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4" w:type="dxa"/>
        <w:tblInd w:w="108" w:type="dxa"/>
        <w:tblLayout w:type="fixed"/>
        <w:tblLook w:val="0000" w:firstRow="0" w:lastRow="0" w:firstColumn="0" w:lastColumn="0" w:noHBand="0" w:noVBand="0"/>
      </w:tblPr>
      <w:tblGrid>
        <w:gridCol w:w="4758"/>
        <w:gridCol w:w="5036"/>
      </w:tblGrid>
      <w:tr w:rsidR="00F6584F" w:rsidRPr="00F85898" w14:paraId="1E050B56" w14:textId="77777777" w:rsidTr="00246971">
        <w:trPr>
          <w:trHeight w:val="3349"/>
        </w:trPr>
        <w:tc>
          <w:tcPr>
            <w:tcW w:w="4758" w:type="dxa"/>
          </w:tcPr>
          <w:p w14:paraId="0EF954FE" w14:textId="776DFA79" w:rsidR="00F6584F" w:rsidRPr="00E760F6" w:rsidRDefault="00A33C0B" w:rsidP="00246971">
            <w:pPr>
              <w:ind w:left="-108"/>
              <w:rPr>
                <w:b/>
                <w:bCs/>
                <w:sz w:val="24"/>
                <w:szCs w:val="24"/>
              </w:rPr>
            </w:pPr>
            <w:r w:rsidRPr="00E760F6">
              <w:rPr>
                <w:b/>
                <w:bCs/>
                <w:sz w:val="24"/>
                <w:szCs w:val="24"/>
              </w:rPr>
              <w:softHyphen/>
              <w:t xml:space="preserve"> «</w:t>
            </w:r>
            <w:r w:rsidR="00F6584F" w:rsidRPr="00E760F6">
              <w:rPr>
                <w:b/>
                <w:bCs/>
                <w:sz w:val="24"/>
                <w:szCs w:val="24"/>
              </w:rPr>
              <w:t>УТВЕРЖДЕНЫ»</w:t>
            </w:r>
          </w:p>
          <w:p w14:paraId="0E3E402F" w14:textId="77777777" w:rsidR="00F6584F" w:rsidRPr="00E760F6" w:rsidRDefault="00F6584F" w:rsidP="00246971">
            <w:pPr>
              <w:ind w:left="-108"/>
              <w:rPr>
                <w:b/>
                <w:bCs/>
                <w:sz w:val="24"/>
                <w:szCs w:val="24"/>
              </w:rPr>
            </w:pPr>
          </w:p>
          <w:p w14:paraId="05310F7D" w14:textId="77777777" w:rsidR="00F6584F" w:rsidRPr="00E760F6" w:rsidRDefault="00F6584F" w:rsidP="00246971">
            <w:pPr>
              <w:ind w:left="-108"/>
              <w:rPr>
                <w:b/>
                <w:bCs/>
                <w:sz w:val="24"/>
                <w:szCs w:val="24"/>
              </w:rPr>
            </w:pPr>
          </w:p>
          <w:p w14:paraId="462BDBAB" w14:textId="77777777" w:rsidR="00F6584F" w:rsidRPr="00E760F6" w:rsidRDefault="00F6584F" w:rsidP="003750CD">
            <w:pPr>
              <w:pStyle w:val="a6"/>
              <w:tabs>
                <w:tab w:val="left" w:pos="1530"/>
              </w:tabs>
              <w:ind w:left="-108"/>
              <w:jc w:val="left"/>
              <w:rPr>
                <w:b/>
              </w:rPr>
            </w:pPr>
            <w:r w:rsidRPr="00E760F6">
              <w:rPr>
                <w:b/>
              </w:rPr>
              <w:t xml:space="preserve">Генеральный директор                                        </w:t>
            </w:r>
          </w:p>
          <w:p w14:paraId="1B96FDE0" w14:textId="4607B5EF" w:rsidR="00D429DF" w:rsidRPr="00E760F6" w:rsidRDefault="00A33C0B" w:rsidP="00246971">
            <w:pPr>
              <w:ind w:left="-108"/>
              <w:rPr>
                <w:sz w:val="24"/>
                <w:szCs w:val="24"/>
              </w:rPr>
            </w:pPr>
            <w:r w:rsidRPr="00E760F6">
              <w:rPr>
                <w:sz w:val="24"/>
                <w:szCs w:val="24"/>
              </w:rPr>
              <w:t xml:space="preserve">ООО </w:t>
            </w:r>
            <w:r w:rsidR="000341B0" w:rsidRPr="000341B0">
              <w:rPr>
                <w:sz w:val="24"/>
                <w:szCs w:val="24"/>
              </w:rPr>
              <w:t xml:space="preserve">«ТЕТИС </w:t>
            </w:r>
            <w:proofErr w:type="spellStart"/>
            <w:r w:rsidR="000341B0" w:rsidRPr="000341B0">
              <w:rPr>
                <w:sz w:val="24"/>
                <w:szCs w:val="24"/>
              </w:rPr>
              <w:t>Кэпитал</w:t>
            </w:r>
            <w:proofErr w:type="spellEnd"/>
            <w:r w:rsidR="000341B0" w:rsidRPr="000341B0">
              <w:rPr>
                <w:sz w:val="24"/>
                <w:szCs w:val="24"/>
              </w:rPr>
              <w:t>»</w:t>
            </w:r>
          </w:p>
          <w:p w14:paraId="3ED3657C" w14:textId="77777777" w:rsidR="00F43C58" w:rsidRPr="00E760F6" w:rsidRDefault="00F43C58" w:rsidP="00246971">
            <w:pPr>
              <w:ind w:left="-108"/>
              <w:rPr>
                <w:sz w:val="24"/>
                <w:szCs w:val="24"/>
              </w:rPr>
            </w:pPr>
          </w:p>
          <w:p w14:paraId="0A962A2F" w14:textId="77777777" w:rsidR="00B92EE7" w:rsidRPr="00E760F6" w:rsidRDefault="00B92EE7" w:rsidP="00246971">
            <w:pPr>
              <w:ind w:left="-108"/>
              <w:rPr>
                <w:sz w:val="24"/>
                <w:szCs w:val="24"/>
              </w:rPr>
            </w:pPr>
          </w:p>
          <w:p w14:paraId="3DDCFC34" w14:textId="657A3E68" w:rsidR="00F6584F" w:rsidRPr="00E760F6" w:rsidRDefault="00F6584F" w:rsidP="00246971">
            <w:pPr>
              <w:ind w:left="-108"/>
              <w:rPr>
                <w:b/>
                <w:sz w:val="24"/>
                <w:szCs w:val="24"/>
              </w:rPr>
            </w:pPr>
            <w:r w:rsidRPr="00E760F6">
              <w:rPr>
                <w:b/>
                <w:sz w:val="24"/>
                <w:szCs w:val="24"/>
              </w:rPr>
              <w:t>_______________/</w:t>
            </w:r>
            <w:r w:rsidR="000341B0" w:rsidRPr="000341B0">
              <w:rPr>
                <w:b/>
                <w:sz w:val="24"/>
                <w:szCs w:val="24"/>
              </w:rPr>
              <w:t xml:space="preserve">Шевелева </w:t>
            </w:r>
            <w:r w:rsidR="000341B0">
              <w:rPr>
                <w:b/>
                <w:sz w:val="24"/>
                <w:szCs w:val="24"/>
              </w:rPr>
              <w:t>О.В.</w:t>
            </w:r>
            <w:r w:rsidRPr="00E760F6">
              <w:rPr>
                <w:b/>
                <w:sz w:val="24"/>
                <w:szCs w:val="24"/>
              </w:rPr>
              <w:t xml:space="preserve"> /</w:t>
            </w:r>
          </w:p>
          <w:p w14:paraId="61C43A65" w14:textId="77777777" w:rsidR="00F6584F" w:rsidRPr="00E760F6" w:rsidRDefault="00F6584F" w:rsidP="00246971">
            <w:pPr>
              <w:pStyle w:val="a6"/>
              <w:ind w:left="-108"/>
              <w:jc w:val="left"/>
              <w:rPr>
                <w:b/>
                <w:bCs/>
                <w:sz w:val="24"/>
                <w:szCs w:val="24"/>
              </w:rPr>
            </w:pPr>
          </w:p>
          <w:p w14:paraId="400116EC" w14:textId="148753E2" w:rsidR="00F6584F" w:rsidRPr="00E760F6" w:rsidRDefault="00F6584F" w:rsidP="00246971">
            <w:pPr>
              <w:pStyle w:val="a6"/>
              <w:ind w:left="-108"/>
              <w:jc w:val="left"/>
              <w:rPr>
                <w:b/>
                <w:bCs/>
                <w:sz w:val="24"/>
                <w:szCs w:val="24"/>
              </w:rPr>
            </w:pPr>
            <w:bookmarkStart w:id="0" w:name="OLE_LINK1"/>
            <w:bookmarkStart w:id="1" w:name="OLE_LINK2"/>
            <w:bookmarkStart w:id="2" w:name="OLE_LINK3"/>
            <w:r w:rsidRPr="00E760F6">
              <w:rPr>
                <w:b/>
                <w:bCs/>
                <w:sz w:val="24"/>
                <w:szCs w:val="24"/>
              </w:rPr>
              <w:t>«</w:t>
            </w:r>
            <w:r w:rsidR="000649AA">
              <w:rPr>
                <w:b/>
                <w:bCs/>
                <w:sz w:val="24"/>
                <w:szCs w:val="24"/>
              </w:rPr>
              <w:t>29</w:t>
            </w:r>
            <w:r w:rsidRPr="00E760F6">
              <w:rPr>
                <w:b/>
                <w:bCs/>
                <w:sz w:val="24"/>
                <w:szCs w:val="24"/>
              </w:rPr>
              <w:t>»</w:t>
            </w:r>
            <w:r w:rsidR="005E3646" w:rsidRPr="00E760F6">
              <w:rPr>
                <w:b/>
                <w:bCs/>
                <w:sz w:val="24"/>
                <w:szCs w:val="24"/>
              </w:rPr>
              <w:t xml:space="preserve"> </w:t>
            </w:r>
            <w:r w:rsidR="000341B0">
              <w:rPr>
                <w:b/>
                <w:bCs/>
                <w:sz w:val="24"/>
                <w:szCs w:val="24"/>
              </w:rPr>
              <w:t>августа</w:t>
            </w:r>
            <w:r w:rsidR="005E3646" w:rsidRPr="00E760F6">
              <w:rPr>
                <w:b/>
                <w:bCs/>
                <w:sz w:val="24"/>
                <w:szCs w:val="24"/>
              </w:rPr>
              <w:t xml:space="preserve"> </w:t>
            </w:r>
            <w:r w:rsidRPr="00E760F6">
              <w:rPr>
                <w:b/>
                <w:bCs/>
                <w:sz w:val="24"/>
                <w:szCs w:val="24"/>
              </w:rPr>
              <w:t>20</w:t>
            </w:r>
            <w:r w:rsidR="009D05AD" w:rsidRPr="00E760F6">
              <w:rPr>
                <w:b/>
                <w:bCs/>
                <w:sz w:val="24"/>
                <w:szCs w:val="24"/>
              </w:rPr>
              <w:t>22</w:t>
            </w:r>
            <w:r w:rsidRPr="00E760F6">
              <w:rPr>
                <w:b/>
                <w:bCs/>
                <w:sz w:val="24"/>
                <w:szCs w:val="24"/>
              </w:rPr>
              <w:t xml:space="preserve"> г.</w:t>
            </w:r>
          </w:p>
          <w:bookmarkEnd w:id="0"/>
          <w:bookmarkEnd w:id="1"/>
          <w:bookmarkEnd w:id="2"/>
          <w:p w14:paraId="04D93A99" w14:textId="77777777" w:rsidR="00F6584F" w:rsidRPr="00E760F6" w:rsidRDefault="00F6584F" w:rsidP="00246971">
            <w:pPr>
              <w:spacing w:before="100" w:beforeAutospacing="1" w:after="100" w:afterAutospacing="1"/>
              <w:rPr>
                <w:b/>
                <w:color w:val="00FF00"/>
                <w:sz w:val="24"/>
                <w:szCs w:val="24"/>
              </w:rPr>
            </w:pPr>
          </w:p>
          <w:p w14:paraId="1CA9B169" w14:textId="77777777" w:rsidR="00F6584F" w:rsidRPr="00E760F6" w:rsidRDefault="00F6584F" w:rsidP="00246971">
            <w:pPr>
              <w:spacing w:before="100" w:beforeAutospacing="1" w:after="100" w:afterAutospacing="1"/>
              <w:rPr>
                <w:b/>
                <w:color w:val="00FF00"/>
                <w:sz w:val="24"/>
                <w:szCs w:val="24"/>
              </w:rPr>
            </w:pPr>
          </w:p>
          <w:p w14:paraId="3507DAF8" w14:textId="77777777" w:rsidR="00F6584F" w:rsidRPr="00E760F6" w:rsidRDefault="00F6584F" w:rsidP="00246971">
            <w:pPr>
              <w:spacing w:before="100" w:beforeAutospacing="1" w:after="100" w:afterAutospacing="1"/>
              <w:rPr>
                <w:b/>
                <w:color w:val="00FF00"/>
                <w:sz w:val="24"/>
                <w:szCs w:val="24"/>
              </w:rPr>
            </w:pPr>
          </w:p>
          <w:p w14:paraId="09681D0F" w14:textId="77777777" w:rsidR="00F6584F" w:rsidRPr="00E760F6" w:rsidRDefault="00F6584F" w:rsidP="00246971">
            <w:pPr>
              <w:spacing w:before="100" w:beforeAutospacing="1" w:after="100" w:afterAutospacing="1"/>
              <w:rPr>
                <w:b/>
                <w:color w:val="00FF00"/>
                <w:sz w:val="24"/>
                <w:szCs w:val="24"/>
              </w:rPr>
            </w:pPr>
          </w:p>
          <w:p w14:paraId="7A2F8E6E" w14:textId="77777777" w:rsidR="00F6584F" w:rsidRPr="00E760F6" w:rsidRDefault="00F6584F" w:rsidP="00246971">
            <w:pPr>
              <w:spacing w:before="100" w:beforeAutospacing="1" w:after="100" w:afterAutospacing="1"/>
              <w:rPr>
                <w:b/>
                <w:color w:val="00FF00"/>
                <w:sz w:val="24"/>
                <w:szCs w:val="24"/>
              </w:rPr>
            </w:pPr>
          </w:p>
        </w:tc>
        <w:tc>
          <w:tcPr>
            <w:tcW w:w="5036" w:type="dxa"/>
          </w:tcPr>
          <w:p w14:paraId="0D7804D4" w14:textId="77777777" w:rsidR="00F6584F" w:rsidRPr="00E760F6" w:rsidRDefault="00F6584F" w:rsidP="00246971">
            <w:pPr>
              <w:rPr>
                <w:b/>
                <w:bCs/>
                <w:sz w:val="24"/>
                <w:szCs w:val="24"/>
              </w:rPr>
            </w:pPr>
            <w:r w:rsidRPr="00E760F6">
              <w:rPr>
                <w:b/>
                <w:bCs/>
                <w:sz w:val="24"/>
                <w:szCs w:val="24"/>
              </w:rPr>
              <w:t>«СОГЛАСОВАНО»</w:t>
            </w:r>
          </w:p>
          <w:p w14:paraId="505DFE06" w14:textId="77777777" w:rsidR="00F6584F" w:rsidRPr="00E760F6" w:rsidRDefault="00F6584F" w:rsidP="00246971">
            <w:pPr>
              <w:rPr>
                <w:b/>
                <w:bCs/>
                <w:sz w:val="24"/>
                <w:szCs w:val="24"/>
              </w:rPr>
            </w:pPr>
          </w:p>
          <w:p w14:paraId="40E7112F" w14:textId="77777777" w:rsidR="00F6584F" w:rsidRPr="00E760F6" w:rsidRDefault="00F6584F" w:rsidP="00246971">
            <w:pPr>
              <w:rPr>
                <w:b/>
                <w:bCs/>
                <w:sz w:val="24"/>
                <w:szCs w:val="24"/>
              </w:rPr>
            </w:pPr>
          </w:p>
          <w:p w14:paraId="5D996A64" w14:textId="77777777" w:rsidR="009D05AD" w:rsidRPr="00E760F6" w:rsidRDefault="009D05AD" w:rsidP="009D05AD">
            <w:pPr>
              <w:rPr>
                <w:b/>
                <w:sz w:val="22"/>
                <w:szCs w:val="22"/>
              </w:rPr>
            </w:pPr>
            <w:r w:rsidRPr="00E760F6">
              <w:rPr>
                <w:b/>
                <w:sz w:val="22"/>
                <w:szCs w:val="22"/>
              </w:rPr>
              <w:t>Генеральный директор</w:t>
            </w:r>
          </w:p>
          <w:p w14:paraId="61936534" w14:textId="754BBAE5" w:rsidR="009D05AD" w:rsidRPr="00E760F6" w:rsidRDefault="009D05AD" w:rsidP="009D05AD">
            <w:pPr>
              <w:pStyle w:val="a6"/>
              <w:jc w:val="left"/>
              <w:rPr>
                <w:sz w:val="24"/>
                <w:szCs w:val="24"/>
              </w:rPr>
            </w:pPr>
            <w:r w:rsidRPr="00E760F6">
              <w:rPr>
                <w:sz w:val="24"/>
                <w:szCs w:val="24"/>
              </w:rPr>
              <w:t>АО «</w:t>
            </w:r>
            <w:r w:rsidR="000341B0">
              <w:rPr>
                <w:sz w:val="24"/>
                <w:szCs w:val="24"/>
              </w:rPr>
              <w:t>НСД»</w:t>
            </w:r>
          </w:p>
          <w:p w14:paraId="483F0FCC" w14:textId="77777777" w:rsidR="009D05AD" w:rsidRPr="00E760F6" w:rsidRDefault="009D05AD" w:rsidP="009D05AD">
            <w:pPr>
              <w:pStyle w:val="a6"/>
              <w:jc w:val="left"/>
              <w:rPr>
                <w:sz w:val="24"/>
                <w:szCs w:val="24"/>
              </w:rPr>
            </w:pPr>
          </w:p>
          <w:p w14:paraId="6E9E64CA" w14:textId="77777777" w:rsidR="009D05AD" w:rsidRPr="00E760F6" w:rsidRDefault="009D05AD" w:rsidP="009D05AD">
            <w:pPr>
              <w:pStyle w:val="a6"/>
              <w:jc w:val="left"/>
              <w:rPr>
                <w:sz w:val="24"/>
                <w:szCs w:val="24"/>
              </w:rPr>
            </w:pPr>
          </w:p>
          <w:p w14:paraId="0A5166F2" w14:textId="0614A7DB" w:rsidR="00A33C0B" w:rsidRPr="00E760F6" w:rsidRDefault="009D05AD" w:rsidP="009D05AD">
            <w:pPr>
              <w:pStyle w:val="a6"/>
              <w:jc w:val="left"/>
              <w:rPr>
                <w:b/>
                <w:bCs/>
                <w:sz w:val="24"/>
                <w:szCs w:val="24"/>
              </w:rPr>
            </w:pPr>
            <w:r w:rsidRPr="00E760F6">
              <w:rPr>
                <w:b/>
                <w:bCs/>
                <w:sz w:val="24"/>
                <w:szCs w:val="24"/>
              </w:rPr>
              <w:t>___________________/</w:t>
            </w:r>
            <w:r w:rsidR="000341B0">
              <w:rPr>
                <w:b/>
                <w:bCs/>
                <w:sz w:val="24"/>
                <w:szCs w:val="24"/>
              </w:rPr>
              <w:t>Черемисина М.В.</w:t>
            </w:r>
            <w:r w:rsidRPr="00E760F6">
              <w:rPr>
                <w:b/>
                <w:bCs/>
                <w:sz w:val="24"/>
                <w:szCs w:val="24"/>
              </w:rPr>
              <w:t xml:space="preserve"> /</w:t>
            </w:r>
          </w:p>
          <w:p w14:paraId="781FF879" w14:textId="77777777" w:rsidR="00F6584F" w:rsidRPr="00E760F6" w:rsidRDefault="00F6584F" w:rsidP="00246971">
            <w:pPr>
              <w:pStyle w:val="a6"/>
              <w:jc w:val="left"/>
              <w:rPr>
                <w:b/>
                <w:bCs/>
                <w:sz w:val="24"/>
                <w:szCs w:val="24"/>
              </w:rPr>
            </w:pPr>
          </w:p>
          <w:p w14:paraId="237D3CAA" w14:textId="5A2BBFA4" w:rsidR="000341B0" w:rsidRPr="00E760F6" w:rsidRDefault="000341B0" w:rsidP="000341B0">
            <w:pPr>
              <w:pStyle w:val="a6"/>
              <w:ind w:left="-108"/>
              <w:jc w:val="left"/>
              <w:rPr>
                <w:b/>
                <w:bCs/>
                <w:sz w:val="24"/>
                <w:szCs w:val="24"/>
              </w:rPr>
            </w:pPr>
            <w:r w:rsidRPr="00E760F6">
              <w:rPr>
                <w:b/>
                <w:bCs/>
                <w:sz w:val="24"/>
                <w:szCs w:val="24"/>
              </w:rPr>
              <w:t>«</w:t>
            </w:r>
            <w:r w:rsidR="000649AA">
              <w:rPr>
                <w:b/>
                <w:bCs/>
                <w:sz w:val="24"/>
                <w:szCs w:val="24"/>
              </w:rPr>
              <w:t>29</w:t>
            </w:r>
            <w:r w:rsidRPr="00E760F6">
              <w:rPr>
                <w:b/>
                <w:bCs/>
                <w:sz w:val="24"/>
                <w:szCs w:val="24"/>
              </w:rPr>
              <w:t xml:space="preserve">» </w:t>
            </w:r>
            <w:r>
              <w:rPr>
                <w:b/>
                <w:bCs/>
                <w:sz w:val="24"/>
                <w:szCs w:val="24"/>
              </w:rPr>
              <w:t>августа</w:t>
            </w:r>
            <w:r w:rsidRPr="00E760F6">
              <w:rPr>
                <w:b/>
                <w:bCs/>
                <w:sz w:val="24"/>
                <w:szCs w:val="24"/>
              </w:rPr>
              <w:t xml:space="preserve"> 2022 г.</w:t>
            </w:r>
          </w:p>
          <w:p w14:paraId="04A08B1A" w14:textId="7419F948" w:rsidR="00F6584F" w:rsidRPr="00E760F6" w:rsidRDefault="00F6584F" w:rsidP="009D05AD">
            <w:pPr>
              <w:pStyle w:val="a6"/>
              <w:ind w:left="-108" w:firstLine="108"/>
              <w:jc w:val="left"/>
              <w:rPr>
                <w:b/>
                <w:bCs/>
                <w:sz w:val="24"/>
                <w:szCs w:val="24"/>
              </w:rPr>
            </w:pPr>
          </w:p>
        </w:tc>
      </w:tr>
    </w:tbl>
    <w:p w14:paraId="4290A022" w14:textId="1508C552" w:rsidR="00F6584F" w:rsidRPr="00F85898" w:rsidRDefault="00EF3BB6" w:rsidP="00F6584F">
      <w:pPr>
        <w:widowControl w:val="0"/>
        <w:ind w:firstLine="708"/>
        <w:jc w:val="center"/>
        <w:rPr>
          <w:b/>
          <w:snapToGrid w:val="0"/>
          <w:sz w:val="24"/>
          <w:szCs w:val="24"/>
        </w:rPr>
      </w:pPr>
      <w:r>
        <w:rPr>
          <w:b/>
          <w:snapToGrid w:val="0"/>
          <w:sz w:val="24"/>
          <w:szCs w:val="24"/>
        </w:rPr>
        <w:t xml:space="preserve">ИЗМЕНЕНИЯ И ДОПОЛНЕНИЯ В </w:t>
      </w:r>
      <w:r w:rsidR="00F6584F" w:rsidRPr="00F85898">
        <w:rPr>
          <w:b/>
          <w:snapToGrid w:val="0"/>
          <w:sz w:val="24"/>
          <w:szCs w:val="24"/>
        </w:rPr>
        <w:t>ПРАВИЛА</w:t>
      </w:r>
    </w:p>
    <w:p w14:paraId="415C138A" w14:textId="77777777" w:rsidR="00F6584F" w:rsidRPr="00F85898" w:rsidRDefault="00F6584F" w:rsidP="00F6584F">
      <w:pPr>
        <w:widowControl w:val="0"/>
        <w:ind w:firstLine="708"/>
        <w:jc w:val="center"/>
        <w:rPr>
          <w:b/>
          <w:snapToGrid w:val="0"/>
          <w:sz w:val="24"/>
          <w:szCs w:val="24"/>
        </w:rPr>
      </w:pPr>
      <w:r w:rsidRPr="00F85898">
        <w:rPr>
          <w:b/>
          <w:snapToGrid w:val="0"/>
          <w:sz w:val="24"/>
          <w:szCs w:val="24"/>
        </w:rPr>
        <w:t xml:space="preserve">определения стоимости чистых активов </w:t>
      </w:r>
    </w:p>
    <w:p w14:paraId="04667126" w14:textId="2190FB55" w:rsidR="00B92EE7" w:rsidRPr="00B92EE7" w:rsidRDefault="003808E1" w:rsidP="00B92EE7">
      <w:pPr>
        <w:widowControl w:val="0"/>
        <w:ind w:firstLine="708"/>
        <w:jc w:val="center"/>
        <w:rPr>
          <w:b/>
          <w:snapToGrid w:val="0"/>
          <w:sz w:val="24"/>
          <w:szCs w:val="24"/>
        </w:rPr>
      </w:pPr>
      <w:r>
        <w:rPr>
          <w:b/>
          <w:snapToGrid w:val="0"/>
          <w:sz w:val="24"/>
          <w:szCs w:val="24"/>
        </w:rPr>
        <w:t>З</w:t>
      </w:r>
      <w:r w:rsidR="00001162">
        <w:rPr>
          <w:b/>
          <w:snapToGrid w:val="0"/>
          <w:sz w:val="24"/>
          <w:szCs w:val="24"/>
        </w:rPr>
        <w:t>акрытого</w:t>
      </w:r>
      <w:r w:rsidR="00B92EE7" w:rsidRPr="00B92EE7">
        <w:rPr>
          <w:b/>
          <w:snapToGrid w:val="0"/>
          <w:sz w:val="24"/>
          <w:szCs w:val="24"/>
        </w:rPr>
        <w:t xml:space="preserve"> паев</w:t>
      </w:r>
      <w:r w:rsidR="00001162">
        <w:rPr>
          <w:b/>
          <w:snapToGrid w:val="0"/>
          <w:sz w:val="24"/>
          <w:szCs w:val="24"/>
        </w:rPr>
        <w:t>ого</w:t>
      </w:r>
      <w:r w:rsidR="00B92EE7" w:rsidRPr="00B92EE7">
        <w:rPr>
          <w:b/>
          <w:snapToGrid w:val="0"/>
          <w:sz w:val="24"/>
          <w:szCs w:val="24"/>
        </w:rPr>
        <w:t xml:space="preserve"> инвестиционн</w:t>
      </w:r>
      <w:r w:rsidR="00001162">
        <w:rPr>
          <w:b/>
          <w:snapToGrid w:val="0"/>
          <w:sz w:val="24"/>
          <w:szCs w:val="24"/>
        </w:rPr>
        <w:t>ого</w:t>
      </w:r>
      <w:r w:rsidR="00B92EE7" w:rsidRPr="00B92EE7">
        <w:rPr>
          <w:b/>
          <w:snapToGrid w:val="0"/>
          <w:sz w:val="24"/>
          <w:szCs w:val="24"/>
        </w:rPr>
        <w:t xml:space="preserve"> фонд</w:t>
      </w:r>
      <w:r w:rsidR="00001162">
        <w:rPr>
          <w:b/>
          <w:snapToGrid w:val="0"/>
          <w:sz w:val="24"/>
          <w:szCs w:val="24"/>
        </w:rPr>
        <w:t>а</w:t>
      </w:r>
      <w:r w:rsidR="00B92EE7" w:rsidRPr="00B92EE7">
        <w:rPr>
          <w:b/>
          <w:snapToGrid w:val="0"/>
          <w:sz w:val="24"/>
          <w:szCs w:val="24"/>
        </w:rPr>
        <w:t xml:space="preserve"> </w:t>
      </w:r>
      <w:r>
        <w:rPr>
          <w:b/>
          <w:snapToGrid w:val="0"/>
          <w:sz w:val="24"/>
          <w:szCs w:val="24"/>
        </w:rPr>
        <w:t>недвижимости</w:t>
      </w:r>
    </w:p>
    <w:p w14:paraId="690F7460" w14:textId="1C0B3A4C" w:rsidR="00B92EE7" w:rsidRDefault="00B92EE7" w:rsidP="00B92EE7">
      <w:pPr>
        <w:widowControl w:val="0"/>
        <w:ind w:firstLine="708"/>
        <w:jc w:val="center"/>
        <w:rPr>
          <w:b/>
          <w:snapToGrid w:val="0"/>
          <w:sz w:val="24"/>
          <w:szCs w:val="24"/>
        </w:rPr>
      </w:pPr>
      <w:r w:rsidRPr="00B92EE7">
        <w:rPr>
          <w:b/>
          <w:snapToGrid w:val="0"/>
          <w:sz w:val="24"/>
          <w:szCs w:val="24"/>
        </w:rPr>
        <w:t>«</w:t>
      </w:r>
      <w:r w:rsidR="000341B0" w:rsidRPr="000341B0">
        <w:rPr>
          <w:b/>
          <w:snapToGrid w:val="0"/>
          <w:sz w:val="24"/>
          <w:szCs w:val="24"/>
        </w:rPr>
        <w:t>Рантье</w:t>
      </w:r>
      <w:r w:rsidRPr="00B92EE7">
        <w:rPr>
          <w:b/>
          <w:snapToGrid w:val="0"/>
          <w:sz w:val="24"/>
          <w:szCs w:val="24"/>
        </w:rPr>
        <w:t>»</w:t>
      </w:r>
    </w:p>
    <w:p w14:paraId="10F08236" w14:textId="77777777" w:rsidR="00B92EE7" w:rsidRDefault="00F6584F" w:rsidP="00B92EE7">
      <w:pPr>
        <w:widowControl w:val="0"/>
        <w:ind w:firstLine="708"/>
        <w:jc w:val="center"/>
        <w:rPr>
          <w:b/>
          <w:snapToGrid w:val="0"/>
          <w:sz w:val="24"/>
          <w:szCs w:val="24"/>
        </w:rPr>
      </w:pPr>
      <w:r w:rsidRPr="00F85898">
        <w:rPr>
          <w:b/>
          <w:snapToGrid w:val="0"/>
          <w:sz w:val="24"/>
          <w:szCs w:val="24"/>
        </w:rPr>
        <w:t xml:space="preserve">под управлением </w:t>
      </w:r>
    </w:p>
    <w:p w14:paraId="16A75D58" w14:textId="77777777" w:rsidR="00F43C58" w:rsidRDefault="00F43C58" w:rsidP="00F43C58">
      <w:pPr>
        <w:widowControl w:val="0"/>
        <w:ind w:firstLine="708"/>
        <w:jc w:val="center"/>
        <w:rPr>
          <w:b/>
          <w:snapToGrid w:val="0"/>
          <w:sz w:val="24"/>
          <w:szCs w:val="24"/>
        </w:rPr>
      </w:pPr>
      <w:r w:rsidRPr="00B92EE7">
        <w:rPr>
          <w:b/>
          <w:snapToGrid w:val="0"/>
          <w:sz w:val="24"/>
          <w:szCs w:val="24"/>
        </w:rPr>
        <w:t>Обществ</w:t>
      </w:r>
      <w:r>
        <w:rPr>
          <w:b/>
          <w:snapToGrid w:val="0"/>
          <w:sz w:val="24"/>
          <w:szCs w:val="24"/>
        </w:rPr>
        <w:t>а</w:t>
      </w:r>
      <w:r w:rsidRPr="00B92EE7">
        <w:rPr>
          <w:b/>
          <w:snapToGrid w:val="0"/>
          <w:sz w:val="24"/>
          <w:szCs w:val="24"/>
        </w:rPr>
        <w:t xml:space="preserve"> с ограниченной ответственностью </w:t>
      </w:r>
    </w:p>
    <w:p w14:paraId="038321D1" w14:textId="353E819E" w:rsidR="00F6584F" w:rsidRPr="00F85898" w:rsidRDefault="000341B0" w:rsidP="00F6584F">
      <w:pPr>
        <w:widowControl w:val="0"/>
        <w:jc w:val="center"/>
        <w:rPr>
          <w:b/>
          <w:snapToGrid w:val="0"/>
          <w:sz w:val="24"/>
          <w:szCs w:val="24"/>
        </w:rPr>
      </w:pPr>
      <w:r w:rsidRPr="000341B0">
        <w:rPr>
          <w:b/>
          <w:snapToGrid w:val="0"/>
          <w:sz w:val="24"/>
          <w:szCs w:val="24"/>
        </w:rPr>
        <w:t xml:space="preserve">«ТЕТИС </w:t>
      </w:r>
      <w:proofErr w:type="spellStart"/>
      <w:r w:rsidRPr="000341B0">
        <w:rPr>
          <w:b/>
          <w:snapToGrid w:val="0"/>
          <w:sz w:val="24"/>
          <w:szCs w:val="24"/>
        </w:rPr>
        <w:t>Кэпитал</w:t>
      </w:r>
      <w:proofErr w:type="spellEnd"/>
      <w:r w:rsidRPr="000341B0">
        <w:rPr>
          <w:b/>
          <w:snapToGrid w:val="0"/>
          <w:sz w:val="24"/>
          <w:szCs w:val="24"/>
        </w:rPr>
        <w:t>»</w:t>
      </w:r>
    </w:p>
    <w:p w14:paraId="58B4F30A" w14:textId="77777777" w:rsidR="00F6584F" w:rsidRPr="00F85898" w:rsidRDefault="00F6584F" w:rsidP="00F6584F">
      <w:pPr>
        <w:widowControl w:val="0"/>
        <w:jc w:val="center"/>
        <w:rPr>
          <w:b/>
          <w:snapToGrid w:val="0"/>
          <w:sz w:val="24"/>
          <w:szCs w:val="24"/>
        </w:rPr>
      </w:pPr>
    </w:p>
    <w:p w14:paraId="30DCB59A" w14:textId="77777777" w:rsidR="00F6584F" w:rsidRPr="00F85898" w:rsidRDefault="00F6584F" w:rsidP="00F6584F">
      <w:pPr>
        <w:widowControl w:val="0"/>
        <w:jc w:val="center"/>
        <w:rPr>
          <w:b/>
          <w:snapToGrid w:val="0"/>
          <w:sz w:val="24"/>
          <w:szCs w:val="24"/>
        </w:rPr>
      </w:pPr>
    </w:p>
    <w:p w14:paraId="1E2FAF29" w14:textId="77777777" w:rsidR="00F6584F" w:rsidRPr="00F85898" w:rsidRDefault="00F6584F" w:rsidP="00F6584F">
      <w:pPr>
        <w:widowControl w:val="0"/>
        <w:jc w:val="center"/>
        <w:rPr>
          <w:b/>
          <w:snapToGrid w:val="0"/>
          <w:sz w:val="24"/>
          <w:szCs w:val="24"/>
        </w:rPr>
      </w:pPr>
    </w:p>
    <w:p w14:paraId="265F860C" w14:textId="77777777" w:rsidR="00F6584F" w:rsidRPr="00F85898" w:rsidRDefault="00F6584F" w:rsidP="00F6584F">
      <w:pPr>
        <w:widowControl w:val="0"/>
        <w:jc w:val="center"/>
        <w:rPr>
          <w:b/>
          <w:snapToGrid w:val="0"/>
          <w:sz w:val="24"/>
          <w:szCs w:val="24"/>
        </w:rPr>
      </w:pPr>
    </w:p>
    <w:p w14:paraId="39A63F25" w14:textId="77777777" w:rsidR="00F6584F" w:rsidRPr="00F85898" w:rsidRDefault="00F6584F" w:rsidP="00F6584F">
      <w:pPr>
        <w:widowControl w:val="0"/>
        <w:jc w:val="center"/>
        <w:rPr>
          <w:b/>
          <w:snapToGrid w:val="0"/>
          <w:sz w:val="24"/>
          <w:szCs w:val="24"/>
        </w:rPr>
      </w:pPr>
    </w:p>
    <w:p w14:paraId="39D13E8A" w14:textId="77777777" w:rsidR="00F6584F" w:rsidRPr="00F85898" w:rsidRDefault="00F6584F" w:rsidP="00F6584F">
      <w:pPr>
        <w:widowControl w:val="0"/>
        <w:jc w:val="center"/>
        <w:rPr>
          <w:b/>
          <w:snapToGrid w:val="0"/>
          <w:sz w:val="24"/>
          <w:szCs w:val="24"/>
        </w:rPr>
      </w:pPr>
    </w:p>
    <w:p w14:paraId="2B5914A4" w14:textId="77777777" w:rsidR="00F6584F" w:rsidRPr="00F85898" w:rsidRDefault="00F6584F" w:rsidP="00F6584F">
      <w:pPr>
        <w:widowControl w:val="0"/>
        <w:jc w:val="center"/>
        <w:rPr>
          <w:b/>
          <w:snapToGrid w:val="0"/>
          <w:sz w:val="24"/>
          <w:szCs w:val="24"/>
        </w:rPr>
      </w:pPr>
    </w:p>
    <w:p w14:paraId="1379AF9F" w14:textId="77777777" w:rsidR="00F6584F" w:rsidRPr="00F85898" w:rsidRDefault="00421397">
      <w:pPr>
        <w:suppressAutoHyphens w:val="0"/>
        <w:autoSpaceDE/>
        <w:spacing w:after="160" w:line="259" w:lineRule="auto"/>
        <w:rPr>
          <w:sz w:val="24"/>
          <w:szCs w:val="24"/>
        </w:rPr>
      </w:pPr>
      <w:r w:rsidRPr="00421397">
        <w:rPr>
          <w:sz w:val="24"/>
          <w:szCs w:val="24"/>
        </w:rPr>
        <w:br w:type="page"/>
      </w:r>
    </w:p>
    <w:p w14:paraId="3E532AA6" w14:textId="77777777" w:rsidR="00F6584F" w:rsidRPr="00F85898" w:rsidRDefault="00F6584F" w:rsidP="00F0755E">
      <w:pPr>
        <w:jc w:val="center"/>
        <w:rPr>
          <w:b/>
          <w:bCs/>
          <w:iCs/>
          <w:caps/>
          <w:color w:val="000000" w:themeColor="text1"/>
          <w:sz w:val="24"/>
          <w:szCs w:val="24"/>
          <w:lang w:eastAsia="ru-RU"/>
        </w:rPr>
      </w:pPr>
      <w:r w:rsidRPr="00F85898">
        <w:rPr>
          <w:b/>
          <w:bCs/>
          <w:iCs/>
          <w:caps/>
          <w:color w:val="000000" w:themeColor="text1"/>
          <w:sz w:val="24"/>
          <w:szCs w:val="24"/>
          <w:lang w:eastAsia="ru-RU"/>
        </w:rPr>
        <w:lastRenderedPageBreak/>
        <w:t>Термины и определения, используемые в Правилах опред</w:t>
      </w:r>
      <w:r w:rsidR="00DA443D" w:rsidRPr="00F85898">
        <w:rPr>
          <w:b/>
          <w:bCs/>
          <w:iCs/>
          <w:caps/>
          <w:color w:val="000000" w:themeColor="text1"/>
          <w:sz w:val="24"/>
          <w:szCs w:val="24"/>
          <w:lang w:eastAsia="ru-RU"/>
        </w:rPr>
        <w:t>еления стоимости чистых активов</w:t>
      </w:r>
    </w:p>
    <w:p w14:paraId="1797EB83" w14:textId="77777777" w:rsidR="009B35EE" w:rsidRPr="00F85898" w:rsidRDefault="009B35EE" w:rsidP="00F6584F">
      <w:pPr>
        <w:spacing w:line="360" w:lineRule="auto"/>
        <w:jc w:val="center"/>
        <w:rPr>
          <w:b/>
          <w:bCs/>
          <w:iCs/>
          <w:caps/>
          <w:color w:val="000000" w:themeColor="text1"/>
          <w:sz w:val="24"/>
          <w:szCs w:val="24"/>
          <w:lang w:eastAsia="ru-RU"/>
        </w:rPr>
      </w:pPr>
    </w:p>
    <w:p w14:paraId="3A32C5D3" w14:textId="767B4B60" w:rsidR="008F4424" w:rsidRPr="00F85898" w:rsidRDefault="00421397" w:rsidP="00B0482E">
      <w:pPr>
        <w:pStyle w:val="a"/>
        <w:numPr>
          <w:ilvl w:val="0"/>
          <w:numId w:val="0"/>
        </w:numPr>
        <w:spacing w:line="240" w:lineRule="auto"/>
        <w:ind w:firstLine="708"/>
        <w:rPr>
          <w:color w:val="000000" w:themeColor="text1"/>
        </w:rPr>
      </w:pPr>
      <w:r w:rsidRPr="00421397">
        <w:rPr>
          <w:rFonts w:ascii="Times New Roman" w:hAnsi="Times New Roman"/>
          <w:b/>
          <w:color w:val="000000" w:themeColor="text1"/>
          <w:sz w:val="24"/>
          <w:szCs w:val="24"/>
        </w:rPr>
        <w:t>Стоимость чистых активов (СЧА)</w:t>
      </w:r>
      <w:r w:rsidRPr="00421397">
        <w:rPr>
          <w:rFonts w:ascii="Times New Roman" w:hAnsi="Times New Roman"/>
          <w:color w:val="000000" w:themeColor="text1"/>
          <w:sz w:val="24"/>
          <w:szCs w:val="24"/>
        </w:rPr>
        <w:t xml:space="preserve"> – величина, определяемая в соответствии с законодательством Российской Федерации, как разница между стоимостью активов и величиной обязательств, подлежащих исполнению за счет указанных активов, на момент определения СЧА.</w:t>
      </w:r>
    </w:p>
    <w:p w14:paraId="48DC0332" w14:textId="77777777" w:rsidR="000B7B09" w:rsidRPr="00F85898" w:rsidRDefault="00421397" w:rsidP="00B0482E">
      <w:pPr>
        <w:autoSpaceDN w:val="0"/>
        <w:adjustRightInd w:val="0"/>
        <w:ind w:firstLine="708"/>
        <w:jc w:val="both"/>
        <w:rPr>
          <w:color w:val="000000" w:themeColor="text1"/>
          <w:sz w:val="24"/>
          <w:szCs w:val="24"/>
        </w:rPr>
      </w:pPr>
      <w:r w:rsidRPr="00421397">
        <w:rPr>
          <w:b/>
          <w:color w:val="000000" w:themeColor="text1"/>
          <w:sz w:val="24"/>
          <w:szCs w:val="24"/>
        </w:rPr>
        <w:t>Наблюдаемая и доступная биржевая площадка</w:t>
      </w:r>
      <w:r w:rsidRPr="00421397">
        <w:rPr>
          <w:color w:val="000000" w:themeColor="text1"/>
          <w:sz w:val="24"/>
          <w:szCs w:val="24"/>
        </w:rPr>
        <w:t xml:space="preserve"> – </w:t>
      </w:r>
      <w:r w:rsidRPr="00421397">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421397">
        <w:rPr>
          <w:color w:val="000000" w:themeColor="text1"/>
          <w:sz w:val="24"/>
          <w:szCs w:val="24"/>
        </w:rPr>
        <w:t xml:space="preserve"> Указанные биржевые площадки приведены в </w:t>
      </w:r>
      <w:r w:rsidR="00AE7D68">
        <w:rPr>
          <w:color w:val="000000" w:themeColor="text1"/>
          <w:sz w:val="24"/>
          <w:szCs w:val="24"/>
        </w:rPr>
        <w:t>П</w:t>
      </w:r>
      <w:r w:rsidRPr="00421397">
        <w:rPr>
          <w:color w:val="000000" w:themeColor="text1"/>
          <w:sz w:val="24"/>
          <w:szCs w:val="24"/>
        </w:rPr>
        <w:t xml:space="preserve">риложении </w:t>
      </w:r>
      <w:r w:rsidR="003418DB">
        <w:rPr>
          <w:color w:val="000000" w:themeColor="text1"/>
          <w:sz w:val="24"/>
          <w:szCs w:val="24"/>
        </w:rPr>
        <w:t>3</w:t>
      </w:r>
      <w:r w:rsidRPr="00421397">
        <w:rPr>
          <w:color w:val="000000" w:themeColor="text1"/>
          <w:sz w:val="24"/>
          <w:szCs w:val="24"/>
        </w:rPr>
        <w:t>.</w:t>
      </w:r>
    </w:p>
    <w:p w14:paraId="3B73834F" w14:textId="77777777" w:rsidR="008A16E8" w:rsidRPr="00F85898" w:rsidRDefault="00421397" w:rsidP="00B0482E">
      <w:pPr>
        <w:autoSpaceDN w:val="0"/>
        <w:adjustRightInd w:val="0"/>
        <w:ind w:firstLine="708"/>
        <w:jc w:val="both"/>
        <w:rPr>
          <w:color w:val="000000" w:themeColor="text1"/>
          <w:sz w:val="24"/>
          <w:szCs w:val="24"/>
          <w:lang w:eastAsia="ru-RU"/>
        </w:rPr>
      </w:pPr>
      <w:r w:rsidRPr="00421397">
        <w:rPr>
          <w:b/>
          <w:color w:val="000000" w:themeColor="text1"/>
          <w:sz w:val="24"/>
          <w:szCs w:val="24"/>
          <w:lang w:eastAsia="ru-RU"/>
        </w:rPr>
        <w:t>Активный рынок</w:t>
      </w:r>
      <w:r w:rsidRPr="00421397">
        <w:rPr>
          <w:color w:val="000000" w:themeColor="text1"/>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598147FD" w14:textId="77777777" w:rsidR="008A16E8" w:rsidRDefault="00421397" w:rsidP="00B0482E">
      <w:pPr>
        <w:autoSpaceDN w:val="0"/>
        <w:adjustRightInd w:val="0"/>
        <w:ind w:firstLine="708"/>
        <w:jc w:val="both"/>
        <w:rPr>
          <w:color w:val="000000" w:themeColor="text1"/>
          <w:sz w:val="24"/>
          <w:szCs w:val="24"/>
          <w:lang w:eastAsia="ru-RU"/>
        </w:rPr>
      </w:pPr>
      <w:r w:rsidRPr="00421397">
        <w:rPr>
          <w:b/>
          <w:color w:val="000000" w:themeColor="text1"/>
          <w:sz w:val="24"/>
          <w:szCs w:val="24"/>
          <w:lang w:eastAsia="ru-RU"/>
        </w:rPr>
        <w:t>Основной рынок</w:t>
      </w:r>
      <w:r w:rsidRPr="00421397">
        <w:rPr>
          <w:color w:val="000000" w:themeColor="text1"/>
          <w:sz w:val="24"/>
          <w:szCs w:val="24"/>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14:paraId="4FB38A07" w14:textId="77777777" w:rsidR="00052334" w:rsidRDefault="00941F5E" w:rsidP="00B0482E">
      <w:pPr>
        <w:pStyle w:val="12"/>
        <w:tabs>
          <w:tab w:val="left" w:pos="993"/>
        </w:tabs>
        <w:ind w:left="0"/>
        <w:jc w:val="both"/>
        <w:rPr>
          <w:rFonts w:eastAsia="Batang"/>
          <w:b/>
          <w:szCs w:val="24"/>
        </w:rPr>
      </w:pPr>
      <w:r>
        <w:rPr>
          <w:b/>
          <w:color w:val="000000" w:themeColor="text1"/>
          <w:szCs w:val="24"/>
        </w:rPr>
        <w:t xml:space="preserve">            </w:t>
      </w:r>
      <w:r w:rsidR="002C5491" w:rsidRPr="00421397">
        <w:rPr>
          <w:b/>
          <w:color w:val="000000" w:themeColor="text1"/>
          <w:szCs w:val="24"/>
        </w:rPr>
        <w:t>Справедливая стоимость</w:t>
      </w:r>
      <w:r w:rsidR="002C5491" w:rsidRPr="00421397">
        <w:rPr>
          <w:color w:val="000000" w:themeColor="text1"/>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35C31592" w14:textId="77777777" w:rsidR="002C5491" w:rsidRPr="00F85898" w:rsidRDefault="00941F5E" w:rsidP="00B0482E">
      <w:pPr>
        <w:pStyle w:val="12"/>
        <w:tabs>
          <w:tab w:val="left" w:pos="993"/>
        </w:tabs>
        <w:ind w:left="0"/>
        <w:jc w:val="both"/>
        <w:rPr>
          <w:rFonts w:eastAsia="Batang"/>
          <w:szCs w:val="24"/>
        </w:rPr>
      </w:pPr>
      <w:r>
        <w:rPr>
          <w:rFonts w:eastAsia="Batang"/>
          <w:b/>
          <w:szCs w:val="24"/>
        </w:rPr>
        <w:t xml:space="preserve">             </w:t>
      </w:r>
      <w:r w:rsidR="002C5491" w:rsidRPr="00421397">
        <w:rPr>
          <w:rFonts w:eastAsia="Batang"/>
          <w:b/>
          <w:szCs w:val="24"/>
        </w:rPr>
        <w:t>Уровень цены</w:t>
      </w:r>
      <w:r w:rsidR="002C5491" w:rsidRPr="00421397">
        <w:rPr>
          <w:rFonts w:eastAsia="Batang"/>
          <w:szCs w:val="24"/>
        </w:rPr>
        <w:t xml:space="preserve"> </w:t>
      </w:r>
      <w:r w:rsidR="002C5491" w:rsidRPr="00421397">
        <w:rPr>
          <w:rFonts w:eastAsia="Batang"/>
          <w:b/>
          <w:szCs w:val="24"/>
        </w:rPr>
        <w:t>при определении справедливой стоимости</w:t>
      </w:r>
      <w:r w:rsidR="002C5491" w:rsidRPr="00421397">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Pr>
          <w:rFonts w:eastAsia="Batang"/>
          <w:szCs w:val="24"/>
        </w:rPr>
        <w:t>:</w:t>
      </w:r>
      <w:r w:rsidR="002C5491" w:rsidRPr="00421397">
        <w:rPr>
          <w:rFonts w:eastAsia="Batang"/>
          <w:szCs w:val="24"/>
        </w:rPr>
        <w:t xml:space="preserve"> </w:t>
      </w:r>
    </w:p>
    <w:p w14:paraId="181F5284" w14:textId="77777777" w:rsidR="008A16E8" w:rsidRPr="00F85898" w:rsidRDefault="00421397" w:rsidP="00B0482E">
      <w:pPr>
        <w:autoSpaceDN w:val="0"/>
        <w:adjustRightInd w:val="0"/>
        <w:ind w:firstLine="708"/>
        <w:jc w:val="both"/>
        <w:rPr>
          <w:color w:val="000000" w:themeColor="text1"/>
          <w:sz w:val="24"/>
          <w:szCs w:val="24"/>
          <w:lang w:eastAsia="ru-RU"/>
        </w:rPr>
      </w:pPr>
      <w:r w:rsidRPr="00421397">
        <w:rPr>
          <w:b/>
          <w:color w:val="000000" w:themeColor="text1"/>
          <w:sz w:val="24"/>
          <w:szCs w:val="24"/>
          <w:lang w:eastAsia="ru-RU"/>
        </w:rPr>
        <w:t>1-й уровень</w:t>
      </w:r>
      <w:r w:rsidRPr="00421397">
        <w:rPr>
          <w:color w:val="000000" w:themeColor="text1"/>
          <w:sz w:val="24"/>
          <w:szCs w:val="24"/>
          <w:lang w:eastAsia="ru-RU"/>
        </w:rPr>
        <w:t xml:space="preserve"> – цена актива или обязательства на Активном рынке. </w:t>
      </w:r>
    </w:p>
    <w:p w14:paraId="04AD4894" w14:textId="77777777" w:rsidR="008A16E8" w:rsidRPr="00F85898" w:rsidRDefault="00421397" w:rsidP="00B0482E">
      <w:pPr>
        <w:autoSpaceDN w:val="0"/>
        <w:adjustRightInd w:val="0"/>
        <w:ind w:firstLine="708"/>
        <w:jc w:val="both"/>
        <w:rPr>
          <w:color w:val="000000" w:themeColor="text1"/>
          <w:sz w:val="24"/>
          <w:szCs w:val="24"/>
          <w:lang w:eastAsia="ru-RU"/>
        </w:rPr>
      </w:pPr>
      <w:r w:rsidRPr="00421397">
        <w:rPr>
          <w:b/>
          <w:color w:val="000000" w:themeColor="text1"/>
          <w:sz w:val="24"/>
          <w:szCs w:val="24"/>
          <w:lang w:eastAsia="ru-RU"/>
        </w:rPr>
        <w:t>2-й уровень</w:t>
      </w:r>
      <w:r w:rsidRPr="00421397">
        <w:rPr>
          <w:color w:val="000000" w:themeColor="text1"/>
          <w:sz w:val="24"/>
          <w:szCs w:val="24"/>
          <w:lang w:eastAsia="ru-RU"/>
        </w:rPr>
        <w:t xml:space="preserve"> – цена, рассчитанная на основе наблюдаемых данных по указанному или аналогичному активу.</w:t>
      </w:r>
    </w:p>
    <w:p w14:paraId="06C61934" w14:textId="77777777" w:rsidR="00A15D63" w:rsidRPr="00F85898" w:rsidRDefault="00421397" w:rsidP="00B0482E">
      <w:pPr>
        <w:autoSpaceDN w:val="0"/>
        <w:adjustRightInd w:val="0"/>
        <w:ind w:firstLine="708"/>
        <w:jc w:val="both"/>
        <w:rPr>
          <w:color w:val="000000" w:themeColor="text1"/>
          <w:sz w:val="24"/>
          <w:szCs w:val="24"/>
          <w:lang w:eastAsia="ru-RU"/>
        </w:rPr>
      </w:pPr>
      <w:r w:rsidRPr="00421397">
        <w:rPr>
          <w:b/>
          <w:color w:val="000000" w:themeColor="text1"/>
          <w:sz w:val="24"/>
          <w:szCs w:val="24"/>
          <w:lang w:eastAsia="ru-RU"/>
        </w:rPr>
        <w:t>3-й уровень</w:t>
      </w:r>
      <w:r w:rsidRPr="00421397">
        <w:rPr>
          <w:color w:val="000000" w:themeColor="text1"/>
          <w:sz w:val="24"/>
          <w:szCs w:val="24"/>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14:paraId="78C1A5A5" w14:textId="77777777" w:rsidR="00825E6A" w:rsidRDefault="00421397" w:rsidP="00B0482E">
      <w:pPr>
        <w:autoSpaceDN w:val="0"/>
        <w:ind w:left="-567" w:firstLine="567"/>
        <w:jc w:val="both"/>
        <w:rPr>
          <w:sz w:val="24"/>
          <w:szCs w:val="24"/>
        </w:rPr>
      </w:pPr>
      <w:r w:rsidRPr="00421397">
        <w:rPr>
          <w:b/>
          <w:sz w:val="24"/>
          <w:szCs w:val="24"/>
        </w:rPr>
        <w:t xml:space="preserve">           Кредитный риск</w:t>
      </w:r>
      <w:r w:rsidRPr="00421397">
        <w:rPr>
          <w:sz w:val="24"/>
          <w:szCs w:val="24"/>
        </w:rPr>
        <w:t xml:space="preserve"> – риск возникновения убытка вследствие неисполнения контрагентом</w:t>
      </w:r>
    </w:p>
    <w:p w14:paraId="37FCAF44" w14:textId="77777777" w:rsidR="00825E6A" w:rsidRDefault="00421397" w:rsidP="00B0482E">
      <w:pPr>
        <w:autoSpaceDN w:val="0"/>
        <w:ind w:left="-567" w:firstLine="567"/>
        <w:jc w:val="both"/>
        <w:rPr>
          <w:sz w:val="24"/>
          <w:szCs w:val="24"/>
        </w:rPr>
      </w:pPr>
      <w:r w:rsidRPr="00421397">
        <w:rPr>
          <w:sz w:val="24"/>
          <w:szCs w:val="24"/>
        </w:rPr>
        <w:t xml:space="preserve"> </w:t>
      </w:r>
      <w:r w:rsidR="00825E6A">
        <w:rPr>
          <w:sz w:val="24"/>
          <w:szCs w:val="24"/>
        </w:rPr>
        <w:t xml:space="preserve"> </w:t>
      </w:r>
      <w:r w:rsidRPr="00421397">
        <w:rPr>
          <w:sz w:val="24"/>
          <w:szCs w:val="24"/>
        </w:rPr>
        <w:t xml:space="preserve">обязательств по </w:t>
      </w:r>
      <w:r w:rsidRPr="00421397">
        <w:rPr>
          <w:bCs/>
          <w:iCs/>
          <w:sz w:val="24"/>
          <w:szCs w:val="24"/>
        </w:rPr>
        <w:t>договору</w:t>
      </w:r>
      <w:r w:rsidRPr="00421397">
        <w:rPr>
          <w:sz w:val="24"/>
          <w:szCs w:val="24"/>
        </w:rPr>
        <w:t xml:space="preserve">, а также неоплаты контрагентом основного долга и/или процентов, </w:t>
      </w:r>
    </w:p>
    <w:p w14:paraId="73DC9526" w14:textId="77777777" w:rsidR="00A15D63" w:rsidRPr="00F85898" w:rsidRDefault="00421397" w:rsidP="00B0482E">
      <w:pPr>
        <w:autoSpaceDN w:val="0"/>
        <w:ind w:left="-567" w:firstLine="567"/>
        <w:jc w:val="both"/>
        <w:rPr>
          <w:sz w:val="24"/>
          <w:szCs w:val="24"/>
        </w:rPr>
      </w:pPr>
      <w:r w:rsidRPr="00421397">
        <w:rPr>
          <w:sz w:val="24"/>
          <w:szCs w:val="24"/>
        </w:rPr>
        <w:t>причитающихся в установленный договором срок.</w:t>
      </w:r>
    </w:p>
    <w:p w14:paraId="7052BDA6" w14:textId="77777777" w:rsidR="00736E1E" w:rsidRDefault="00825E6A" w:rsidP="00B0482E">
      <w:pPr>
        <w:autoSpaceDN w:val="0"/>
        <w:adjustRightInd w:val="0"/>
        <w:jc w:val="both"/>
        <w:rPr>
          <w:sz w:val="24"/>
          <w:szCs w:val="24"/>
        </w:rPr>
      </w:pPr>
      <w:r>
        <w:rPr>
          <w:b/>
          <w:bCs/>
          <w:iCs/>
          <w:sz w:val="24"/>
          <w:szCs w:val="24"/>
        </w:rPr>
        <w:t xml:space="preserve">           </w:t>
      </w:r>
      <w:r w:rsidR="00421397" w:rsidRPr="00421397">
        <w:rPr>
          <w:b/>
          <w:bCs/>
          <w:iCs/>
          <w:sz w:val="24"/>
          <w:szCs w:val="24"/>
        </w:rPr>
        <w:t>Кредитный рейтинг</w:t>
      </w:r>
      <w:r w:rsidR="00421397" w:rsidRPr="00421397">
        <w:rPr>
          <w:bCs/>
          <w:i/>
          <w:iCs/>
          <w:sz w:val="24"/>
          <w:szCs w:val="24"/>
        </w:rPr>
        <w:t xml:space="preserve"> – </w:t>
      </w:r>
      <w:r w:rsidR="00421397" w:rsidRPr="00421397">
        <w:rPr>
          <w:sz w:val="24"/>
          <w:szCs w:val="24"/>
        </w:rPr>
        <w:t>мнение независимого рейтингового агентства о способности</w:t>
      </w:r>
      <w:r>
        <w:rPr>
          <w:sz w:val="24"/>
          <w:szCs w:val="24"/>
        </w:rPr>
        <w:t xml:space="preserve"> </w:t>
      </w:r>
      <w:proofErr w:type="spellStart"/>
      <w:r w:rsidR="00421397" w:rsidRPr="00421397">
        <w:rPr>
          <w:sz w:val="24"/>
          <w:szCs w:val="24"/>
        </w:rPr>
        <w:t>рейтингуемого</w:t>
      </w:r>
      <w:proofErr w:type="spellEnd"/>
      <w:r w:rsidR="00421397" w:rsidRPr="00421397">
        <w:rPr>
          <w:sz w:val="24"/>
          <w:szCs w:val="24"/>
        </w:rPr>
        <w:t xml:space="preserve">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31428A68" w14:textId="77777777" w:rsidR="00BD7A02" w:rsidRDefault="00BD7A02">
      <w:pPr>
        <w:autoSpaceDN w:val="0"/>
        <w:adjustRightInd w:val="0"/>
        <w:spacing w:line="360" w:lineRule="auto"/>
        <w:ind w:firstLine="708"/>
        <w:jc w:val="center"/>
        <w:rPr>
          <w:b/>
          <w:bCs/>
          <w:iCs/>
          <w:caps/>
          <w:color w:val="000000" w:themeColor="text1"/>
          <w:sz w:val="24"/>
          <w:szCs w:val="24"/>
          <w:lang w:eastAsia="ru-RU"/>
        </w:rPr>
      </w:pPr>
    </w:p>
    <w:p w14:paraId="6A99C26C" w14:textId="77777777" w:rsidR="00B0482E" w:rsidRDefault="00B0482E">
      <w:pPr>
        <w:autoSpaceDN w:val="0"/>
        <w:adjustRightInd w:val="0"/>
        <w:spacing w:line="360" w:lineRule="auto"/>
        <w:ind w:firstLine="708"/>
        <w:jc w:val="center"/>
        <w:rPr>
          <w:b/>
          <w:bCs/>
          <w:iCs/>
          <w:caps/>
          <w:color w:val="000000" w:themeColor="text1"/>
          <w:sz w:val="24"/>
          <w:szCs w:val="24"/>
          <w:lang w:eastAsia="ru-RU"/>
        </w:rPr>
      </w:pPr>
    </w:p>
    <w:p w14:paraId="27C49DE6" w14:textId="77777777" w:rsidR="00B0482E" w:rsidRDefault="00B0482E">
      <w:pPr>
        <w:autoSpaceDN w:val="0"/>
        <w:adjustRightInd w:val="0"/>
        <w:spacing w:line="360" w:lineRule="auto"/>
        <w:ind w:firstLine="708"/>
        <w:jc w:val="center"/>
        <w:rPr>
          <w:b/>
          <w:bCs/>
          <w:iCs/>
          <w:caps/>
          <w:color w:val="000000" w:themeColor="text1"/>
          <w:sz w:val="24"/>
          <w:szCs w:val="24"/>
          <w:lang w:eastAsia="ru-RU"/>
        </w:rPr>
      </w:pPr>
    </w:p>
    <w:p w14:paraId="3CEA5347" w14:textId="77777777" w:rsidR="00B0482E" w:rsidRDefault="00B0482E">
      <w:pPr>
        <w:autoSpaceDN w:val="0"/>
        <w:adjustRightInd w:val="0"/>
        <w:spacing w:line="360" w:lineRule="auto"/>
        <w:ind w:firstLine="708"/>
        <w:jc w:val="center"/>
        <w:rPr>
          <w:b/>
          <w:bCs/>
          <w:iCs/>
          <w:caps/>
          <w:color w:val="000000" w:themeColor="text1"/>
          <w:sz w:val="24"/>
          <w:szCs w:val="24"/>
          <w:lang w:eastAsia="ru-RU"/>
        </w:rPr>
      </w:pPr>
    </w:p>
    <w:p w14:paraId="048992A7" w14:textId="77777777" w:rsidR="00B0482E" w:rsidRDefault="00B0482E">
      <w:pPr>
        <w:autoSpaceDN w:val="0"/>
        <w:adjustRightInd w:val="0"/>
        <w:spacing w:line="360" w:lineRule="auto"/>
        <w:ind w:firstLine="708"/>
        <w:jc w:val="center"/>
        <w:rPr>
          <w:b/>
          <w:bCs/>
          <w:iCs/>
          <w:caps/>
          <w:color w:val="000000" w:themeColor="text1"/>
          <w:sz w:val="24"/>
          <w:szCs w:val="24"/>
          <w:lang w:eastAsia="ru-RU"/>
        </w:rPr>
      </w:pPr>
    </w:p>
    <w:p w14:paraId="60C4906B" w14:textId="77777777" w:rsidR="009B35EE" w:rsidRDefault="00C435AC" w:rsidP="00BD7A02">
      <w:pPr>
        <w:autoSpaceDN w:val="0"/>
        <w:adjustRightInd w:val="0"/>
        <w:spacing w:line="360" w:lineRule="auto"/>
        <w:ind w:firstLine="708"/>
        <w:jc w:val="center"/>
        <w:rPr>
          <w:b/>
          <w:bCs/>
          <w:iCs/>
          <w:caps/>
          <w:color w:val="000000" w:themeColor="text1"/>
          <w:sz w:val="24"/>
          <w:szCs w:val="24"/>
          <w:lang w:eastAsia="ru-RU"/>
        </w:rPr>
      </w:pPr>
      <w:r w:rsidRPr="00F85898">
        <w:rPr>
          <w:b/>
          <w:bCs/>
          <w:iCs/>
          <w:caps/>
          <w:color w:val="000000" w:themeColor="text1"/>
          <w:sz w:val="24"/>
          <w:szCs w:val="24"/>
          <w:lang w:eastAsia="ru-RU"/>
        </w:rPr>
        <w:lastRenderedPageBreak/>
        <w:t>Общие положения</w:t>
      </w:r>
    </w:p>
    <w:p w14:paraId="2CCBCB90" w14:textId="77777777" w:rsidR="00B0482E" w:rsidRPr="00F85898" w:rsidRDefault="00B0482E" w:rsidP="00BD7A02">
      <w:pPr>
        <w:autoSpaceDN w:val="0"/>
        <w:adjustRightInd w:val="0"/>
        <w:spacing w:line="360" w:lineRule="auto"/>
        <w:ind w:firstLine="708"/>
        <w:jc w:val="center"/>
        <w:rPr>
          <w:b/>
          <w:bCs/>
          <w:iCs/>
          <w:caps/>
          <w:color w:val="000000" w:themeColor="text1"/>
          <w:sz w:val="24"/>
          <w:szCs w:val="24"/>
          <w:lang w:eastAsia="ru-RU"/>
        </w:rPr>
      </w:pPr>
    </w:p>
    <w:p w14:paraId="6FE55480" w14:textId="1CB701D3" w:rsidR="00C435AC" w:rsidRPr="00F85898" w:rsidRDefault="00421397"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 xml:space="preserve">Настоящие Правила определения СЧА </w:t>
      </w:r>
      <w:r w:rsidR="003808E1">
        <w:rPr>
          <w:color w:val="000000" w:themeColor="text1"/>
          <w:sz w:val="24"/>
          <w:szCs w:val="24"/>
          <w:lang w:eastAsia="ru-RU"/>
        </w:rPr>
        <w:t>З</w:t>
      </w:r>
      <w:r w:rsidR="00B92EE7" w:rsidRPr="00B92EE7">
        <w:rPr>
          <w:color w:val="000000" w:themeColor="text1"/>
          <w:sz w:val="24"/>
          <w:szCs w:val="24"/>
          <w:lang w:eastAsia="ru-RU"/>
        </w:rPr>
        <w:t>акрыт</w:t>
      </w:r>
      <w:r w:rsidR="00B92EE7">
        <w:rPr>
          <w:color w:val="000000" w:themeColor="text1"/>
          <w:sz w:val="24"/>
          <w:szCs w:val="24"/>
          <w:lang w:eastAsia="ru-RU"/>
        </w:rPr>
        <w:t>ого</w:t>
      </w:r>
      <w:r w:rsidR="00B92EE7" w:rsidRPr="00B92EE7">
        <w:rPr>
          <w:color w:val="000000" w:themeColor="text1"/>
          <w:sz w:val="24"/>
          <w:szCs w:val="24"/>
          <w:lang w:eastAsia="ru-RU"/>
        </w:rPr>
        <w:t xml:space="preserve"> паево</w:t>
      </w:r>
      <w:r w:rsidR="00B92EE7">
        <w:rPr>
          <w:color w:val="000000" w:themeColor="text1"/>
          <w:sz w:val="24"/>
          <w:szCs w:val="24"/>
          <w:lang w:eastAsia="ru-RU"/>
        </w:rPr>
        <w:t>го инвестиционного</w:t>
      </w:r>
      <w:r w:rsidR="00B92EE7" w:rsidRPr="00B92EE7">
        <w:rPr>
          <w:color w:val="000000" w:themeColor="text1"/>
          <w:sz w:val="24"/>
          <w:szCs w:val="24"/>
          <w:lang w:eastAsia="ru-RU"/>
        </w:rPr>
        <w:t xml:space="preserve"> фонд</w:t>
      </w:r>
      <w:r w:rsidR="00B92EE7">
        <w:rPr>
          <w:color w:val="000000" w:themeColor="text1"/>
          <w:sz w:val="24"/>
          <w:szCs w:val="24"/>
          <w:lang w:eastAsia="ru-RU"/>
        </w:rPr>
        <w:t>а</w:t>
      </w:r>
      <w:r w:rsidR="003808E1">
        <w:rPr>
          <w:color w:val="000000" w:themeColor="text1"/>
          <w:sz w:val="24"/>
          <w:szCs w:val="24"/>
          <w:lang w:eastAsia="ru-RU"/>
        </w:rPr>
        <w:t xml:space="preserve"> недвижимости</w:t>
      </w:r>
      <w:r w:rsidR="00B92EE7" w:rsidRPr="00B92EE7">
        <w:rPr>
          <w:color w:val="000000" w:themeColor="text1"/>
          <w:sz w:val="24"/>
          <w:szCs w:val="24"/>
          <w:lang w:eastAsia="ru-RU"/>
        </w:rPr>
        <w:t xml:space="preserve"> «</w:t>
      </w:r>
      <w:r w:rsidR="000341B0" w:rsidRPr="000341B0">
        <w:rPr>
          <w:color w:val="000000" w:themeColor="text1"/>
          <w:sz w:val="24"/>
          <w:szCs w:val="24"/>
          <w:lang w:eastAsia="ru-RU"/>
        </w:rPr>
        <w:t>Рантье</w:t>
      </w:r>
      <w:r w:rsidR="00B92EE7" w:rsidRPr="00B92EE7">
        <w:rPr>
          <w:color w:val="000000" w:themeColor="text1"/>
          <w:sz w:val="24"/>
          <w:szCs w:val="24"/>
          <w:lang w:eastAsia="ru-RU"/>
        </w:rPr>
        <w:t xml:space="preserve">» </w:t>
      </w:r>
      <w:r w:rsidRPr="00421397">
        <w:rPr>
          <w:color w:val="000000" w:themeColor="text1"/>
          <w:sz w:val="24"/>
          <w:szCs w:val="24"/>
          <w:lang w:eastAsia="ru-RU"/>
        </w:rPr>
        <w:t xml:space="preserve">разработаны в соответствии с Указанием Центрального Банка Российской Федерации от 25 августа 2015 года № 3758-У, в соответствии с Федеральным законом «Об инвестиционных фондах» № 156-ФЗ от 29 ноября 2001 года и принятыми в соответствии с ними нормативными актами. </w:t>
      </w:r>
    </w:p>
    <w:p w14:paraId="2FD6675B" w14:textId="01492803" w:rsidR="00CD75B2" w:rsidRPr="00AE76C3" w:rsidRDefault="00CD75B2" w:rsidP="00CD75B2">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Настоящие Правила о</w:t>
      </w:r>
      <w:r>
        <w:rPr>
          <w:color w:val="000000" w:themeColor="text1"/>
          <w:sz w:val="24"/>
          <w:szCs w:val="24"/>
          <w:lang w:eastAsia="ru-RU"/>
        </w:rPr>
        <w:t>пределения СЧА применяются с даты вступления в силу изменений и дополнений в Правила доверительного управления З</w:t>
      </w:r>
      <w:r w:rsidRPr="00B92EE7">
        <w:rPr>
          <w:color w:val="000000" w:themeColor="text1"/>
          <w:sz w:val="24"/>
          <w:szCs w:val="24"/>
          <w:lang w:eastAsia="ru-RU"/>
        </w:rPr>
        <w:t>акрыт</w:t>
      </w:r>
      <w:r>
        <w:rPr>
          <w:color w:val="000000" w:themeColor="text1"/>
          <w:sz w:val="24"/>
          <w:szCs w:val="24"/>
          <w:lang w:eastAsia="ru-RU"/>
        </w:rPr>
        <w:t>ого</w:t>
      </w:r>
      <w:r w:rsidRPr="00B92EE7">
        <w:rPr>
          <w:color w:val="000000" w:themeColor="text1"/>
          <w:sz w:val="24"/>
          <w:szCs w:val="24"/>
          <w:lang w:eastAsia="ru-RU"/>
        </w:rPr>
        <w:t xml:space="preserve"> паево</w:t>
      </w:r>
      <w:r>
        <w:rPr>
          <w:color w:val="000000" w:themeColor="text1"/>
          <w:sz w:val="24"/>
          <w:szCs w:val="24"/>
          <w:lang w:eastAsia="ru-RU"/>
        </w:rPr>
        <w:t xml:space="preserve">го инвестиционного </w:t>
      </w:r>
      <w:r w:rsidRPr="00B92EE7">
        <w:rPr>
          <w:color w:val="000000" w:themeColor="text1"/>
          <w:sz w:val="24"/>
          <w:szCs w:val="24"/>
          <w:lang w:eastAsia="ru-RU"/>
        </w:rPr>
        <w:t>фонд</w:t>
      </w:r>
      <w:r>
        <w:rPr>
          <w:color w:val="000000" w:themeColor="text1"/>
          <w:sz w:val="24"/>
          <w:szCs w:val="24"/>
          <w:lang w:eastAsia="ru-RU"/>
        </w:rPr>
        <w:t>а</w:t>
      </w:r>
      <w:r w:rsidRPr="00B92EE7">
        <w:rPr>
          <w:color w:val="000000" w:themeColor="text1"/>
          <w:sz w:val="24"/>
          <w:szCs w:val="24"/>
          <w:lang w:eastAsia="ru-RU"/>
        </w:rPr>
        <w:t xml:space="preserve"> </w:t>
      </w:r>
      <w:r>
        <w:rPr>
          <w:color w:val="000000" w:themeColor="text1"/>
          <w:sz w:val="24"/>
          <w:szCs w:val="24"/>
          <w:lang w:eastAsia="ru-RU"/>
        </w:rPr>
        <w:t xml:space="preserve">недвижимости </w:t>
      </w:r>
      <w:r w:rsidRPr="00B92EE7">
        <w:rPr>
          <w:color w:val="000000" w:themeColor="text1"/>
          <w:sz w:val="24"/>
          <w:szCs w:val="24"/>
          <w:lang w:eastAsia="ru-RU"/>
        </w:rPr>
        <w:t>«</w:t>
      </w:r>
      <w:r w:rsidRPr="00CD75B2">
        <w:rPr>
          <w:color w:val="000000"/>
          <w:sz w:val="22"/>
          <w:szCs w:val="22"/>
        </w:rPr>
        <w:t>Рантье</w:t>
      </w:r>
      <w:r w:rsidRPr="00B92EE7">
        <w:rPr>
          <w:color w:val="000000" w:themeColor="text1"/>
          <w:sz w:val="24"/>
          <w:szCs w:val="24"/>
          <w:lang w:eastAsia="ru-RU"/>
        </w:rPr>
        <w:t>»</w:t>
      </w:r>
      <w:r>
        <w:rPr>
          <w:color w:val="000000" w:themeColor="text1"/>
          <w:sz w:val="24"/>
          <w:szCs w:val="24"/>
          <w:lang w:eastAsia="ru-RU"/>
        </w:rPr>
        <w:t xml:space="preserve">, связанных со сменой Управляющей компании Фонда с </w:t>
      </w:r>
      <w:r w:rsidRPr="00C94199">
        <w:rPr>
          <w:color w:val="000000" w:themeColor="text1"/>
          <w:sz w:val="24"/>
          <w:szCs w:val="24"/>
          <w:lang w:eastAsia="ru-RU"/>
        </w:rPr>
        <w:t>Обществ</w:t>
      </w:r>
      <w:r>
        <w:rPr>
          <w:color w:val="000000" w:themeColor="text1"/>
          <w:sz w:val="24"/>
          <w:szCs w:val="24"/>
          <w:lang w:eastAsia="ru-RU"/>
        </w:rPr>
        <w:t>а</w:t>
      </w:r>
      <w:r w:rsidRPr="00C94199">
        <w:rPr>
          <w:color w:val="000000" w:themeColor="text1"/>
          <w:sz w:val="24"/>
          <w:szCs w:val="24"/>
          <w:lang w:eastAsia="ru-RU"/>
        </w:rPr>
        <w:t xml:space="preserve"> с ограниченной ответственностью </w:t>
      </w:r>
      <w:r>
        <w:rPr>
          <w:color w:val="000000" w:themeColor="text1"/>
          <w:sz w:val="24"/>
          <w:szCs w:val="24"/>
          <w:lang w:eastAsia="ru-RU"/>
        </w:rPr>
        <w:t>«</w:t>
      </w:r>
      <w:r w:rsidRPr="00CD75B2">
        <w:rPr>
          <w:color w:val="000000" w:themeColor="text1"/>
          <w:sz w:val="24"/>
          <w:szCs w:val="24"/>
          <w:lang w:eastAsia="ru-RU"/>
        </w:rPr>
        <w:t xml:space="preserve">ТЕТИС </w:t>
      </w:r>
      <w:proofErr w:type="spellStart"/>
      <w:r w:rsidRPr="00CD75B2">
        <w:rPr>
          <w:color w:val="000000" w:themeColor="text1"/>
          <w:sz w:val="24"/>
          <w:szCs w:val="24"/>
          <w:lang w:eastAsia="ru-RU"/>
        </w:rPr>
        <w:t>Кэпитал</w:t>
      </w:r>
      <w:proofErr w:type="spellEnd"/>
      <w:r>
        <w:rPr>
          <w:color w:val="000000" w:themeColor="text1"/>
          <w:sz w:val="24"/>
          <w:szCs w:val="24"/>
          <w:lang w:eastAsia="ru-RU"/>
        </w:rPr>
        <w:t>»</w:t>
      </w:r>
      <w:r w:rsidRPr="00CD75B2">
        <w:rPr>
          <w:color w:val="000000" w:themeColor="text1"/>
          <w:sz w:val="24"/>
          <w:szCs w:val="24"/>
          <w:lang w:eastAsia="ru-RU"/>
        </w:rPr>
        <w:t xml:space="preserve"> </w:t>
      </w:r>
      <w:r>
        <w:rPr>
          <w:color w:val="000000" w:themeColor="text1"/>
          <w:sz w:val="24"/>
          <w:szCs w:val="24"/>
          <w:lang w:eastAsia="ru-RU"/>
        </w:rPr>
        <w:t xml:space="preserve">на </w:t>
      </w:r>
      <w:r w:rsidRPr="00C94199">
        <w:rPr>
          <w:color w:val="000000" w:themeColor="text1"/>
          <w:sz w:val="24"/>
          <w:szCs w:val="24"/>
          <w:lang w:eastAsia="ru-RU"/>
        </w:rPr>
        <w:t>Общество с</w:t>
      </w:r>
      <w:r>
        <w:rPr>
          <w:color w:val="000000" w:themeColor="text1"/>
          <w:sz w:val="24"/>
          <w:szCs w:val="24"/>
          <w:lang w:eastAsia="ru-RU"/>
        </w:rPr>
        <w:t xml:space="preserve"> ограниченной ответственностью </w:t>
      </w:r>
      <w:r w:rsidRPr="00C94199">
        <w:rPr>
          <w:color w:val="000000" w:themeColor="text1"/>
          <w:sz w:val="24"/>
          <w:szCs w:val="24"/>
          <w:lang w:eastAsia="ru-RU"/>
        </w:rPr>
        <w:t>Управляющая компания «</w:t>
      </w:r>
      <w:r>
        <w:rPr>
          <w:color w:val="000000" w:themeColor="text1"/>
          <w:sz w:val="24"/>
          <w:szCs w:val="24"/>
          <w:lang w:eastAsia="ru-RU"/>
        </w:rPr>
        <w:t>Гамма Групп</w:t>
      </w:r>
      <w:r w:rsidRPr="00C94199">
        <w:rPr>
          <w:color w:val="000000" w:themeColor="text1"/>
          <w:sz w:val="24"/>
          <w:szCs w:val="24"/>
          <w:lang w:eastAsia="ru-RU"/>
        </w:rPr>
        <w:t>»</w:t>
      </w:r>
      <w:r>
        <w:rPr>
          <w:color w:val="000000" w:themeColor="text1"/>
          <w:sz w:val="24"/>
          <w:szCs w:val="24"/>
          <w:lang w:eastAsia="ru-RU"/>
        </w:rPr>
        <w:t>.</w:t>
      </w:r>
      <w:r w:rsidR="0085551D" w:rsidRPr="0085551D">
        <w:rPr>
          <w:color w:val="000000" w:themeColor="text1"/>
          <w:sz w:val="24"/>
          <w:szCs w:val="24"/>
          <w:lang w:eastAsia="ru-RU"/>
        </w:rPr>
        <w:t xml:space="preserve"> </w:t>
      </w:r>
      <w:r w:rsidR="00AE76C3" w:rsidRPr="00AE76C3">
        <w:rPr>
          <w:color w:val="000000" w:themeColor="text1"/>
          <w:sz w:val="24"/>
          <w:szCs w:val="24"/>
          <w:lang w:eastAsia="ru-RU"/>
        </w:rPr>
        <w:t>А также с указанной даты наименование фонда меняется на Закрытый паевой инвестиционный фонд недвижимости “Вместе дом”.</w:t>
      </w:r>
    </w:p>
    <w:p w14:paraId="1110488A" w14:textId="1ECBF8F8" w:rsidR="00C435AC" w:rsidRPr="00F85898" w:rsidRDefault="00421397" w:rsidP="00F43C58">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Изменения и дополнения в настоящие Правила определения СЧА могут быть вн</w:t>
      </w:r>
      <w:bookmarkStart w:id="3" w:name="_GoBack"/>
      <w:bookmarkEnd w:id="3"/>
      <w:r w:rsidRPr="00421397">
        <w:rPr>
          <w:color w:val="000000" w:themeColor="text1"/>
          <w:sz w:val="24"/>
          <w:szCs w:val="24"/>
          <w:lang w:eastAsia="ru-RU"/>
        </w:rPr>
        <w:t>есены в случаях, установленных нормативными правовыми актами. 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 и указывается дата начала применения изменений и дополнений в настоящие Правила определения СЧА.</w:t>
      </w:r>
    </w:p>
    <w:p w14:paraId="38BB9479" w14:textId="77777777" w:rsidR="00C435AC" w:rsidRPr="00F85898" w:rsidRDefault="00C435AC" w:rsidP="00F43C58">
      <w:pPr>
        <w:autoSpaceDN w:val="0"/>
        <w:adjustRightInd w:val="0"/>
        <w:ind w:firstLine="709"/>
        <w:jc w:val="both"/>
        <w:rPr>
          <w:color w:val="000000" w:themeColor="text1"/>
          <w:sz w:val="24"/>
          <w:szCs w:val="24"/>
          <w:lang w:eastAsia="ru-RU"/>
        </w:rPr>
      </w:pPr>
    </w:p>
    <w:p w14:paraId="0F3BC498" w14:textId="77777777" w:rsidR="00C435AC" w:rsidRPr="00F85898" w:rsidRDefault="00421397" w:rsidP="00C435AC">
      <w:pPr>
        <w:autoSpaceDN w:val="0"/>
        <w:adjustRightInd w:val="0"/>
        <w:spacing w:line="360" w:lineRule="auto"/>
        <w:ind w:firstLine="708"/>
        <w:jc w:val="center"/>
        <w:rPr>
          <w:b/>
          <w:color w:val="000000" w:themeColor="text1"/>
          <w:sz w:val="24"/>
          <w:szCs w:val="24"/>
          <w:lang w:eastAsia="ru-RU"/>
        </w:rPr>
      </w:pPr>
      <w:r w:rsidRPr="00421397">
        <w:rPr>
          <w:b/>
          <w:color w:val="000000" w:themeColor="text1"/>
          <w:sz w:val="24"/>
          <w:szCs w:val="24"/>
          <w:lang w:eastAsia="ru-RU"/>
        </w:rPr>
        <w:t>ПОРЯДОК ОПРЕДЕЛЕНИЯ СЧА И СРЕДНЕГОДОВОЙ СЧА</w:t>
      </w:r>
      <w:r w:rsidR="00542437">
        <w:rPr>
          <w:b/>
          <w:color w:val="000000" w:themeColor="text1"/>
          <w:sz w:val="24"/>
          <w:szCs w:val="24"/>
          <w:lang w:eastAsia="ru-RU"/>
        </w:rPr>
        <w:t>.</w:t>
      </w:r>
    </w:p>
    <w:p w14:paraId="02F1BE82" w14:textId="77777777" w:rsidR="009B35EE" w:rsidRPr="00F85898" w:rsidRDefault="009B35EE" w:rsidP="00B0482E">
      <w:pPr>
        <w:autoSpaceDN w:val="0"/>
        <w:adjustRightInd w:val="0"/>
        <w:ind w:firstLine="708"/>
        <w:jc w:val="center"/>
        <w:rPr>
          <w:b/>
          <w:color w:val="000000" w:themeColor="text1"/>
          <w:sz w:val="24"/>
          <w:szCs w:val="24"/>
          <w:lang w:eastAsia="ru-RU"/>
        </w:rPr>
      </w:pPr>
    </w:p>
    <w:p w14:paraId="0F26390D" w14:textId="5736B779" w:rsidR="00C435AC" w:rsidRPr="00F85898" w:rsidRDefault="00421397" w:rsidP="00BC2F99">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СЧА рассчитывается по состоянию на 23:59:59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48676790" w14:textId="77777777" w:rsidR="00C435AC" w:rsidRPr="00F85898" w:rsidRDefault="00421397" w:rsidP="00BC2F99">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41FCE6DD" w14:textId="77777777" w:rsidR="00C435AC" w:rsidRPr="00F85898" w:rsidRDefault="00421397" w:rsidP="00BC2F99">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СЧА определяется как разница между стоимостью активов и обязательств на момент определения СЧА в соответствии с настоящими Правилами определения СЧА.</w:t>
      </w:r>
    </w:p>
    <w:p w14:paraId="1E31872D" w14:textId="77777777" w:rsidR="00C435AC" w:rsidRPr="00F85898" w:rsidRDefault="00421397" w:rsidP="00BC2F99">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 xml:space="preserve">СЧА определяется (дата определения СЧА): </w:t>
      </w:r>
    </w:p>
    <w:p w14:paraId="6D1B897C" w14:textId="77777777" w:rsidR="006002E6" w:rsidRPr="00F85898" w:rsidRDefault="00421397" w:rsidP="00BC2F99">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на дату завершения (окончания) формирования паевого инвестиционного фонда;</w:t>
      </w:r>
    </w:p>
    <w:p w14:paraId="54764678" w14:textId="77777777" w:rsidR="006002E6" w:rsidRPr="00F85898" w:rsidRDefault="00421397" w:rsidP="00BC2F99">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14:paraId="587A3D23" w14:textId="77777777" w:rsidR="006002E6" w:rsidRPr="00F85898" w:rsidRDefault="00421397" w:rsidP="00BC2F99">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в случае прекращения паевого инвестиционного фонда - на дату возникновения основания его прекращения;</w:t>
      </w:r>
    </w:p>
    <w:p w14:paraId="648855DC" w14:textId="77777777" w:rsidR="00006884" w:rsidRPr="00F85898" w:rsidRDefault="00421397" w:rsidP="00BC2F99">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 xml:space="preserve">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 специализированный депозитарий.   </w:t>
      </w:r>
    </w:p>
    <w:p w14:paraId="48B1F3BC" w14:textId="38247037" w:rsidR="006002E6" w:rsidRPr="00F85898" w:rsidRDefault="00421397" w:rsidP="00BC2F99">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после завершения формирования:</w:t>
      </w:r>
    </w:p>
    <w:p w14:paraId="7C7D41FE" w14:textId="11F6D5E2" w:rsidR="00006884" w:rsidRDefault="00421397" w:rsidP="00BC2F99">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ежемесячно на последний рабочий день календарного месяца.</w:t>
      </w:r>
    </w:p>
    <w:p w14:paraId="45780862" w14:textId="77777777" w:rsidR="00F26A25" w:rsidRPr="00F85898" w:rsidRDefault="00F26A25" w:rsidP="00BC2F99">
      <w:pPr>
        <w:autoSpaceDN w:val="0"/>
        <w:adjustRightInd w:val="0"/>
        <w:ind w:firstLine="709"/>
        <w:jc w:val="both"/>
        <w:rPr>
          <w:color w:val="000000" w:themeColor="text1"/>
          <w:sz w:val="24"/>
          <w:szCs w:val="24"/>
          <w:lang w:eastAsia="ru-RU"/>
        </w:rPr>
      </w:pPr>
    </w:p>
    <w:p w14:paraId="6C59B258" w14:textId="77777777" w:rsidR="009B35EE" w:rsidRPr="00F85898" w:rsidRDefault="00421397"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Среднегодовая СЧА (далее - СГСЧА) на любой день определяется в порядке:</w:t>
      </w:r>
    </w:p>
    <w:p w14:paraId="481BCA96" w14:textId="446264A0" w:rsidR="009B35EE" w:rsidRPr="00F85898" w:rsidRDefault="00421397"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 xml:space="preserve">-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w:t>
      </w:r>
      <w:r w:rsidRPr="00CB7FC7">
        <w:rPr>
          <w:color w:val="000000" w:themeColor="text1"/>
          <w:sz w:val="24"/>
          <w:szCs w:val="24"/>
          <w:lang w:eastAsia="ru-RU"/>
        </w:rPr>
        <w:t>дней в</w:t>
      </w:r>
      <w:r w:rsidR="00F26A25" w:rsidRPr="00CB7FC7">
        <w:rPr>
          <w:color w:val="000000" w:themeColor="text1"/>
          <w:sz w:val="24"/>
          <w:szCs w:val="24"/>
          <w:lang w:eastAsia="ru-RU"/>
        </w:rPr>
        <w:t xml:space="preserve"> указанном</w:t>
      </w:r>
      <w:r w:rsidRPr="00CB7FC7">
        <w:rPr>
          <w:color w:val="000000" w:themeColor="text1"/>
          <w:sz w:val="24"/>
          <w:szCs w:val="24"/>
          <w:lang w:eastAsia="ru-RU"/>
        </w:rPr>
        <w:t xml:space="preserve"> </w:t>
      </w:r>
      <w:r w:rsidR="00F26A25" w:rsidRPr="00CB7FC7">
        <w:rPr>
          <w:color w:val="000000" w:themeColor="text1"/>
          <w:sz w:val="24"/>
          <w:szCs w:val="24"/>
          <w:lang w:eastAsia="ru-RU"/>
        </w:rPr>
        <w:t>периоде</w:t>
      </w:r>
      <w:r w:rsidRPr="00CB7FC7">
        <w:rPr>
          <w:color w:val="000000" w:themeColor="text1"/>
          <w:sz w:val="24"/>
          <w:szCs w:val="24"/>
          <w:lang w:eastAsia="ru-RU"/>
        </w:rPr>
        <w:t>.</w:t>
      </w:r>
    </w:p>
    <w:p w14:paraId="6D37B6A1" w14:textId="77777777" w:rsidR="00006884" w:rsidRPr="00F85898" w:rsidRDefault="00421397"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0D662C09" w14:textId="77777777" w:rsidR="009B35EE" w:rsidRPr="00F85898" w:rsidRDefault="00421397"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lastRenderedPageBreak/>
        <w:t xml:space="preserve">СЧА, в том числе </w:t>
      </w:r>
      <w:r w:rsidR="00FC5FCC">
        <w:rPr>
          <w:color w:val="000000" w:themeColor="text1"/>
          <w:sz w:val="24"/>
          <w:szCs w:val="24"/>
          <w:lang w:eastAsia="ru-RU"/>
        </w:rPr>
        <w:t>СГ</w:t>
      </w:r>
      <w:r w:rsidRPr="00421397">
        <w:rPr>
          <w:color w:val="000000" w:themeColor="text1"/>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14:paraId="23B41E54" w14:textId="77777777" w:rsidR="009B35EE" w:rsidRPr="00F85898" w:rsidRDefault="009B35EE" w:rsidP="00B0482E">
      <w:pPr>
        <w:autoSpaceDN w:val="0"/>
        <w:adjustRightInd w:val="0"/>
        <w:ind w:firstLine="709"/>
        <w:jc w:val="both"/>
        <w:rPr>
          <w:color w:val="000000" w:themeColor="text1"/>
          <w:sz w:val="24"/>
          <w:szCs w:val="24"/>
          <w:lang w:eastAsia="ru-RU"/>
        </w:rPr>
      </w:pPr>
    </w:p>
    <w:p w14:paraId="4FFC33D0" w14:textId="77777777" w:rsidR="009B35EE" w:rsidRPr="00F85898" w:rsidRDefault="00421397" w:rsidP="009B35EE">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КРИТЕРИИ ПРИЗНАНИЯ (ПРЕКРАЩЕНИЯ ПРИЗНАНИЯ) АКТИВОВ (ОБЯЗАТЕЛЬСТВ)</w:t>
      </w:r>
    </w:p>
    <w:p w14:paraId="195C8E5A" w14:textId="77777777" w:rsidR="009B35EE" w:rsidRPr="00F85898" w:rsidRDefault="009B35EE" w:rsidP="00B0482E">
      <w:pPr>
        <w:autoSpaceDN w:val="0"/>
        <w:adjustRightInd w:val="0"/>
        <w:ind w:firstLine="709"/>
        <w:jc w:val="both"/>
        <w:rPr>
          <w:color w:val="000000" w:themeColor="text1"/>
          <w:sz w:val="24"/>
          <w:szCs w:val="24"/>
          <w:lang w:eastAsia="ru-RU"/>
        </w:rPr>
      </w:pPr>
    </w:p>
    <w:p w14:paraId="0ECDD9BB" w14:textId="77777777" w:rsidR="009B35EE" w:rsidRPr="00F85898" w:rsidRDefault="00421397"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 xml:space="preserve">Активы (обязательства) принимаются к расчету СЧА в случае их признания в соответствии с МСФО, </w:t>
      </w:r>
      <w:r w:rsidR="001F4346">
        <w:rPr>
          <w:color w:val="000000" w:themeColor="text1"/>
          <w:sz w:val="24"/>
          <w:szCs w:val="24"/>
          <w:lang w:eastAsia="ru-RU"/>
        </w:rPr>
        <w:t>действующими</w:t>
      </w:r>
      <w:r w:rsidRPr="00421397">
        <w:rPr>
          <w:color w:val="000000" w:themeColor="text1"/>
          <w:sz w:val="24"/>
          <w:szCs w:val="24"/>
          <w:lang w:eastAsia="ru-RU"/>
        </w:rPr>
        <w:t xml:space="preserve"> на территории Российской Федерации.</w:t>
      </w:r>
    </w:p>
    <w:p w14:paraId="0A2695E8" w14:textId="640B1832" w:rsidR="009B35EE" w:rsidRPr="00F85898" w:rsidRDefault="00421397"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 xml:space="preserve">Критерии признания (прекращения признания) активов (обязательств) в составе активов (обязательств) представлены в Приложении </w:t>
      </w:r>
      <w:r w:rsidR="00DA707A">
        <w:rPr>
          <w:color w:val="000000" w:themeColor="text1"/>
          <w:sz w:val="24"/>
          <w:szCs w:val="24"/>
          <w:lang w:eastAsia="ru-RU"/>
        </w:rPr>
        <w:t>6</w:t>
      </w:r>
      <w:r w:rsidR="00944843">
        <w:rPr>
          <w:color w:val="000000" w:themeColor="text1"/>
          <w:sz w:val="24"/>
          <w:szCs w:val="24"/>
          <w:lang w:eastAsia="ru-RU"/>
        </w:rPr>
        <w:t>-28</w:t>
      </w:r>
      <w:r w:rsidRPr="00421397">
        <w:rPr>
          <w:color w:val="000000" w:themeColor="text1"/>
          <w:sz w:val="24"/>
          <w:szCs w:val="24"/>
          <w:lang w:eastAsia="ru-RU"/>
        </w:rPr>
        <w:t>.</w:t>
      </w:r>
    </w:p>
    <w:p w14:paraId="055196E3" w14:textId="77777777" w:rsidR="0079120B" w:rsidRPr="00F85898" w:rsidRDefault="0079120B" w:rsidP="0018438F">
      <w:pPr>
        <w:autoSpaceDN w:val="0"/>
        <w:adjustRightInd w:val="0"/>
        <w:spacing w:line="360" w:lineRule="auto"/>
        <w:rPr>
          <w:b/>
          <w:color w:val="000000" w:themeColor="text1"/>
          <w:sz w:val="24"/>
          <w:szCs w:val="24"/>
          <w:lang w:eastAsia="ru-RU"/>
        </w:rPr>
      </w:pPr>
    </w:p>
    <w:p w14:paraId="26163F62" w14:textId="77777777" w:rsidR="009B35EE" w:rsidRPr="00F85898" w:rsidRDefault="00421397" w:rsidP="009B35EE">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МЕТОДЫ ОПРЕДЕЛЕНИЯ СТОИМОСТИ АКТИВОВ И ОБЯЗАТЕЛЬСТВ</w:t>
      </w:r>
    </w:p>
    <w:p w14:paraId="3E8A5FEE" w14:textId="77777777" w:rsidR="009B35EE" w:rsidRPr="00F85898" w:rsidRDefault="009B35EE" w:rsidP="009B35EE">
      <w:pPr>
        <w:autoSpaceDN w:val="0"/>
        <w:adjustRightInd w:val="0"/>
        <w:spacing w:line="360" w:lineRule="auto"/>
        <w:ind w:firstLine="709"/>
        <w:jc w:val="both"/>
        <w:rPr>
          <w:color w:val="000000" w:themeColor="text1"/>
          <w:sz w:val="24"/>
          <w:szCs w:val="24"/>
          <w:lang w:eastAsia="ru-RU"/>
        </w:rPr>
      </w:pPr>
    </w:p>
    <w:p w14:paraId="5D8EF252" w14:textId="77777777" w:rsidR="009B35EE" w:rsidRPr="00F85898" w:rsidRDefault="00421397"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Pr>
          <w:color w:val="000000" w:themeColor="text1"/>
          <w:sz w:val="24"/>
          <w:szCs w:val="24"/>
          <w:lang w:eastAsia="ru-RU"/>
        </w:rPr>
        <w:t>,</w:t>
      </w:r>
      <w:r w:rsidRPr="00421397">
        <w:rPr>
          <w:color w:val="000000" w:themeColor="text1"/>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4FF30ADB" w14:textId="77777777" w:rsidR="009B35EE" w:rsidRPr="00F85898" w:rsidRDefault="00421397"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39F44FF2" w14:textId="77777777" w:rsidR="009B35EE" w:rsidRDefault="00421397"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Pr>
          <w:color w:val="000000" w:themeColor="text1"/>
          <w:sz w:val="24"/>
          <w:szCs w:val="24"/>
          <w:lang w:eastAsia="ru-RU"/>
        </w:rPr>
        <w:t xml:space="preserve"> </w:t>
      </w:r>
    </w:p>
    <w:p w14:paraId="6CABCF54" w14:textId="77777777" w:rsidR="009E5219" w:rsidRDefault="0079567B"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t>В случае определения стоимости актива на основании отчета оценщика</w:t>
      </w:r>
      <w:r w:rsidR="0048091B">
        <w:rPr>
          <w:color w:val="000000" w:themeColor="text1"/>
          <w:sz w:val="24"/>
          <w:szCs w:val="24"/>
          <w:lang w:eastAsia="ru-RU"/>
        </w:rPr>
        <w:t xml:space="preserve"> и</w:t>
      </w:r>
      <w:r>
        <w:rPr>
          <w:color w:val="000000" w:themeColor="text1"/>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Pr>
          <w:color w:val="000000" w:themeColor="text1"/>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172FD7">
        <w:rPr>
          <w:color w:val="000000" w:themeColor="text1"/>
          <w:sz w:val="24"/>
          <w:szCs w:val="24"/>
          <w:lang w:eastAsia="ru-RU"/>
        </w:rPr>
        <w:t xml:space="preserve"> </w:t>
      </w:r>
      <w:r w:rsidR="009E5219">
        <w:rPr>
          <w:color w:val="000000" w:themeColor="text1"/>
          <w:sz w:val="24"/>
          <w:szCs w:val="24"/>
          <w:lang w:eastAsia="ru-RU"/>
        </w:rPr>
        <w:t>Перечень активов, справедливая стоимость которых определяется на основании отчёта оценщика, содержится в Приложении 1.</w:t>
      </w:r>
    </w:p>
    <w:p w14:paraId="163DB03F" w14:textId="77777777" w:rsidR="00260C35" w:rsidRPr="00F85898" w:rsidRDefault="00260C35" w:rsidP="00BC2F99">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t xml:space="preserve">Стоимость активов и </w:t>
      </w:r>
      <w:r>
        <w:rPr>
          <w:color w:val="000000" w:themeColor="text1"/>
          <w:sz w:val="24"/>
          <w:szCs w:val="24"/>
          <w:lang w:eastAsia="ru-RU"/>
        </w:rPr>
        <w:t xml:space="preserve">величина </w:t>
      </w:r>
      <w:r w:rsidRPr="00F85898">
        <w:rPr>
          <w:color w:val="000000" w:themeColor="text1"/>
          <w:sz w:val="24"/>
          <w:szCs w:val="24"/>
          <w:lang w:eastAsia="ru-RU"/>
        </w:rPr>
        <w:t xml:space="preserve">обязательств, выраженная в иностранной валюте, принимается в расчет СЧА в рублях по курсу Центрального банка Российской Федерации на дату определения их справедливой стоимости. </w:t>
      </w:r>
    </w:p>
    <w:p w14:paraId="579F158F" w14:textId="7207DC0B" w:rsidR="009B35EE" w:rsidRPr="00F85898" w:rsidRDefault="00260C35" w:rsidP="00BC2F99">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t xml:space="preserve">В случае если Центральным банком Российской Федерации не установлен курс иностранной валюты, в которой выражена стоимость активов (обязательств),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 (кросс-курс </w:t>
      </w:r>
      <w:r w:rsidRPr="00F85898">
        <w:rPr>
          <w:color w:val="000000" w:themeColor="text1"/>
          <w:sz w:val="24"/>
          <w:szCs w:val="24"/>
          <w:lang w:eastAsia="ru-RU"/>
        </w:rPr>
        <w:lastRenderedPageBreak/>
        <w:t>иностранной валюты, определенной через американский доллар (USD)).</w:t>
      </w:r>
      <w:r w:rsidR="00A33C0B">
        <w:rPr>
          <w:color w:val="000000" w:themeColor="text1"/>
          <w:sz w:val="24"/>
          <w:szCs w:val="24"/>
          <w:lang w:eastAsia="ru-RU"/>
        </w:rPr>
        <w:t xml:space="preserve"> </w:t>
      </w:r>
      <w:r w:rsidR="00421397" w:rsidRPr="00421397">
        <w:rPr>
          <w:color w:val="000000" w:themeColor="text1"/>
          <w:sz w:val="24"/>
          <w:szCs w:val="24"/>
          <w:lang w:eastAsia="ru-RU"/>
        </w:rPr>
        <w:t xml:space="preserve">Методика определения справедливой стоимости активов (обязательств) представлена в Приложении </w:t>
      </w:r>
      <w:r w:rsidR="006B7008">
        <w:rPr>
          <w:color w:val="000000" w:themeColor="text1"/>
          <w:sz w:val="24"/>
          <w:szCs w:val="24"/>
          <w:lang w:eastAsia="ru-RU"/>
        </w:rPr>
        <w:t>2</w:t>
      </w:r>
      <w:r w:rsidR="002244C7">
        <w:rPr>
          <w:color w:val="000000" w:themeColor="text1"/>
          <w:sz w:val="24"/>
          <w:szCs w:val="24"/>
          <w:lang w:eastAsia="ru-RU"/>
        </w:rPr>
        <w:t>, 7</w:t>
      </w:r>
      <w:r w:rsidR="00421397" w:rsidRPr="00421397">
        <w:rPr>
          <w:color w:val="000000" w:themeColor="text1"/>
          <w:sz w:val="24"/>
          <w:szCs w:val="24"/>
          <w:lang w:eastAsia="ru-RU"/>
        </w:rPr>
        <w:t>-2</w:t>
      </w:r>
      <w:r w:rsidR="006B7008">
        <w:rPr>
          <w:color w:val="000000" w:themeColor="text1"/>
          <w:sz w:val="24"/>
          <w:szCs w:val="24"/>
          <w:lang w:eastAsia="ru-RU"/>
        </w:rPr>
        <w:t>8</w:t>
      </w:r>
      <w:r w:rsidR="00421397" w:rsidRPr="00421397">
        <w:rPr>
          <w:color w:val="000000" w:themeColor="text1"/>
          <w:sz w:val="24"/>
          <w:szCs w:val="24"/>
          <w:lang w:eastAsia="ru-RU"/>
        </w:rPr>
        <w:t>.</w:t>
      </w:r>
    </w:p>
    <w:p w14:paraId="0D0B0364" w14:textId="77777777" w:rsidR="00BF7304" w:rsidRPr="00F85898" w:rsidRDefault="00BF7304" w:rsidP="00BF7304">
      <w:pPr>
        <w:suppressAutoHyphens w:val="0"/>
        <w:autoSpaceDE/>
        <w:spacing w:after="160" w:line="259" w:lineRule="auto"/>
        <w:rPr>
          <w:color w:val="000000" w:themeColor="text1"/>
          <w:sz w:val="24"/>
          <w:szCs w:val="24"/>
          <w:lang w:eastAsia="ru-RU"/>
        </w:rPr>
      </w:pPr>
    </w:p>
    <w:p w14:paraId="7A8DD124" w14:textId="77777777" w:rsidR="00E215F3" w:rsidRDefault="00421397" w:rsidP="00BF7304">
      <w:pPr>
        <w:suppressAutoHyphens w:val="0"/>
        <w:autoSpaceDE/>
        <w:spacing w:after="160" w:line="259" w:lineRule="auto"/>
        <w:jc w:val="center"/>
        <w:rPr>
          <w:b/>
          <w:color w:val="000000" w:themeColor="text1"/>
          <w:sz w:val="24"/>
          <w:szCs w:val="24"/>
          <w:lang w:eastAsia="ru-RU"/>
        </w:rPr>
      </w:pPr>
      <w:r w:rsidRPr="00421397">
        <w:rPr>
          <w:b/>
          <w:color w:val="000000" w:themeColor="text1"/>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ПИФ</w:t>
      </w:r>
    </w:p>
    <w:p w14:paraId="2E3682CE" w14:textId="77777777" w:rsidR="003808E1" w:rsidRDefault="003808E1" w:rsidP="00B0482E">
      <w:pPr>
        <w:suppressAutoHyphens w:val="0"/>
        <w:autoSpaceDE/>
        <w:spacing w:after="160"/>
        <w:jc w:val="center"/>
        <w:rPr>
          <w:b/>
          <w:color w:val="000000" w:themeColor="text1"/>
          <w:sz w:val="24"/>
          <w:szCs w:val="24"/>
          <w:lang w:eastAsia="ru-RU"/>
        </w:rPr>
      </w:pPr>
    </w:p>
    <w:p w14:paraId="6C45A393" w14:textId="77777777" w:rsidR="00481873" w:rsidRPr="002B57C5" w:rsidRDefault="00481873" w:rsidP="00B0482E">
      <w:pPr>
        <w:pStyle w:val="12"/>
        <w:tabs>
          <w:tab w:val="left" w:pos="993"/>
        </w:tabs>
        <w:ind w:left="0"/>
        <w:jc w:val="both"/>
        <w:rPr>
          <w:rFonts w:eastAsia="Batang"/>
          <w:szCs w:val="24"/>
        </w:rPr>
      </w:pPr>
      <w:r w:rsidRPr="002B57C5">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и лицу, осуществляющему ведение реестра владельцев инвестиционных паев (далее – резерв на выплату прочих вознаграждений).</w:t>
      </w:r>
    </w:p>
    <w:p w14:paraId="46A13A2F" w14:textId="77777777" w:rsidR="00481873" w:rsidRPr="002B57C5" w:rsidRDefault="00481873" w:rsidP="00B0482E">
      <w:pPr>
        <w:pStyle w:val="12"/>
        <w:tabs>
          <w:tab w:val="left" w:pos="993"/>
        </w:tabs>
        <w:ind w:left="0"/>
        <w:jc w:val="both"/>
        <w:rPr>
          <w:rFonts w:eastAsia="Batang"/>
          <w:szCs w:val="24"/>
        </w:rPr>
      </w:pPr>
      <w:r w:rsidRPr="002B57C5">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14:paraId="3241F99D" w14:textId="77777777" w:rsidR="00481873" w:rsidRPr="002B57C5" w:rsidRDefault="00481873" w:rsidP="00B0482E">
      <w:pPr>
        <w:pStyle w:val="12"/>
        <w:tabs>
          <w:tab w:val="left" w:pos="993"/>
        </w:tabs>
        <w:jc w:val="both"/>
        <w:rPr>
          <w:rFonts w:eastAsia="Batang"/>
          <w:szCs w:val="24"/>
        </w:rPr>
      </w:pPr>
      <w:r w:rsidRPr="002B57C5">
        <w:rPr>
          <w:rFonts w:eastAsia="Batang"/>
          <w:szCs w:val="24"/>
        </w:rPr>
        <w:tab/>
        <w:t xml:space="preserve">даты окончания календарного года; </w:t>
      </w:r>
    </w:p>
    <w:p w14:paraId="2811BC07" w14:textId="77777777" w:rsidR="00481873" w:rsidRPr="002B57C5" w:rsidRDefault="00481873" w:rsidP="00B0482E">
      <w:pPr>
        <w:pStyle w:val="12"/>
        <w:tabs>
          <w:tab w:val="left" w:pos="993"/>
        </w:tabs>
        <w:ind w:left="0"/>
        <w:jc w:val="both"/>
        <w:rPr>
          <w:rFonts w:eastAsia="Batang"/>
          <w:szCs w:val="24"/>
        </w:rPr>
      </w:pPr>
      <w:r w:rsidRPr="002B57C5">
        <w:rPr>
          <w:rFonts w:eastAsia="Batang"/>
          <w:szCs w:val="24"/>
        </w:rPr>
        <w:tab/>
        <w:t>даты возникновения основания для прекращения (включительно) в части резерва на выплату вознаграждения управляющей компании;</w:t>
      </w:r>
    </w:p>
    <w:p w14:paraId="4B6710AA" w14:textId="77777777" w:rsidR="00481873" w:rsidRPr="002B57C5" w:rsidRDefault="00481873" w:rsidP="00B0482E">
      <w:pPr>
        <w:pStyle w:val="12"/>
        <w:tabs>
          <w:tab w:val="left" w:pos="993"/>
        </w:tabs>
        <w:ind w:left="0"/>
        <w:jc w:val="both"/>
        <w:rPr>
          <w:rFonts w:eastAsia="Batang"/>
          <w:szCs w:val="24"/>
        </w:rPr>
      </w:pPr>
      <w:r w:rsidRPr="002B57C5">
        <w:rPr>
          <w:rFonts w:eastAsia="Batang"/>
          <w:szCs w:val="24"/>
        </w:rPr>
        <w:tab/>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14:paraId="4BF72578" w14:textId="77777777" w:rsidR="00481873" w:rsidRPr="002B57C5" w:rsidRDefault="00481873" w:rsidP="00B0482E">
      <w:pPr>
        <w:pStyle w:val="12"/>
        <w:tabs>
          <w:tab w:val="left" w:pos="993"/>
        </w:tabs>
        <w:ind w:left="0"/>
        <w:jc w:val="both"/>
        <w:rPr>
          <w:iCs/>
          <w:szCs w:val="24"/>
          <w:shd w:val="clear" w:color="auto" w:fill="FFFFFF"/>
        </w:rPr>
      </w:pPr>
      <w:r w:rsidRPr="002B57C5">
        <w:rPr>
          <w:iCs/>
          <w:szCs w:val="24"/>
          <w:shd w:val="clear" w:color="auto" w:fill="FFFFFF"/>
        </w:rPr>
        <w:t xml:space="preserve">Резерв на выплату вознаграждений, определенный исходя из размера вознаграждения, предусмотренного правилами </w:t>
      </w:r>
      <w:r>
        <w:rPr>
          <w:iCs/>
          <w:szCs w:val="24"/>
          <w:shd w:val="clear" w:color="auto" w:fill="FFFFFF"/>
        </w:rPr>
        <w:t>доверительного управления</w:t>
      </w:r>
      <w:r w:rsidRPr="002B57C5">
        <w:rPr>
          <w:iCs/>
          <w:szCs w:val="24"/>
          <w:shd w:val="clear" w:color="auto" w:fill="FFFFFF"/>
        </w:rPr>
        <w:t>,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63655305" w14:textId="77777777" w:rsidR="00481873" w:rsidRPr="002B57C5" w:rsidRDefault="00481873" w:rsidP="00B0482E">
      <w:pPr>
        <w:pStyle w:val="12"/>
        <w:tabs>
          <w:tab w:val="left" w:pos="993"/>
        </w:tabs>
        <w:ind w:left="0"/>
        <w:jc w:val="both"/>
        <w:rPr>
          <w:rFonts w:eastAsia="Batang"/>
          <w:szCs w:val="24"/>
        </w:rPr>
      </w:pPr>
      <w:r w:rsidRPr="002B57C5">
        <w:rPr>
          <w:rFonts w:eastAsia="Batang"/>
          <w:szCs w:val="24"/>
        </w:rPr>
        <w:t>Правила определения СЧА закрытых паевых инвестиционных фондов, инвестиционные паи которых ограничены в обороте, допускают, что резерв на выплату вознаграждения может не включаться в состав обязательств. В состав обязательств не включа</w:t>
      </w:r>
      <w:r>
        <w:rPr>
          <w:rFonts w:eastAsia="Batang"/>
          <w:szCs w:val="24"/>
        </w:rPr>
        <w:t>е</w:t>
      </w:r>
      <w:r w:rsidRPr="002B57C5">
        <w:rPr>
          <w:rFonts w:eastAsia="Batang"/>
          <w:szCs w:val="24"/>
        </w:rPr>
        <w:t>тся резерв на выплату вознаграждения, размер которого зависит от результатов инвестирования.</w:t>
      </w:r>
    </w:p>
    <w:p w14:paraId="412ECC45" w14:textId="77777777" w:rsidR="00481873" w:rsidRPr="002B57C5" w:rsidRDefault="00481873" w:rsidP="00B0482E">
      <w:pPr>
        <w:pStyle w:val="12"/>
        <w:tabs>
          <w:tab w:val="left" w:pos="993"/>
        </w:tabs>
        <w:ind w:left="0"/>
        <w:jc w:val="both"/>
        <w:rPr>
          <w:rFonts w:eastAsia="Batang"/>
          <w:szCs w:val="24"/>
        </w:rPr>
      </w:pPr>
      <w:r w:rsidRPr="002B57C5">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7DA8236E" w14:textId="77777777" w:rsidR="00481873" w:rsidRPr="00F85898" w:rsidRDefault="00481873"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object w:dxaOrig="4480" w:dyaOrig="1020" w14:anchorId="620F4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50.25pt" o:ole="">
            <v:imagedata r:id="rId11" o:title=""/>
          </v:shape>
          <o:OLEObject Type="Embed" ProgID="Equation.3" ShapeID="_x0000_i1025" DrawAspect="Content" ObjectID="_1723295297" r:id="rId12"/>
        </w:object>
      </w:r>
    </w:p>
    <w:p w14:paraId="3664411A" w14:textId="77777777" w:rsidR="00481873" w:rsidRPr="00F85898" w:rsidRDefault="00481873"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где:</w:t>
      </w:r>
    </w:p>
    <w:p w14:paraId="3F224BF3" w14:textId="77777777" w:rsidR="00481873" w:rsidRPr="00F85898" w:rsidRDefault="00481873"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21C88A63" w14:textId="77777777" w:rsidR="00481873" w:rsidRPr="00F85898" w:rsidRDefault="00481873"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object w:dxaOrig="279" w:dyaOrig="360" w14:anchorId="7FB555AA">
          <v:shape id="_x0000_i1026" type="#_x0000_t75" style="width:14.25pt;height:21.75pt" o:ole="">
            <v:imagedata r:id="rId13" o:title=""/>
          </v:shape>
          <o:OLEObject Type="Embed" ProgID="Equation.3" ShapeID="_x0000_i1026" DrawAspect="Content" ObjectID="_1723295298" r:id="rId14"/>
        </w:object>
      </w:r>
      <w:r w:rsidRPr="00421397">
        <w:rPr>
          <w:color w:val="000000" w:themeColor="text1"/>
          <w:sz w:val="24"/>
          <w:szCs w:val="24"/>
          <w:lang w:eastAsia="ru-RU"/>
        </w:rPr>
        <w:t xml:space="preserve">- сумма каждого произведенного в текущем отчетном году начисления резерва;     </w:t>
      </w:r>
    </w:p>
    <w:p w14:paraId="2571BB07" w14:textId="77777777" w:rsidR="00481873" w:rsidRPr="00F85898" w:rsidRDefault="00481873"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object w:dxaOrig="260" w:dyaOrig="360" w14:anchorId="6AA447A0">
          <v:shape id="_x0000_i1027" type="#_x0000_t75" style="width:14.25pt;height:21.75pt" o:ole="">
            <v:imagedata r:id="rId15" o:title=""/>
          </v:shape>
          <o:OLEObject Type="Embed" ProgID="Equation.3" ShapeID="_x0000_i1027" DrawAspect="Content" ObjectID="_1723295299" r:id="rId16"/>
        </w:object>
      </w:r>
      <w:r w:rsidRPr="00421397">
        <w:rPr>
          <w:color w:val="000000" w:themeColor="text1"/>
          <w:sz w:val="24"/>
          <w:szCs w:val="24"/>
          <w:lang w:eastAsia="ru-RU"/>
        </w:rPr>
        <w:t>- сумма очередного (текущего) начисления резерва в текущем отчетном году;</w:t>
      </w:r>
    </w:p>
    <w:p w14:paraId="1720C4D3" w14:textId="77777777" w:rsidR="00481873" w:rsidRPr="00F85898" w:rsidRDefault="00481873"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object w:dxaOrig="260" w:dyaOrig="260" w14:anchorId="3B5CC27B">
          <v:shape id="_x0000_i1028" type="#_x0000_t75" style="width:14.25pt;height:14.25pt" o:ole="">
            <v:imagedata r:id="rId17" o:title=""/>
          </v:shape>
          <o:OLEObject Type="Embed" ProgID="Equation.3" ShapeID="_x0000_i1028" DrawAspect="Content" ObjectID="_1723295300" r:id="rId18"/>
        </w:object>
      </w:r>
      <w:r w:rsidRPr="00421397">
        <w:rPr>
          <w:color w:val="000000" w:themeColor="text1"/>
          <w:sz w:val="24"/>
          <w:szCs w:val="24"/>
          <w:lang w:eastAsia="ru-RU"/>
        </w:rPr>
        <w:t xml:space="preserve"> - количество рабочих дней в текущем календарном году;</w:t>
      </w:r>
    </w:p>
    <w:p w14:paraId="5F2B9EDA" w14:textId="77777777" w:rsidR="00481873" w:rsidRPr="00F85898" w:rsidRDefault="00481873"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object w:dxaOrig="260" w:dyaOrig="360" w14:anchorId="709DBE19">
          <v:shape id="_x0000_i1029" type="#_x0000_t75" style="width:14.25pt;height:21.75pt" o:ole="">
            <v:imagedata r:id="rId19" o:title=""/>
          </v:shape>
          <o:OLEObject Type="Embed" ProgID="Equation.3" ShapeID="_x0000_i1029" DrawAspect="Content" ObjectID="_1723295301" r:id="rId20"/>
        </w:object>
      </w:r>
      <w:r w:rsidRPr="00421397">
        <w:rPr>
          <w:color w:val="000000" w:themeColor="text1"/>
          <w:sz w:val="24"/>
          <w:szCs w:val="24"/>
          <w:lang w:eastAsia="ru-RU"/>
        </w:rPr>
        <w:t xml:space="preserve">- количество рабочих дней периода, определенного с начала текущего отчетного года до (включая) даты начисления </w:t>
      </w:r>
      <w:proofErr w:type="gramStart"/>
      <w:r w:rsidRPr="00421397">
        <w:rPr>
          <w:color w:val="000000" w:themeColor="text1"/>
          <w:sz w:val="24"/>
          <w:szCs w:val="24"/>
          <w:lang w:eastAsia="ru-RU"/>
        </w:rPr>
        <w:t xml:space="preserve">резерва </w:t>
      </w:r>
      <w:r w:rsidRPr="00F85898">
        <w:rPr>
          <w:color w:val="000000" w:themeColor="text1"/>
          <w:sz w:val="24"/>
          <w:szCs w:val="24"/>
          <w:lang w:eastAsia="ru-RU"/>
        </w:rPr>
        <w:object w:dxaOrig="260" w:dyaOrig="360" w14:anchorId="6E92C7FB">
          <v:shape id="_x0000_i1030" type="#_x0000_t75" style="width:14.25pt;height:21.75pt" o:ole="">
            <v:imagedata r:id="rId15" o:title=""/>
          </v:shape>
          <o:OLEObject Type="Embed" ProgID="Equation.3" ShapeID="_x0000_i1030" DrawAspect="Content" ObjectID="_1723295302" r:id="rId21"/>
        </w:object>
      </w:r>
      <w:r w:rsidRPr="00421397">
        <w:rPr>
          <w:color w:val="000000" w:themeColor="text1"/>
          <w:sz w:val="24"/>
          <w:szCs w:val="24"/>
          <w:lang w:eastAsia="ru-RU"/>
        </w:rPr>
        <w:t>;</w:t>
      </w:r>
      <w:proofErr w:type="gramEnd"/>
      <w:r w:rsidRPr="00421397">
        <w:rPr>
          <w:color w:val="000000" w:themeColor="text1"/>
          <w:sz w:val="24"/>
          <w:szCs w:val="24"/>
          <w:lang w:eastAsia="ru-RU"/>
        </w:rPr>
        <w:t xml:space="preserve"> </w:t>
      </w:r>
    </w:p>
    <w:p w14:paraId="277A06FC" w14:textId="77777777" w:rsidR="00481873" w:rsidRPr="00F85898" w:rsidRDefault="00481873"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 xml:space="preserve">t – порядковый номер рабочего дня, принадлежащего периоду, за который </w:t>
      </w:r>
      <w:proofErr w:type="gramStart"/>
      <w:r w:rsidRPr="00421397">
        <w:rPr>
          <w:color w:val="000000" w:themeColor="text1"/>
          <w:sz w:val="24"/>
          <w:szCs w:val="24"/>
          <w:lang w:eastAsia="ru-RU"/>
        </w:rPr>
        <w:t xml:space="preserve">определено  </w:t>
      </w:r>
      <w:r w:rsidRPr="00F85898">
        <w:rPr>
          <w:color w:val="000000" w:themeColor="text1"/>
          <w:sz w:val="24"/>
          <w:szCs w:val="24"/>
          <w:lang w:eastAsia="ru-RU"/>
        </w:rPr>
        <w:object w:dxaOrig="260" w:dyaOrig="360" w14:anchorId="100ECE9D">
          <v:shape id="_x0000_i1031" type="#_x0000_t75" style="width:14.25pt;height:21.75pt" o:ole="">
            <v:imagedata r:id="rId19" o:title=""/>
          </v:shape>
          <o:OLEObject Type="Embed" ProgID="Equation.3" ShapeID="_x0000_i1031" DrawAspect="Content" ObjectID="_1723295303" r:id="rId22"/>
        </w:object>
      </w:r>
      <w:r w:rsidRPr="00421397">
        <w:rPr>
          <w:color w:val="000000" w:themeColor="text1"/>
          <w:sz w:val="24"/>
          <w:szCs w:val="24"/>
          <w:lang w:eastAsia="ru-RU"/>
        </w:rPr>
        <w:t>,</w:t>
      </w:r>
      <w:proofErr w:type="gramEnd"/>
      <w:r w:rsidRPr="00421397">
        <w:rPr>
          <w:color w:val="000000" w:themeColor="text1"/>
          <w:sz w:val="24"/>
          <w:szCs w:val="24"/>
          <w:lang w:eastAsia="ru-RU"/>
        </w:rPr>
        <w:t xml:space="preserve"> принимающий значения от 1 до d. t=d – порядковый номер рабочего дня начисления резерва </w:t>
      </w:r>
      <w:r w:rsidRPr="00F85898">
        <w:rPr>
          <w:color w:val="000000" w:themeColor="text1"/>
          <w:sz w:val="24"/>
          <w:szCs w:val="24"/>
          <w:lang w:eastAsia="ru-RU"/>
        </w:rPr>
        <w:object w:dxaOrig="260" w:dyaOrig="360" w14:anchorId="23191C34">
          <v:shape id="_x0000_i1032" type="#_x0000_t75" style="width:14.25pt;height:21.75pt" o:ole="">
            <v:imagedata r:id="rId15" o:title=""/>
          </v:shape>
          <o:OLEObject Type="Embed" ProgID="Equation.3" ShapeID="_x0000_i1032" DrawAspect="Content" ObjectID="_1723295304" r:id="rId23"/>
        </w:object>
      </w:r>
      <w:r w:rsidRPr="00421397">
        <w:rPr>
          <w:color w:val="000000" w:themeColor="text1"/>
          <w:sz w:val="24"/>
          <w:szCs w:val="24"/>
          <w:lang w:eastAsia="ru-RU"/>
        </w:rPr>
        <w:t>;</w:t>
      </w:r>
    </w:p>
    <w:p w14:paraId="0F6AB9B5" w14:textId="77777777" w:rsidR="00481873" w:rsidRPr="00F85898" w:rsidRDefault="00481873"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object w:dxaOrig="580" w:dyaOrig="360" w14:anchorId="155BAF17">
          <v:shape id="_x0000_i1033" type="#_x0000_t75" style="width:28.5pt;height:21.75pt" o:ole="">
            <v:imagedata r:id="rId24" o:title=""/>
          </v:shape>
          <o:OLEObject Type="Embed" ProgID="Equation.3" ShapeID="_x0000_i1033" DrawAspect="Content" ObjectID="_1723295305" r:id="rId25"/>
        </w:object>
      </w:r>
      <w:r w:rsidRPr="00421397">
        <w:rPr>
          <w:color w:val="000000" w:themeColor="text1"/>
          <w:sz w:val="24"/>
          <w:szCs w:val="24"/>
          <w:lang w:eastAsia="ru-RU"/>
        </w:rPr>
        <w:t xml:space="preserve">- стоимость чистых активов по состоянию на конец каждого рабочего дня t, за исключением дня d. Если на рабочий день </w:t>
      </w:r>
      <w:proofErr w:type="gramStart"/>
      <w:r w:rsidRPr="00421397">
        <w:rPr>
          <w:color w:val="000000" w:themeColor="text1"/>
          <w:sz w:val="24"/>
          <w:szCs w:val="24"/>
          <w:lang w:eastAsia="ru-RU"/>
        </w:rPr>
        <w:t>t  СЧА</w:t>
      </w:r>
      <w:proofErr w:type="gramEnd"/>
      <w:r w:rsidRPr="00421397">
        <w:rPr>
          <w:color w:val="000000" w:themeColor="text1"/>
          <w:sz w:val="24"/>
          <w:szCs w:val="24"/>
          <w:lang w:eastAsia="ru-RU"/>
        </w:rPr>
        <w:t xml:space="preserve"> не определена, она принимается равной СЧА за предшествующий дню t рабочий день текущего отчетного года.</w:t>
      </w:r>
    </w:p>
    <w:p w14:paraId="0C630529" w14:textId="77777777" w:rsidR="00481873" w:rsidRPr="00F85898" w:rsidRDefault="00481873"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object w:dxaOrig="840" w:dyaOrig="380" w14:anchorId="7958C1AB">
          <v:shape id="_x0000_i1034" type="#_x0000_t75" style="width:43.5pt;height:14.25pt" o:ole="">
            <v:imagedata r:id="rId26" o:title=""/>
          </v:shape>
          <o:OLEObject Type="Embed" ProgID="Equation.3" ShapeID="_x0000_i1034" DrawAspect="Content" ObjectID="_1723295306" r:id="rId27"/>
        </w:object>
      </w:r>
      <w:r w:rsidRPr="00421397">
        <w:rPr>
          <w:color w:val="000000" w:themeColor="text1"/>
          <w:sz w:val="24"/>
          <w:szCs w:val="24"/>
          <w:lang w:eastAsia="ru-RU"/>
        </w:rPr>
        <w:t xml:space="preserve">- расчетная (промежуточная) величина СЧА на дату d, в которой начисляется </w:t>
      </w:r>
      <w:proofErr w:type="gramStart"/>
      <w:r w:rsidRPr="00421397">
        <w:rPr>
          <w:color w:val="000000" w:themeColor="text1"/>
          <w:sz w:val="24"/>
          <w:szCs w:val="24"/>
          <w:lang w:eastAsia="ru-RU"/>
        </w:rPr>
        <w:t xml:space="preserve">резерв </w:t>
      </w:r>
      <w:r w:rsidRPr="00F85898">
        <w:rPr>
          <w:color w:val="000000" w:themeColor="text1"/>
          <w:sz w:val="24"/>
          <w:szCs w:val="24"/>
          <w:lang w:eastAsia="ru-RU"/>
        </w:rPr>
        <w:object w:dxaOrig="260" w:dyaOrig="360" w14:anchorId="5D0AC5CA">
          <v:shape id="_x0000_i1035" type="#_x0000_t75" style="width:14.25pt;height:21.75pt" o:ole="">
            <v:imagedata r:id="rId15" o:title=""/>
          </v:shape>
          <o:OLEObject Type="Embed" ProgID="Equation.3" ShapeID="_x0000_i1035" DrawAspect="Content" ObjectID="_1723295307" r:id="rId28"/>
        </w:object>
      </w:r>
      <w:r w:rsidRPr="00421397">
        <w:rPr>
          <w:color w:val="000000" w:themeColor="text1"/>
          <w:sz w:val="24"/>
          <w:szCs w:val="24"/>
          <w:lang w:eastAsia="ru-RU"/>
        </w:rPr>
        <w:t>,</w:t>
      </w:r>
      <w:proofErr w:type="gramEnd"/>
      <w:r w:rsidRPr="00421397">
        <w:rPr>
          <w:color w:val="000000" w:themeColor="text1"/>
          <w:sz w:val="24"/>
          <w:szCs w:val="24"/>
          <w:lang w:eastAsia="ru-RU"/>
        </w:rPr>
        <w:t xml:space="preserve"> определенная с точностью до 2-х знаков после запятой по формуле:</w:t>
      </w:r>
    </w:p>
    <w:p w14:paraId="4DC9B668" w14:textId="77777777" w:rsidR="00481873" w:rsidRPr="00F85898" w:rsidRDefault="00481873" w:rsidP="00B0482E">
      <w:pPr>
        <w:autoSpaceDN w:val="0"/>
        <w:adjustRightInd w:val="0"/>
        <w:ind w:firstLine="709"/>
        <w:jc w:val="both"/>
        <w:rPr>
          <w:color w:val="000000" w:themeColor="text1"/>
          <w:sz w:val="24"/>
          <w:szCs w:val="24"/>
          <w:lang w:eastAsia="ru-RU"/>
        </w:rPr>
      </w:pPr>
    </w:p>
    <w:p w14:paraId="4E679CAE" w14:textId="77777777" w:rsidR="00481873" w:rsidRPr="00F85898" w:rsidRDefault="00481873"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object w:dxaOrig="7680" w:dyaOrig="2640" w14:anchorId="0152BC37">
          <v:shape id="_x0000_i1036" type="#_x0000_t75" style="width:381.75pt;height:129.75pt" o:ole="">
            <v:imagedata r:id="rId29" o:title=""/>
          </v:shape>
          <o:OLEObject Type="Embed" ProgID="Equation.3" ShapeID="_x0000_i1036" DrawAspect="Content" ObjectID="_1723295308" r:id="rId30"/>
        </w:object>
      </w:r>
      <w:r w:rsidRPr="00421397">
        <w:rPr>
          <w:color w:val="000000" w:themeColor="text1"/>
          <w:sz w:val="24"/>
          <w:szCs w:val="24"/>
          <w:lang w:eastAsia="ru-RU"/>
        </w:rPr>
        <w:t>;</w:t>
      </w:r>
    </w:p>
    <w:p w14:paraId="77F2A470" w14:textId="77777777" w:rsidR="00481873" w:rsidRPr="00F85898" w:rsidRDefault="00481873"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object w:dxaOrig="999" w:dyaOrig="360" w14:anchorId="5E0B37AF">
          <v:shape id="_x0000_i1037" type="#_x0000_t75" style="width:50.25pt;height:21.75pt" o:ole="">
            <v:imagedata r:id="rId31" o:title=""/>
          </v:shape>
          <o:OLEObject Type="Embed" ProgID="Equation.3" ShapeID="_x0000_i1037" DrawAspect="Content" ObjectID="_1723295309" r:id="rId32"/>
        </w:object>
      </w:r>
      <w:r w:rsidRPr="00421397">
        <w:rPr>
          <w:color w:val="000000" w:themeColor="text1"/>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329B45BD" w14:textId="77777777" w:rsidR="00481873" w:rsidRPr="00F85898" w:rsidRDefault="00481873"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object w:dxaOrig="520" w:dyaOrig="360" w14:anchorId="6F642D22">
          <v:shape id="_x0000_i1038" type="#_x0000_t75" style="width:28.5pt;height:21.75pt" o:ole="">
            <v:imagedata r:id="rId33" o:title=""/>
          </v:shape>
          <o:OLEObject Type="Embed" ProgID="Equation.3" ShapeID="_x0000_i1038" DrawAspect="Content" ObjectID="_1723295310" r:id="rId34"/>
        </w:object>
      </w:r>
      <w:r w:rsidRPr="00421397">
        <w:rPr>
          <w:color w:val="000000" w:themeColor="text1"/>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09CF309D" w14:textId="77777777" w:rsidR="00481873" w:rsidRPr="00F85898" w:rsidRDefault="00481873"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object w:dxaOrig="600" w:dyaOrig="680" w14:anchorId="7124609E">
          <v:shape id="_x0000_i1039" type="#_x0000_t75" style="width:28.5pt;height:36pt" o:ole="">
            <v:imagedata r:id="rId35" o:title=""/>
          </v:shape>
          <o:OLEObject Type="Embed" ProgID="Equation.3" ShapeID="_x0000_i1039" DrawAspect="Content" ObjectID="_1723295311" r:id="rId36"/>
        </w:object>
      </w:r>
      <w:r w:rsidRPr="00421397">
        <w:rPr>
          <w:color w:val="000000" w:themeColor="text1"/>
          <w:sz w:val="24"/>
          <w:szCs w:val="24"/>
          <w:lang w:eastAsia="ru-RU"/>
        </w:rPr>
        <w:t>- общая сумма резервов на выплату вознаграждения, начисленных с начала года до даты d.</w:t>
      </w:r>
    </w:p>
    <w:p w14:paraId="6C88BF6A" w14:textId="77777777" w:rsidR="00481873" w:rsidRPr="00F85898" w:rsidRDefault="00481873"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object w:dxaOrig="200" w:dyaOrig="220" w14:anchorId="1B9B8390">
          <v:shape id="_x0000_i1040" type="#_x0000_t75" style="width:7.5pt;height:7.5pt" o:ole="">
            <v:imagedata r:id="rId37" o:title=""/>
          </v:shape>
          <o:OLEObject Type="Embed" ProgID="Equation.3" ShapeID="_x0000_i1040" DrawAspect="Content" ObjectID="_1723295312" r:id="rId38"/>
        </w:object>
      </w:r>
      <w:r w:rsidRPr="00421397">
        <w:rPr>
          <w:color w:val="000000" w:themeColor="text1"/>
          <w:sz w:val="24"/>
          <w:szCs w:val="24"/>
          <w:lang w:eastAsia="ru-RU"/>
        </w:rPr>
        <w:t>- процентная ставка, соответствующая:</w:t>
      </w:r>
    </w:p>
    <w:p w14:paraId="5524312E" w14:textId="77777777" w:rsidR="00481873" w:rsidRPr="00F85898" w:rsidRDefault="00481873"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object w:dxaOrig="460" w:dyaOrig="360" w14:anchorId="3812F006">
          <v:shape id="_x0000_i1041" type="#_x0000_t75" style="width:28.5pt;height:21.75pt" o:ole="">
            <v:imagedata r:id="rId39" o:title=""/>
          </v:shape>
          <o:OLEObject Type="Embed" ProgID="Equation.3" ShapeID="_x0000_i1041" DrawAspect="Content" ObjectID="_1723295313" r:id="rId40"/>
        </w:object>
      </w:r>
      <w:r w:rsidRPr="00421397">
        <w:rPr>
          <w:color w:val="000000" w:themeColor="text1"/>
          <w:sz w:val="24"/>
          <w:szCs w:val="24"/>
          <w:lang w:eastAsia="ru-RU"/>
        </w:rPr>
        <w:t xml:space="preserve"> -  размер вознаграждения управляющей компании относительно СГСЧА, установленный правилами </w:t>
      </w:r>
      <w:r>
        <w:rPr>
          <w:color w:val="000000" w:themeColor="text1"/>
          <w:sz w:val="24"/>
          <w:szCs w:val="24"/>
          <w:lang w:eastAsia="ru-RU"/>
        </w:rPr>
        <w:t>доверительного управления</w:t>
      </w:r>
      <w:r w:rsidRPr="00421397">
        <w:rPr>
          <w:color w:val="000000" w:themeColor="text1"/>
          <w:sz w:val="24"/>
          <w:szCs w:val="24"/>
          <w:lang w:eastAsia="ru-RU"/>
        </w:rPr>
        <w:t xml:space="preserve"> (в долях), действующий в течение </w:t>
      </w:r>
      <w:proofErr w:type="gramStart"/>
      <w:r w:rsidRPr="00421397">
        <w:rPr>
          <w:color w:val="000000" w:themeColor="text1"/>
          <w:sz w:val="24"/>
          <w:szCs w:val="24"/>
          <w:lang w:eastAsia="ru-RU"/>
        </w:rPr>
        <w:t xml:space="preserve">периода </w:t>
      </w:r>
      <w:r w:rsidRPr="00F85898">
        <w:rPr>
          <w:color w:val="000000" w:themeColor="text1"/>
          <w:sz w:val="24"/>
          <w:szCs w:val="24"/>
          <w:lang w:eastAsia="ru-RU"/>
        </w:rPr>
        <w:object w:dxaOrig="260" w:dyaOrig="360" w14:anchorId="498EDF4F">
          <v:shape id="_x0000_i1042" type="#_x0000_t75" style="width:14.25pt;height:21.75pt" o:ole="">
            <v:imagedata r:id="rId19" o:title=""/>
          </v:shape>
          <o:OLEObject Type="Embed" ProgID="Equation.3" ShapeID="_x0000_i1042" DrawAspect="Content" ObjectID="_1723295314" r:id="rId41"/>
        </w:object>
      </w:r>
      <w:r w:rsidRPr="00421397">
        <w:rPr>
          <w:color w:val="000000" w:themeColor="text1"/>
          <w:sz w:val="24"/>
          <w:szCs w:val="24"/>
          <w:lang w:eastAsia="ru-RU"/>
        </w:rPr>
        <w:t>;</w:t>
      </w:r>
      <w:proofErr w:type="gramEnd"/>
    </w:p>
    <w:p w14:paraId="687F8C4C" w14:textId="77777777" w:rsidR="00481873" w:rsidRPr="00F85898" w:rsidRDefault="00481873"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object w:dxaOrig="420" w:dyaOrig="380" w14:anchorId="0919BE55">
          <v:shape id="_x0000_i1043" type="#_x0000_t75" style="width:28.5pt;height:21.75pt" o:ole="">
            <v:imagedata r:id="rId42" o:title=""/>
          </v:shape>
          <o:OLEObject Type="Embed" ProgID="Equation.3" ShapeID="_x0000_i1043" DrawAspect="Content" ObjectID="_1723295315" r:id="rId43"/>
        </w:object>
      </w:r>
      <w:r w:rsidRPr="00421397">
        <w:rPr>
          <w:color w:val="000000" w:themeColor="text1"/>
          <w:sz w:val="24"/>
          <w:szCs w:val="24"/>
          <w:lang w:eastAsia="ru-RU"/>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Pr>
          <w:color w:val="000000" w:themeColor="text1"/>
          <w:sz w:val="24"/>
          <w:szCs w:val="24"/>
          <w:lang w:eastAsia="ru-RU"/>
        </w:rPr>
        <w:t>доверительного управления</w:t>
      </w:r>
      <w:r w:rsidRPr="00421397">
        <w:rPr>
          <w:color w:val="000000" w:themeColor="text1"/>
          <w:sz w:val="24"/>
          <w:szCs w:val="24"/>
          <w:lang w:eastAsia="ru-RU"/>
        </w:rPr>
        <w:t xml:space="preserve"> (в долях), действующий в течение </w:t>
      </w:r>
      <w:proofErr w:type="gramStart"/>
      <w:r w:rsidRPr="00421397">
        <w:rPr>
          <w:color w:val="000000" w:themeColor="text1"/>
          <w:sz w:val="24"/>
          <w:szCs w:val="24"/>
          <w:lang w:eastAsia="ru-RU"/>
        </w:rPr>
        <w:t xml:space="preserve">периода </w:t>
      </w:r>
      <w:r w:rsidRPr="00F85898">
        <w:rPr>
          <w:color w:val="000000" w:themeColor="text1"/>
          <w:sz w:val="24"/>
          <w:szCs w:val="24"/>
          <w:lang w:eastAsia="ru-RU"/>
        </w:rPr>
        <w:object w:dxaOrig="260" w:dyaOrig="360" w14:anchorId="3BA7742F">
          <v:shape id="_x0000_i1044" type="#_x0000_t75" style="width:14.25pt;height:21.75pt" o:ole="">
            <v:imagedata r:id="rId19" o:title=""/>
          </v:shape>
          <o:OLEObject Type="Embed" ProgID="Equation.3" ShapeID="_x0000_i1044" DrawAspect="Content" ObjectID="_1723295316" r:id="rId44"/>
        </w:object>
      </w:r>
      <w:r w:rsidRPr="00421397">
        <w:rPr>
          <w:color w:val="000000" w:themeColor="text1"/>
          <w:sz w:val="24"/>
          <w:szCs w:val="24"/>
          <w:lang w:eastAsia="ru-RU"/>
        </w:rPr>
        <w:t>;</w:t>
      </w:r>
      <w:proofErr w:type="gramEnd"/>
    </w:p>
    <w:p w14:paraId="0036309B" w14:textId="77777777" w:rsidR="00481873" w:rsidRPr="00F85898" w:rsidRDefault="00481873"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N – кол-во ставок, действовавших в отчетному году;</w:t>
      </w:r>
    </w:p>
    <w:p w14:paraId="39F35A7D" w14:textId="77777777" w:rsidR="00481873" w:rsidRPr="00F85898" w:rsidRDefault="00481873"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object w:dxaOrig="279" w:dyaOrig="360" w14:anchorId="2220F67C">
          <v:shape id="_x0000_i1045" type="#_x0000_t75" style="width:14.25pt;height:21.75pt" o:ole="">
            <v:imagedata r:id="rId45" o:title=""/>
          </v:shape>
          <o:OLEObject Type="Embed" ProgID="Equation.3" ShapeID="_x0000_i1045" DrawAspect="Content" ObjectID="_1723295317" r:id="rId46"/>
        </w:object>
      </w:r>
      <w:r w:rsidRPr="00421397">
        <w:rPr>
          <w:color w:val="000000" w:themeColor="text1"/>
          <w:sz w:val="24"/>
          <w:szCs w:val="24"/>
          <w:lang w:eastAsia="ru-RU"/>
        </w:rPr>
        <w:t xml:space="preserve">- каждая процентная ставка, действовавшая в течение </w:t>
      </w:r>
      <w:proofErr w:type="gramStart"/>
      <w:r w:rsidRPr="00421397">
        <w:rPr>
          <w:color w:val="000000" w:themeColor="text1"/>
          <w:sz w:val="24"/>
          <w:szCs w:val="24"/>
          <w:lang w:eastAsia="ru-RU"/>
        </w:rPr>
        <w:t xml:space="preserve">периода </w:t>
      </w:r>
      <w:r w:rsidRPr="00F85898">
        <w:rPr>
          <w:color w:val="000000" w:themeColor="text1"/>
          <w:sz w:val="24"/>
          <w:szCs w:val="24"/>
          <w:lang w:eastAsia="ru-RU"/>
        </w:rPr>
        <w:object w:dxaOrig="260" w:dyaOrig="360" w14:anchorId="659CAA7E">
          <v:shape id="_x0000_i1046" type="#_x0000_t75" style="width:14.25pt;height:21.75pt" o:ole="">
            <v:imagedata r:id="rId19" o:title=""/>
          </v:shape>
          <o:OLEObject Type="Embed" ProgID="Equation.3" ShapeID="_x0000_i1046" DrawAspect="Content" ObjectID="_1723295318" r:id="rId47"/>
        </w:object>
      </w:r>
      <w:r w:rsidRPr="00421397">
        <w:rPr>
          <w:color w:val="000000" w:themeColor="text1"/>
          <w:sz w:val="24"/>
          <w:szCs w:val="24"/>
          <w:lang w:eastAsia="ru-RU"/>
        </w:rPr>
        <w:t>;</w:t>
      </w:r>
      <w:proofErr w:type="gramEnd"/>
    </w:p>
    <w:p w14:paraId="47E33F62" w14:textId="77777777" w:rsidR="00481873" w:rsidRPr="00F85898" w:rsidRDefault="00481873"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object w:dxaOrig="300" w:dyaOrig="360" w14:anchorId="46458D7F">
          <v:shape id="_x0000_i1047" type="#_x0000_t75" style="width:14.25pt;height:21.75pt" o:ole="">
            <v:imagedata r:id="rId48" o:title=""/>
          </v:shape>
          <o:OLEObject Type="Embed" ProgID="Equation.3" ShapeID="_x0000_i1047" DrawAspect="Content" ObjectID="_1723295319" r:id="rId49"/>
        </w:object>
      </w:r>
      <w:r w:rsidRPr="00421397">
        <w:rPr>
          <w:color w:val="000000" w:themeColor="text1"/>
          <w:sz w:val="24"/>
          <w:szCs w:val="24"/>
          <w:lang w:eastAsia="ru-RU"/>
        </w:rPr>
        <w:t xml:space="preserve">- количество рабочих дней периода, в котором действовала </w:t>
      </w:r>
      <w:proofErr w:type="gramStart"/>
      <w:r w:rsidRPr="00421397">
        <w:rPr>
          <w:color w:val="000000" w:themeColor="text1"/>
          <w:sz w:val="24"/>
          <w:szCs w:val="24"/>
          <w:lang w:eastAsia="ru-RU"/>
        </w:rPr>
        <w:t xml:space="preserve">ставка </w:t>
      </w:r>
      <w:r w:rsidRPr="00F85898">
        <w:rPr>
          <w:color w:val="000000" w:themeColor="text1"/>
          <w:sz w:val="24"/>
          <w:szCs w:val="24"/>
          <w:lang w:eastAsia="ru-RU"/>
        </w:rPr>
        <w:object w:dxaOrig="279" w:dyaOrig="360" w14:anchorId="75522649">
          <v:shape id="_x0000_i1048" type="#_x0000_t75" style="width:14.25pt;height:21.75pt" o:ole="">
            <v:imagedata r:id="rId45" o:title=""/>
          </v:shape>
          <o:OLEObject Type="Embed" ProgID="Equation.3" ShapeID="_x0000_i1048" DrawAspect="Content" ObjectID="_1723295320" r:id="rId50"/>
        </w:object>
      </w:r>
      <w:r w:rsidRPr="00421397">
        <w:rPr>
          <w:color w:val="000000" w:themeColor="text1"/>
          <w:sz w:val="24"/>
          <w:szCs w:val="24"/>
          <w:lang w:eastAsia="ru-RU"/>
        </w:rPr>
        <w:t>,</w:t>
      </w:r>
      <w:proofErr w:type="gramEnd"/>
      <w:r w:rsidRPr="00421397">
        <w:rPr>
          <w:color w:val="000000" w:themeColor="text1"/>
          <w:sz w:val="24"/>
          <w:szCs w:val="24"/>
          <w:lang w:eastAsia="ru-RU"/>
        </w:rPr>
        <w:t xml:space="preserve"> принадлежащее периоду </w:t>
      </w:r>
      <w:r w:rsidRPr="00F85898">
        <w:rPr>
          <w:color w:val="000000" w:themeColor="text1"/>
          <w:sz w:val="24"/>
          <w:szCs w:val="24"/>
          <w:lang w:eastAsia="ru-RU"/>
        </w:rPr>
        <w:object w:dxaOrig="260" w:dyaOrig="360" w14:anchorId="6B93C6F6">
          <v:shape id="_x0000_i1049" type="#_x0000_t75" style="width:14.25pt;height:21.75pt" o:ole="">
            <v:imagedata r:id="rId19" o:title=""/>
          </v:shape>
          <o:OLEObject Type="Embed" ProgID="Equation.3" ShapeID="_x0000_i1049" DrawAspect="Content" ObjectID="_1723295321" r:id="rId51"/>
        </w:object>
      </w:r>
      <w:r w:rsidRPr="00421397">
        <w:rPr>
          <w:color w:val="000000" w:themeColor="text1"/>
          <w:sz w:val="24"/>
          <w:szCs w:val="24"/>
          <w:lang w:eastAsia="ru-RU"/>
        </w:rPr>
        <w:t xml:space="preserve">, где </w:t>
      </w:r>
      <w:r w:rsidRPr="00F85898">
        <w:rPr>
          <w:color w:val="000000" w:themeColor="text1"/>
          <w:sz w:val="24"/>
          <w:szCs w:val="24"/>
          <w:lang w:eastAsia="ru-RU"/>
        </w:rPr>
        <w:object w:dxaOrig="1040" w:dyaOrig="680" w14:anchorId="1F44C2BB">
          <v:shape id="_x0000_i1050" type="#_x0000_t75" style="width:50.25pt;height:36pt" o:ole="">
            <v:imagedata r:id="rId52" o:title=""/>
          </v:shape>
          <o:OLEObject Type="Embed" ProgID="Equation.3" ShapeID="_x0000_i1050" DrawAspect="Content" ObjectID="_1723295322" r:id="rId53"/>
        </w:object>
      </w:r>
      <w:r w:rsidRPr="00421397">
        <w:rPr>
          <w:color w:val="000000" w:themeColor="text1"/>
          <w:sz w:val="24"/>
          <w:szCs w:val="24"/>
          <w:lang w:eastAsia="ru-RU"/>
        </w:rPr>
        <w:t>.</w:t>
      </w:r>
    </w:p>
    <w:p w14:paraId="74036FE2" w14:textId="77777777" w:rsidR="00481873" w:rsidRPr="00F85898" w:rsidRDefault="00481873" w:rsidP="00B0482E">
      <w:pPr>
        <w:autoSpaceDN w:val="0"/>
        <w:adjustRightInd w:val="0"/>
        <w:ind w:firstLine="709"/>
        <w:jc w:val="both"/>
        <w:rPr>
          <w:color w:val="000000" w:themeColor="text1"/>
          <w:sz w:val="24"/>
          <w:szCs w:val="24"/>
          <w:lang w:eastAsia="ru-RU"/>
        </w:rPr>
      </w:pPr>
    </w:p>
    <w:p w14:paraId="42E836C6" w14:textId="674C0677" w:rsidR="00481873" w:rsidRPr="00F85898" w:rsidRDefault="00481873" w:rsidP="00B0482E">
      <w:pPr>
        <w:autoSpaceDN w:val="0"/>
        <w:adjustRightInd w:val="0"/>
        <w:ind w:firstLine="709"/>
        <w:jc w:val="both"/>
        <w:rPr>
          <w:color w:val="000000" w:themeColor="text1"/>
          <w:sz w:val="24"/>
          <w:szCs w:val="24"/>
          <w:lang w:eastAsia="ru-RU"/>
        </w:rPr>
      </w:pPr>
      <w:proofErr w:type="gramStart"/>
      <w:r w:rsidRPr="00421397">
        <w:rPr>
          <w:color w:val="000000" w:themeColor="text1"/>
          <w:sz w:val="24"/>
          <w:szCs w:val="24"/>
          <w:lang w:eastAsia="ru-RU"/>
        </w:rPr>
        <w:t xml:space="preserve">Значения </w:t>
      </w:r>
      <m:oMath>
        <m:f>
          <m:fPr>
            <m:ctrlPr>
              <w:rPr>
                <w:rFonts w:ascii="Cambria Math" w:hAnsi="Cambria Math"/>
                <w:color w:val="000000" w:themeColor="text1"/>
                <w:sz w:val="24"/>
                <w:szCs w:val="24"/>
                <w:lang w:eastAsia="ru-RU"/>
              </w:rPr>
            </m:ctrlPr>
          </m:fPr>
          <m:num>
            <m:nary>
              <m:naryPr>
                <m:chr m:val="∑"/>
                <m:limLoc m:val="undOvr"/>
                <m:ctrlPr>
                  <w:rPr>
                    <w:rFonts w:ascii="Cambria Math" w:hAnsi="Cambria Math"/>
                    <w:color w:val="000000" w:themeColor="text1"/>
                    <w:sz w:val="24"/>
                    <w:szCs w:val="24"/>
                    <w:lang w:eastAsia="ru-RU"/>
                  </w:rPr>
                </m:ctrlPr>
              </m:naryPr>
              <m:sub>
                <m:r>
                  <m:rPr>
                    <m:sty m:val="p"/>
                  </m:rPr>
                  <w:rPr>
                    <w:rFonts w:ascii="Cambria Math"/>
                    <w:color w:val="000000" w:themeColor="text1"/>
                    <w:sz w:val="24"/>
                    <w:szCs w:val="24"/>
                    <w:lang w:eastAsia="ru-RU"/>
                  </w:rPr>
                  <m:t>n=1</m:t>
                </m:r>
              </m:sub>
              <m:sup>
                <m:r>
                  <m:rPr>
                    <m:sty m:val="p"/>
                  </m:rPr>
                  <w:rPr>
                    <w:rFonts w:ascii="Cambria Math"/>
                    <w:color w:val="000000" w:themeColor="text1"/>
                    <w:sz w:val="24"/>
                    <w:szCs w:val="24"/>
                    <w:lang w:eastAsia="ru-RU"/>
                  </w:rPr>
                  <m:t>N</m:t>
                </m:r>
              </m:sup>
              <m:e>
                <m:d>
                  <m:dPr>
                    <m:ctrlPr>
                      <w:rPr>
                        <w:rFonts w:ascii="Cambria Math" w:hAnsi="Cambria Math"/>
                        <w:color w:val="000000" w:themeColor="text1"/>
                        <w:sz w:val="24"/>
                        <w:szCs w:val="24"/>
                        <w:lang w:eastAsia="ru-RU"/>
                      </w:rPr>
                    </m:ctrlPr>
                  </m:dPr>
                  <m:e>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x</m:t>
                        </m:r>
                      </m:e>
                      <m:sub>
                        <m:r>
                          <m:rPr>
                            <m:sty m:val="p"/>
                          </m:rPr>
                          <w:rPr>
                            <w:rFonts w:ascii="Cambria Math"/>
                            <w:color w:val="000000" w:themeColor="text1"/>
                            <w:sz w:val="24"/>
                            <w:szCs w:val="24"/>
                            <w:lang w:eastAsia="ru-RU"/>
                          </w:rPr>
                          <m:t>n</m:t>
                        </m:r>
                      </m:sub>
                    </m:sSub>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n</m:t>
                        </m:r>
                      </m:sub>
                    </m:sSub>
                  </m:e>
                </m:d>
              </m:e>
            </m:nary>
          </m:num>
          <m:den>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i</m:t>
                </m:r>
              </m:sub>
            </m:sSub>
          </m:den>
        </m:f>
      </m:oMath>
      <w:r w:rsidRPr="00421397">
        <w:rPr>
          <w:color w:val="000000" w:themeColor="text1"/>
          <w:sz w:val="24"/>
          <w:szCs w:val="24"/>
          <w:lang w:eastAsia="ru-RU"/>
        </w:rPr>
        <w:t>;</w:t>
      </w:r>
      <w:proofErr w:type="gramEnd"/>
      <w:r w:rsidRPr="00421397">
        <w:rPr>
          <w:color w:val="000000" w:themeColor="text1"/>
          <w:sz w:val="24"/>
          <w:szCs w:val="24"/>
          <w:lang w:eastAsia="ru-RU"/>
        </w:rPr>
        <w:t xml:space="preserve"> </w:t>
      </w:r>
      <m:oMath>
        <m:r>
          <m:rPr>
            <m:sty m:val="p"/>
          </m:rPr>
          <w:rPr>
            <w:rFonts w:ascii="Cambria Math"/>
            <w:color w:val="000000" w:themeColor="text1"/>
            <w:sz w:val="24"/>
            <w:szCs w:val="24"/>
            <w:lang w:eastAsia="ru-RU"/>
          </w:rPr>
          <w:object w:dxaOrig="2700" w:dyaOrig="1300" w14:anchorId="2BEF410C">
            <v:shape id="_x0000_i1051" type="#_x0000_t75" style="width:136.5pt;height:64.5pt" o:ole="">
              <v:imagedata r:id="rId54" o:title=""/>
            </v:shape>
            <o:OLEObject Type="Embed" ProgID="Equation.3" ShapeID="_x0000_i1051" DrawAspect="Content" ObjectID="_1723295323" r:id="rId55"/>
          </w:object>
        </m:r>
        <m:r>
          <m:rPr>
            <m:sty m:val="p"/>
          </m:rPr>
          <w:rPr>
            <w:rFonts w:ascii="Cambria Math"/>
            <w:color w:val="000000" w:themeColor="text1"/>
            <w:sz w:val="24"/>
            <w:szCs w:val="24"/>
            <w:lang w:eastAsia="ru-RU"/>
          </w:rPr>
          <m:t xml:space="preserve">; </m:t>
        </m:r>
        <m:d>
          <m:dPr>
            <m:ctrlPr>
              <w:rPr>
                <w:rFonts w:ascii="Cambria Math" w:hAnsi="Cambria Math"/>
                <w:color w:val="000000" w:themeColor="text1"/>
                <w:sz w:val="24"/>
                <w:szCs w:val="24"/>
                <w:lang w:eastAsia="ru-RU"/>
              </w:rPr>
            </m:ctrlPr>
          </m:dPr>
          <m:e>
            <m:r>
              <m:rPr>
                <m:sty m:val="p"/>
              </m:rPr>
              <w:rPr>
                <w:rFonts w:ascii="Cambria Math"/>
                <w:color w:val="000000" w:themeColor="text1"/>
                <w:sz w:val="24"/>
                <w:szCs w:val="24"/>
                <w:lang w:eastAsia="ru-RU"/>
              </w:rPr>
              <m:t>1+</m:t>
            </m:r>
            <m:r>
              <m:rPr>
                <m:sty m:val="p"/>
              </m:rPr>
              <w:rPr>
                <w:rFonts w:ascii="Cambria Math"/>
                <w:color w:val="000000" w:themeColor="text1"/>
                <w:sz w:val="24"/>
                <w:szCs w:val="24"/>
                <w:lang w:eastAsia="ru-RU"/>
              </w:rPr>
              <w:object w:dxaOrig="2659" w:dyaOrig="1280" w14:anchorId="68CE027E">
                <v:shape id="_x0000_i1053" type="#_x0000_t75" style="width:136.5pt;height:64.5pt" o:ole="">
                  <v:imagedata r:id="rId56" o:title=""/>
                </v:shape>
                <o:OLEObject Type="Embed" ProgID="Equation.3" ShapeID="_x0000_i1053" DrawAspect="Content" ObjectID="_1723295324" r:id="rId57"/>
              </w:object>
            </m:r>
          </m:e>
        </m:d>
      </m:oMath>
      <w:r w:rsidRPr="00421397">
        <w:rPr>
          <w:color w:val="000000" w:themeColor="text1"/>
          <w:sz w:val="24"/>
          <w:szCs w:val="24"/>
          <w:lang w:eastAsia="ru-RU"/>
        </w:rPr>
        <w:t xml:space="preserve">               не округляются.</w:t>
      </w:r>
    </w:p>
    <w:p w14:paraId="618A2591" w14:textId="77777777" w:rsidR="00481873" w:rsidRPr="00F85898" w:rsidRDefault="00481873"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 xml:space="preserve">Округление при </w:t>
      </w:r>
      <w:proofErr w:type="gramStart"/>
      <w:r w:rsidRPr="00421397">
        <w:rPr>
          <w:color w:val="000000" w:themeColor="text1"/>
          <w:sz w:val="24"/>
          <w:szCs w:val="24"/>
          <w:lang w:eastAsia="ru-RU"/>
        </w:rPr>
        <w:t xml:space="preserve">расчете </w:t>
      </w:r>
      <w:r w:rsidRPr="00F85898">
        <w:rPr>
          <w:color w:val="000000" w:themeColor="text1"/>
          <w:sz w:val="24"/>
          <w:szCs w:val="24"/>
          <w:lang w:eastAsia="ru-RU"/>
        </w:rPr>
        <w:object w:dxaOrig="260" w:dyaOrig="360" w14:anchorId="3BFEB76B">
          <v:shape id="_x0000_i1054" type="#_x0000_t75" style="width:14.25pt;height:21.75pt" o:ole="">
            <v:imagedata r:id="rId15" o:title=""/>
          </v:shape>
          <o:OLEObject Type="Embed" ProgID="Equation.3" ShapeID="_x0000_i1054" DrawAspect="Content" ObjectID="_1723295325" r:id="rId58"/>
        </w:object>
      </w:r>
      <w:r w:rsidRPr="00421397">
        <w:rPr>
          <w:color w:val="000000" w:themeColor="text1"/>
          <w:sz w:val="24"/>
          <w:szCs w:val="24"/>
          <w:lang w:eastAsia="ru-RU"/>
        </w:rPr>
        <w:t xml:space="preserve"> и</w:t>
      </w:r>
      <w:proofErr w:type="gramEnd"/>
      <w:r w:rsidRPr="00421397">
        <w:rPr>
          <w:color w:val="000000" w:themeColor="text1"/>
          <w:sz w:val="24"/>
          <w:szCs w:val="24"/>
          <w:lang w:eastAsia="ru-RU"/>
        </w:rPr>
        <w:t xml:space="preserve"> </w:t>
      </w:r>
      <w:r w:rsidRPr="00F85898">
        <w:rPr>
          <w:color w:val="000000" w:themeColor="text1"/>
          <w:sz w:val="24"/>
          <w:szCs w:val="24"/>
          <w:lang w:eastAsia="ru-RU"/>
        </w:rPr>
        <w:object w:dxaOrig="840" w:dyaOrig="380" w14:anchorId="35CF498E">
          <v:shape id="_x0000_i1055" type="#_x0000_t75" style="width:43.5pt;height:14.25pt" o:ole="">
            <v:imagedata r:id="rId26" o:title=""/>
          </v:shape>
          <o:OLEObject Type="Embed" ProgID="Equation.3" ShapeID="_x0000_i1055" DrawAspect="Content" ObjectID="_1723295326" r:id="rId59"/>
        </w:object>
      </w:r>
      <w:r w:rsidRPr="00421397">
        <w:rPr>
          <w:color w:val="000000" w:themeColor="text1"/>
          <w:sz w:val="24"/>
          <w:szCs w:val="24"/>
          <w:lang w:eastAsia="ru-RU"/>
        </w:rPr>
        <w:t>производится на каждом действии до 2-х знаков после запятой.</w:t>
      </w:r>
    </w:p>
    <w:p w14:paraId="0BD00B23" w14:textId="77777777" w:rsidR="00481873" w:rsidRPr="00F85898" w:rsidRDefault="00481873"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w:t>
      </w:r>
    </w:p>
    <w:p w14:paraId="474800ED" w14:textId="77777777" w:rsidR="00481873" w:rsidRDefault="00481873"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4DED9D6F" w14:textId="77777777" w:rsidR="00B0482E" w:rsidRPr="00F85898" w:rsidRDefault="00B0482E" w:rsidP="00BF7304">
      <w:pPr>
        <w:suppressAutoHyphens w:val="0"/>
        <w:autoSpaceDE/>
        <w:spacing w:after="160" w:line="259" w:lineRule="auto"/>
        <w:jc w:val="center"/>
        <w:rPr>
          <w:b/>
          <w:color w:val="000000" w:themeColor="text1"/>
          <w:sz w:val="24"/>
          <w:szCs w:val="24"/>
          <w:lang w:eastAsia="ru-RU"/>
        </w:rPr>
      </w:pPr>
    </w:p>
    <w:p w14:paraId="14BCDAE2" w14:textId="77777777" w:rsidR="009E5219" w:rsidRPr="00F85898" w:rsidRDefault="009E5219" w:rsidP="009E5219">
      <w:pPr>
        <w:autoSpaceDN w:val="0"/>
        <w:adjustRightInd w:val="0"/>
        <w:ind w:firstLine="709"/>
        <w:jc w:val="center"/>
        <w:rPr>
          <w:b/>
          <w:color w:val="000000" w:themeColor="text1"/>
          <w:sz w:val="24"/>
          <w:szCs w:val="24"/>
          <w:lang w:eastAsia="ru-RU"/>
        </w:rPr>
      </w:pPr>
      <w:r w:rsidRPr="00F85898">
        <w:rPr>
          <w:b/>
          <w:color w:val="000000" w:themeColor="text1"/>
          <w:sz w:val="24"/>
          <w:szCs w:val="24"/>
          <w:lang w:eastAsia="ru-RU"/>
        </w:rPr>
        <w:t>ПОРЯДОК ОПРЕДЕЛЕНИЯ СТОИМОСТ</w:t>
      </w:r>
      <w:r>
        <w:rPr>
          <w:b/>
          <w:color w:val="000000" w:themeColor="text1"/>
          <w:sz w:val="24"/>
          <w:szCs w:val="24"/>
          <w:lang w:eastAsia="ru-RU"/>
        </w:rPr>
        <w:t>И</w:t>
      </w:r>
      <w:r w:rsidRPr="00F85898">
        <w:rPr>
          <w:b/>
          <w:color w:val="000000" w:themeColor="text1"/>
          <w:sz w:val="24"/>
          <w:szCs w:val="24"/>
          <w:lang w:eastAsia="ru-RU"/>
        </w:rPr>
        <w:t xml:space="preserve"> ИМУЩЕСТВА, ПЕРЕДАННОГО В ОПЛАТУ ИНВЕСТИЦИОННЫХ ПАЕВ</w:t>
      </w:r>
    </w:p>
    <w:p w14:paraId="2C25DFB6" w14:textId="77777777" w:rsidR="009E5219" w:rsidRPr="00B0482E" w:rsidRDefault="009E5219" w:rsidP="00B0482E">
      <w:pPr>
        <w:autoSpaceDN w:val="0"/>
        <w:adjustRightInd w:val="0"/>
        <w:ind w:firstLine="709"/>
        <w:jc w:val="both"/>
        <w:rPr>
          <w:color w:val="000000" w:themeColor="text1"/>
          <w:sz w:val="24"/>
          <w:szCs w:val="24"/>
          <w:lang w:eastAsia="ru-RU"/>
        </w:rPr>
      </w:pPr>
    </w:p>
    <w:p w14:paraId="440407E3" w14:textId="77777777" w:rsidR="009E5219" w:rsidRPr="00F85898" w:rsidRDefault="009E5219"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t xml:space="preserve">Стоимость имущества, переданного в оплату инвестиционных паев,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w:t>
      </w:r>
      <w:r>
        <w:rPr>
          <w:color w:val="000000" w:themeColor="text1"/>
          <w:sz w:val="24"/>
          <w:szCs w:val="24"/>
          <w:lang w:eastAsia="ru-RU"/>
        </w:rPr>
        <w:t xml:space="preserve">доверительного управления согласно методам определения стоимости активов, предусмотренным настоящими Правилами </w:t>
      </w:r>
      <w:r w:rsidRPr="00F85898">
        <w:rPr>
          <w:color w:val="000000" w:themeColor="text1"/>
          <w:sz w:val="24"/>
          <w:szCs w:val="24"/>
          <w:lang w:eastAsia="ru-RU"/>
        </w:rPr>
        <w:t>определения СЧА.</w:t>
      </w:r>
    </w:p>
    <w:p w14:paraId="69AF7969" w14:textId="1BC6118B" w:rsidR="009E5219" w:rsidRPr="00F85898" w:rsidRDefault="009E5219" w:rsidP="00B0482E">
      <w:pPr>
        <w:autoSpaceDN w:val="0"/>
        <w:adjustRightInd w:val="0"/>
        <w:ind w:firstLine="709"/>
        <w:jc w:val="both"/>
        <w:rPr>
          <w:color w:val="000000" w:themeColor="text1"/>
          <w:sz w:val="24"/>
          <w:szCs w:val="24"/>
          <w:lang w:eastAsia="ru-RU"/>
        </w:rPr>
      </w:pPr>
      <w:r>
        <w:rPr>
          <w:color w:val="000000" w:themeColor="text1"/>
          <w:sz w:val="24"/>
          <w:szCs w:val="24"/>
          <w:lang w:eastAsia="ru-RU"/>
        </w:rPr>
        <w:t xml:space="preserve">Стоимость имущества, переданного в оплату инвестиционных паёв, определяется на дату передачи такого имущества в оплату инвестиционных </w:t>
      </w:r>
      <w:r w:rsidR="00B0482E">
        <w:rPr>
          <w:color w:val="000000" w:themeColor="text1"/>
          <w:sz w:val="24"/>
          <w:szCs w:val="24"/>
          <w:lang w:eastAsia="ru-RU"/>
        </w:rPr>
        <w:t xml:space="preserve">паёв, </w:t>
      </w:r>
      <w:r w:rsidR="00B0482E" w:rsidRPr="00F85898">
        <w:rPr>
          <w:color w:val="000000" w:themeColor="text1"/>
          <w:sz w:val="24"/>
          <w:szCs w:val="24"/>
          <w:lang w:eastAsia="ru-RU"/>
        </w:rPr>
        <w:t>за</w:t>
      </w:r>
      <w:r w:rsidRPr="00F85898">
        <w:rPr>
          <w:color w:val="000000" w:themeColor="text1"/>
          <w:sz w:val="24"/>
          <w:szCs w:val="24"/>
          <w:lang w:eastAsia="ru-RU"/>
        </w:rPr>
        <w:t xml:space="preserve"> исключением случаев определения стоимости имущества, переданного в оплату инвестиционных паев, на основании отчета оценщика.</w:t>
      </w:r>
    </w:p>
    <w:p w14:paraId="0BD1AB35" w14:textId="27CE0DE4" w:rsidR="009E5219" w:rsidRPr="00F85898" w:rsidRDefault="009E5219"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t>Дата, по состоянию на которую определяется стоимость имущества, переданного в оплату инвестиционных паев, на основании отчета оценщика, не может быть ранее трех месяце</w:t>
      </w:r>
      <w:r w:rsidR="003769BD">
        <w:rPr>
          <w:color w:val="000000" w:themeColor="text1"/>
          <w:sz w:val="24"/>
          <w:szCs w:val="24"/>
          <w:lang w:eastAsia="ru-RU"/>
        </w:rPr>
        <w:t>в</w:t>
      </w:r>
      <w:r w:rsidRPr="00F85898">
        <w:rPr>
          <w:color w:val="000000" w:themeColor="text1"/>
          <w:sz w:val="24"/>
          <w:szCs w:val="24"/>
          <w:lang w:eastAsia="ru-RU"/>
        </w:rPr>
        <w:t xml:space="preserve"> до даты передачи такого имущества в оплату инвестиционных паев</w:t>
      </w:r>
      <w:r w:rsidR="00463B29">
        <w:rPr>
          <w:color w:val="000000" w:themeColor="text1"/>
          <w:sz w:val="24"/>
          <w:szCs w:val="24"/>
          <w:lang w:eastAsia="ru-RU"/>
        </w:rPr>
        <w:t xml:space="preserve"> </w:t>
      </w:r>
      <w:r>
        <w:rPr>
          <w:color w:val="000000" w:themeColor="text1"/>
          <w:sz w:val="24"/>
          <w:szCs w:val="24"/>
          <w:lang w:eastAsia="ru-RU"/>
        </w:rPr>
        <w:t xml:space="preserve">и не позднее даты передачи такого имущества в оплату инвестиционных </w:t>
      </w:r>
      <w:r w:rsidR="00B0482E">
        <w:rPr>
          <w:color w:val="000000" w:themeColor="text1"/>
          <w:sz w:val="24"/>
          <w:szCs w:val="24"/>
          <w:lang w:eastAsia="ru-RU"/>
        </w:rPr>
        <w:t>паёв.</w:t>
      </w:r>
    </w:p>
    <w:p w14:paraId="05A1BF9D" w14:textId="77777777" w:rsidR="009E5219" w:rsidRPr="00F85898" w:rsidRDefault="009E5219"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t>Стоимость имущества, переданного в оплату инвестиционных паев, определяется по состоянию на 23:59:59 на дату передачи имущества в оплату инвестиционных паев.</w:t>
      </w:r>
    </w:p>
    <w:p w14:paraId="294095B8" w14:textId="77777777" w:rsidR="009E5219" w:rsidRDefault="009E5219" w:rsidP="00B0482E">
      <w:pPr>
        <w:suppressAutoHyphens w:val="0"/>
        <w:autoSpaceDE/>
        <w:spacing w:after="160"/>
        <w:jc w:val="center"/>
        <w:rPr>
          <w:b/>
          <w:color w:val="000000" w:themeColor="text1"/>
          <w:sz w:val="24"/>
          <w:szCs w:val="24"/>
          <w:lang w:eastAsia="ru-RU"/>
        </w:rPr>
      </w:pPr>
    </w:p>
    <w:p w14:paraId="2DBC89B7" w14:textId="77777777" w:rsidR="00644165" w:rsidRPr="00F85898" w:rsidRDefault="00421397" w:rsidP="00B0482E">
      <w:pPr>
        <w:suppressAutoHyphens w:val="0"/>
        <w:autoSpaceDE/>
        <w:spacing w:after="160"/>
        <w:jc w:val="center"/>
        <w:rPr>
          <w:b/>
          <w:color w:val="000000" w:themeColor="text1"/>
          <w:sz w:val="24"/>
          <w:szCs w:val="24"/>
          <w:lang w:eastAsia="ru-RU"/>
        </w:rPr>
      </w:pPr>
      <w:r w:rsidRPr="00421397">
        <w:rPr>
          <w:b/>
          <w:color w:val="000000" w:themeColor="text1"/>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34FBEB1A" w14:textId="77777777" w:rsidR="00644165" w:rsidRPr="00F85898" w:rsidRDefault="00644165" w:rsidP="00B0482E">
      <w:pPr>
        <w:autoSpaceDN w:val="0"/>
        <w:adjustRightInd w:val="0"/>
        <w:ind w:firstLine="709"/>
        <w:jc w:val="center"/>
        <w:rPr>
          <w:b/>
          <w:color w:val="000000" w:themeColor="text1"/>
          <w:sz w:val="24"/>
          <w:szCs w:val="24"/>
          <w:lang w:eastAsia="ru-RU"/>
        </w:rPr>
      </w:pPr>
    </w:p>
    <w:p w14:paraId="3F771212" w14:textId="77777777" w:rsidR="00644165" w:rsidRPr="00F85898" w:rsidRDefault="00421397"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55FD1D45" w14:textId="77777777" w:rsidR="00644165" w:rsidRPr="00F85898" w:rsidRDefault="00421397"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 xml:space="preserve">В случае не достижения урегулирования расхождений в расчете стоимости чистых активов, Специализированный депозитарий и Управляющая компания составляют акт о причинах расхождения данных в Справке о стоимости чистых активов.  </w:t>
      </w:r>
    </w:p>
    <w:p w14:paraId="6A58CD03" w14:textId="77777777" w:rsidR="00644165" w:rsidRDefault="00421397"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6BBDC9F9" w14:textId="77777777" w:rsidR="002C56E6" w:rsidRPr="00F85898" w:rsidRDefault="002C56E6" w:rsidP="00644165">
      <w:pPr>
        <w:autoSpaceDN w:val="0"/>
        <w:adjustRightInd w:val="0"/>
        <w:spacing w:line="360" w:lineRule="auto"/>
        <w:ind w:firstLine="709"/>
        <w:jc w:val="both"/>
        <w:rPr>
          <w:color w:val="000000" w:themeColor="text1"/>
          <w:sz w:val="24"/>
          <w:szCs w:val="24"/>
          <w:lang w:eastAsia="ru-RU"/>
        </w:rPr>
      </w:pPr>
    </w:p>
    <w:p w14:paraId="6AFA4626" w14:textId="77777777" w:rsidR="002C56E6" w:rsidRPr="00F85898" w:rsidRDefault="00421397" w:rsidP="001E6C7C">
      <w:pPr>
        <w:suppressAutoHyphens w:val="0"/>
        <w:autoSpaceDE/>
        <w:spacing w:after="160" w:line="259" w:lineRule="auto"/>
        <w:jc w:val="center"/>
        <w:rPr>
          <w:b/>
          <w:color w:val="000000" w:themeColor="text1"/>
          <w:sz w:val="24"/>
          <w:szCs w:val="24"/>
          <w:lang w:eastAsia="ru-RU"/>
        </w:rPr>
      </w:pPr>
      <w:r w:rsidRPr="00421397">
        <w:rPr>
          <w:b/>
          <w:color w:val="000000" w:themeColor="text1"/>
          <w:sz w:val="24"/>
          <w:szCs w:val="24"/>
          <w:lang w:eastAsia="ru-RU"/>
        </w:rPr>
        <w:t>ПЕРЕРАСЧЕТ СЧА</w:t>
      </w:r>
    </w:p>
    <w:p w14:paraId="1E6200D7" w14:textId="77777777" w:rsidR="0061109D" w:rsidRPr="00F85898" w:rsidRDefault="0061109D" w:rsidP="002C56E6">
      <w:pPr>
        <w:autoSpaceDN w:val="0"/>
        <w:adjustRightInd w:val="0"/>
        <w:spacing w:line="360" w:lineRule="auto"/>
        <w:ind w:firstLine="709"/>
        <w:jc w:val="center"/>
        <w:rPr>
          <w:b/>
          <w:color w:val="000000" w:themeColor="text1"/>
          <w:sz w:val="24"/>
          <w:szCs w:val="24"/>
          <w:lang w:eastAsia="ru-RU"/>
        </w:rPr>
      </w:pPr>
    </w:p>
    <w:p w14:paraId="30C6F446" w14:textId="77777777" w:rsidR="002C56E6" w:rsidRPr="00F85898" w:rsidRDefault="00421397"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2303812E" w14:textId="10B0EDFD" w:rsidR="00634B8A" w:rsidRPr="00F85898" w:rsidRDefault="00421397"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w:t>
      </w:r>
    </w:p>
    <w:p w14:paraId="587F9508" w14:textId="77777777" w:rsidR="0061109D" w:rsidRPr="00F85898" w:rsidRDefault="00421397"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ab/>
        <w:t xml:space="preserve">    </w:t>
      </w:r>
    </w:p>
    <w:p w14:paraId="31852D26" w14:textId="77777777" w:rsidR="006D1997" w:rsidRPr="00F85898" w:rsidRDefault="00421397" w:rsidP="00643289">
      <w:pPr>
        <w:suppressAutoHyphens w:val="0"/>
        <w:autoSpaceDE/>
        <w:spacing w:after="160" w:line="259" w:lineRule="auto"/>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t>Приложение 1</w:t>
      </w:r>
    </w:p>
    <w:p w14:paraId="5D21CB17" w14:textId="77777777" w:rsidR="006D1997" w:rsidRPr="00F85898" w:rsidRDefault="006D1997" w:rsidP="006D1997">
      <w:pPr>
        <w:autoSpaceDN w:val="0"/>
        <w:adjustRightInd w:val="0"/>
        <w:spacing w:line="360" w:lineRule="auto"/>
        <w:ind w:firstLine="709"/>
        <w:jc w:val="center"/>
        <w:rPr>
          <w:b/>
          <w:color w:val="000000" w:themeColor="text1"/>
          <w:sz w:val="24"/>
          <w:szCs w:val="24"/>
          <w:lang w:eastAsia="ru-RU"/>
        </w:rPr>
      </w:pPr>
    </w:p>
    <w:p w14:paraId="74792BB6" w14:textId="77777777" w:rsidR="006D1997" w:rsidRPr="00F85898" w:rsidRDefault="00421397" w:rsidP="006D1997">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ПЕРЕЧЕНЬ АКТИВОВ, ПОДЛЕЖАЩИХ ОЦЕНКЕ ОЦЕНЩИКОМ</w:t>
      </w:r>
    </w:p>
    <w:p w14:paraId="678ED6B5" w14:textId="77777777" w:rsidR="006D1997" w:rsidRPr="00F85898" w:rsidRDefault="006D1997" w:rsidP="006D1997">
      <w:pPr>
        <w:jc w:val="both"/>
        <w:rPr>
          <w:b/>
          <w:sz w:val="24"/>
          <w:szCs w:val="24"/>
        </w:rPr>
      </w:pPr>
    </w:p>
    <w:p w14:paraId="6DCFC5AD" w14:textId="77777777" w:rsidR="006D1997" w:rsidRPr="00F85898" w:rsidRDefault="00421397" w:rsidP="006D1997">
      <w:pPr>
        <w:ind w:firstLine="708"/>
        <w:jc w:val="both"/>
        <w:rPr>
          <w:sz w:val="24"/>
          <w:szCs w:val="24"/>
        </w:rPr>
      </w:pPr>
      <w:r w:rsidRPr="00421397">
        <w:rPr>
          <w:sz w:val="24"/>
          <w:szCs w:val="24"/>
        </w:rPr>
        <w:t>На основании отчета оценщика оцениваются следующие активы:</w:t>
      </w:r>
    </w:p>
    <w:p w14:paraId="56DF7B94" w14:textId="77777777" w:rsidR="006D1997" w:rsidRPr="00F85898" w:rsidRDefault="006D1997" w:rsidP="006D1997">
      <w:pPr>
        <w:ind w:left="993"/>
        <w:jc w:val="both"/>
        <w:rPr>
          <w:sz w:val="24"/>
          <w:szCs w:val="24"/>
        </w:rPr>
      </w:pPr>
    </w:p>
    <w:tbl>
      <w:tblPr>
        <w:tblStyle w:val="ae"/>
        <w:tblW w:w="5000" w:type="pct"/>
        <w:tblLook w:val="04A0" w:firstRow="1" w:lastRow="0" w:firstColumn="1" w:lastColumn="0" w:noHBand="0" w:noVBand="1"/>
      </w:tblPr>
      <w:tblGrid>
        <w:gridCol w:w="10046"/>
      </w:tblGrid>
      <w:tr w:rsidR="006D1997" w:rsidRPr="00F85898" w14:paraId="2103376F" w14:textId="77777777" w:rsidTr="00FB57B5">
        <w:trPr>
          <w:trHeight w:val="242"/>
        </w:trPr>
        <w:tc>
          <w:tcPr>
            <w:tcW w:w="5000" w:type="pct"/>
            <w:shd w:val="clear" w:color="auto" w:fill="A6A6A6" w:themeFill="background1" w:themeFillShade="A6"/>
          </w:tcPr>
          <w:p w14:paraId="5694AED0" w14:textId="77777777" w:rsidR="006D1997" w:rsidRPr="00F85898" w:rsidRDefault="00421397" w:rsidP="006D1997">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Описание</w:t>
            </w:r>
          </w:p>
        </w:tc>
      </w:tr>
      <w:tr w:rsidR="006D1997" w:rsidRPr="00F85898" w14:paraId="247E4F8B" w14:textId="77777777" w:rsidTr="00FB57B5">
        <w:tc>
          <w:tcPr>
            <w:tcW w:w="5000" w:type="pct"/>
            <w:vAlign w:val="center"/>
          </w:tcPr>
          <w:p w14:paraId="137256F2" w14:textId="77777777" w:rsidR="006D1997" w:rsidRPr="007D24A3" w:rsidRDefault="00421397" w:rsidP="00960F11">
            <w:pPr>
              <w:autoSpaceDN w:val="0"/>
              <w:adjustRightInd w:val="0"/>
              <w:rPr>
                <w:color w:val="000000" w:themeColor="text1"/>
                <w:sz w:val="22"/>
                <w:szCs w:val="22"/>
                <w:lang w:eastAsia="ru-RU"/>
              </w:rPr>
            </w:pPr>
            <w:r w:rsidRPr="007D24A3">
              <w:rPr>
                <w:color w:val="000000" w:themeColor="text1"/>
                <w:sz w:val="22"/>
                <w:szCs w:val="22"/>
                <w:lang w:eastAsia="ru-RU"/>
              </w:rPr>
              <w:t>Ценные бумаги и финансовые инструменты, по которым невозможны иные способы оценки</w:t>
            </w:r>
          </w:p>
        </w:tc>
      </w:tr>
      <w:tr w:rsidR="006D1997" w:rsidRPr="00F85898" w14:paraId="49F1A83B" w14:textId="77777777" w:rsidTr="00FB57B5">
        <w:trPr>
          <w:trHeight w:val="297"/>
        </w:trPr>
        <w:tc>
          <w:tcPr>
            <w:tcW w:w="5000" w:type="pct"/>
            <w:vAlign w:val="center"/>
          </w:tcPr>
          <w:p w14:paraId="1CBE41DE" w14:textId="77777777" w:rsidR="006D1997" w:rsidRPr="007D24A3" w:rsidRDefault="00421397" w:rsidP="00960F11">
            <w:pPr>
              <w:autoSpaceDN w:val="0"/>
              <w:adjustRightInd w:val="0"/>
              <w:rPr>
                <w:color w:val="000000" w:themeColor="text1"/>
                <w:sz w:val="22"/>
                <w:szCs w:val="22"/>
                <w:lang w:eastAsia="ru-RU"/>
              </w:rPr>
            </w:pPr>
            <w:r w:rsidRPr="007D24A3">
              <w:rPr>
                <w:color w:val="000000" w:themeColor="text1"/>
                <w:sz w:val="22"/>
                <w:szCs w:val="22"/>
                <w:lang w:eastAsia="ru-RU"/>
              </w:rPr>
              <w:t>Доли в уставных капиталах российских обществ с ограниченной ответственностью</w:t>
            </w:r>
          </w:p>
        </w:tc>
      </w:tr>
      <w:tr w:rsidR="006D1997" w:rsidRPr="00F85898" w14:paraId="7A9EBD1D" w14:textId="77777777" w:rsidTr="00FB57B5">
        <w:tc>
          <w:tcPr>
            <w:tcW w:w="5000" w:type="pct"/>
            <w:vAlign w:val="center"/>
          </w:tcPr>
          <w:p w14:paraId="56CFBD51" w14:textId="77777777" w:rsidR="006D1997" w:rsidRPr="007D24A3" w:rsidRDefault="00421397" w:rsidP="00960F11">
            <w:pPr>
              <w:autoSpaceDN w:val="0"/>
              <w:adjustRightInd w:val="0"/>
              <w:rPr>
                <w:color w:val="000000" w:themeColor="text1"/>
                <w:sz w:val="22"/>
                <w:szCs w:val="22"/>
                <w:lang w:eastAsia="ru-RU"/>
              </w:rPr>
            </w:pPr>
            <w:r w:rsidRPr="007D24A3">
              <w:rPr>
                <w:color w:val="000000" w:themeColor="text1"/>
                <w:sz w:val="22"/>
                <w:szCs w:val="22"/>
                <w:lang w:eastAsia="ru-RU"/>
              </w:rPr>
              <w:t>Права участия в уставных капиталах иностранных коммерческих организаций</w:t>
            </w:r>
          </w:p>
        </w:tc>
      </w:tr>
      <w:tr w:rsidR="006D1997" w:rsidRPr="00F85898" w14:paraId="7FC574FD" w14:textId="77777777" w:rsidTr="00FB57B5">
        <w:trPr>
          <w:trHeight w:val="315"/>
        </w:trPr>
        <w:tc>
          <w:tcPr>
            <w:tcW w:w="5000" w:type="pct"/>
            <w:vAlign w:val="center"/>
          </w:tcPr>
          <w:p w14:paraId="36CA08EE" w14:textId="77777777" w:rsidR="006D1997" w:rsidRPr="007D24A3" w:rsidRDefault="00421397" w:rsidP="00960F11">
            <w:pPr>
              <w:autoSpaceDN w:val="0"/>
              <w:adjustRightInd w:val="0"/>
              <w:rPr>
                <w:color w:val="000000" w:themeColor="text1"/>
                <w:sz w:val="22"/>
                <w:szCs w:val="22"/>
                <w:lang w:eastAsia="ru-RU"/>
              </w:rPr>
            </w:pPr>
            <w:r w:rsidRPr="007D24A3">
              <w:rPr>
                <w:color w:val="000000" w:themeColor="text1"/>
                <w:sz w:val="22"/>
                <w:szCs w:val="22"/>
                <w:lang w:eastAsia="ru-RU"/>
              </w:rPr>
              <w:t>Недвижимое имущество</w:t>
            </w:r>
          </w:p>
        </w:tc>
      </w:tr>
      <w:tr w:rsidR="006D1997" w:rsidRPr="00F85898" w14:paraId="2F2669CD" w14:textId="77777777" w:rsidTr="00FB57B5">
        <w:trPr>
          <w:trHeight w:val="298"/>
        </w:trPr>
        <w:tc>
          <w:tcPr>
            <w:tcW w:w="5000" w:type="pct"/>
            <w:vAlign w:val="center"/>
          </w:tcPr>
          <w:p w14:paraId="552608A4" w14:textId="77777777" w:rsidR="006D1997" w:rsidRPr="007D24A3" w:rsidRDefault="00421397" w:rsidP="00960F11">
            <w:pPr>
              <w:autoSpaceDN w:val="0"/>
              <w:adjustRightInd w:val="0"/>
              <w:rPr>
                <w:color w:val="000000" w:themeColor="text1"/>
                <w:sz w:val="22"/>
                <w:szCs w:val="22"/>
                <w:lang w:eastAsia="ru-RU"/>
              </w:rPr>
            </w:pPr>
            <w:r w:rsidRPr="007D24A3">
              <w:rPr>
                <w:color w:val="000000" w:themeColor="text1"/>
                <w:sz w:val="22"/>
                <w:szCs w:val="22"/>
                <w:lang w:eastAsia="ru-RU"/>
              </w:rPr>
              <w:t>Имущественные права из договоров участия в долевом строительстве</w:t>
            </w:r>
          </w:p>
        </w:tc>
      </w:tr>
      <w:tr w:rsidR="006D1997" w:rsidRPr="00F85898" w14:paraId="24A31F26" w14:textId="77777777" w:rsidTr="00FB57B5">
        <w:trPr>
          <w:trHeight w:val="1836"/>
        </w:trPr>
        <w:tc>
          <w:tcPr>
            <w:tcW w:w="5000" w:type="pct"/>
            <w:vAlign w:val="center"/>
          </w:tcPr>
          <w:p w14:paraId="6FB5985D" w14:textId="77777777" w:rsidR="006D1997" w:rsidRPr="007D24A3" w:rsidRDefault="00421397" w:rsidP="00960F11">
            <w:pPr>
              <w:autoSpaceDN w:val="0"/>
              <w:adjustRightInd w:val="0"/>
              <w:rPr>
                <w:color w:val="000000" w:themeColor="text1"/>
                <w:sz w:val="22"/>
                <w:szCs w:val="22"/>
                <w:lang w:eastAsia="ru-RU"/>
              </w:rPr>
            </w:pPr>
            <w:r w:rsidRPr="007D24A3">
              <w:rPr>
                <w:color w:val="000000" w:themeColor="text1"/>
                <w:sz w:val="22"/>
                <w:szCs w:val="22"/>
                <w:lang w:eastAsia="ru-RU"/>
              </w:rPr>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w:t>
            </w:r>
          </w:p>
        </w:tc>
      </w:tr>
      <w:tr w:rsidR="006D1997" w:rsidRPr="00F85898" w14:paraId="00C5CC4C" w14:textId="77777777" w:rsidTr="00FB57B5">
        <w:trPr>
          <w:trHeight w:val="1064"/>
        </w:trPr>
        <w:tc>
          <w:tcPr>
            <w:tcW w:w="5000" w:type="pct"/>
            <w:vAlign w:val="center"/>
          </w:tcPr>
          <w:p w14:paraId="20EEB5EB" w14:textId="77777777" w:rsidR="006D1997" w:rsidRPr="007D24A3" w:rsidRDefault="00421397" w:rsidP="00960F11">
            <w:pPr>
              <w:autoSpaceDN w:val="0"/>
              <w:adjustRightInd w:val="0"/>
              <w:rPr>
                <w:color w:val="000000" w:themeColor="text1"/>
                <w:sz w:val="22"/>
                <w:szCs w:val="22"/>
                <w:lang w:eastAsia="ru-RU"/>
              </w:rPr>
            </w:pPr>
            <w:r w:rsidRPr="007D24A3">
              <w:rPr>
                <w:color w:val="000000" w:themeColor="text1"/>
                <w:sz w:val="22"/>
                <w:szCs w:val="22"/>
                <w:lang w:eastAsia="ru-RU"/>
              </w:rPr>
              <w:t>Имущественные права из договоров, на основании которых осуществляется строительство (создание) объектов недвижимого имущества (в том числе на месте сносимых объектов недвижимости) на выделенном в установленном порядке для целей строительства (создания) указанного объекта недвижимости земельном участке, который (право аренды которого) составляет активы ПИФ</w:t>
            </w:r>
          </w:p>
        </w:tc>
      </w:tr>
      <w:tr w:rsidR="006D1997" w:rsidRPr="00F85898" w14:paraId="59E7C9E9" w14:textId="77777777" w:rsidTr="00FB57B5">
        <w:trPr>
          <w:trHeight w:val="427"/>
        </w:trPr>
        <w:tc>
          <w:tcPr>
            <w:tcW w:w="5000" w:type="pct"/>
            <w:vAlign w:val="center"/>
          </w:tcPr>
          <w:p w14:paraId="3F3B1D82" w14:textId="77777777" w:rsidR="006D1997" w:rsidRPr="007D24A3" w:rsidRDefault="00421397" w:rsidP="00960F11">
            <w:pPr>
              <w:autoSpaceDN w:val="0"/>
              <w:adjustRightInd w:val="0"/>
              <w:rPr>
                <w:color w:val="000000" w:themeColor="text1"/>
                <w:sz w:val="22"/>
                <w:szCs w:val="22"/>
                <w:lang w:eastAsia="ru-RU"/>
              </w:rPr>
            </w:pPr>
            <w:r w:rsidRPr="007D24A3">
              <w:rPr>
                <w:color w:val="000000" w:themeColor="text1"/>
                <w:sz w:val="22"/>
                <w:szCs w:val="22"/>
                <w:lang w:eastAsia="ru-RU"/>
              </w:rPr>
              <w:t>Имущественные права из договоров, на основании которых осуществляется реконструкция объектов недвижимости</w:t>
            </w:r>
          </w:p>
        </w:tc>
      </w:tr>
      <w:tr w:rsidR="006D1997" w:rsidRPr="00F85898" w14:paraId="413DFCD9" w14:textId="77777777" w:rsidTr="00FB57B5">
        <w:trPr>
          <w:trHeight w:val="335"/>
        </w:trPr>
        <w:tc>
          <w:tcPr>
            <w:tcW w:w="5000" w:type="pct"/>
            <w:vAlign w:val="center"/>
          </w:tcPr>
          <w:p w14:paraId="2C39D21A" w14:textId="77777777" w:rsidR="006D1997" w:rsidRPr="007D24A3" w:rsidRDefault="00421397" w:rsidP="00960F11">
            <w:pPr>
              <w:autoSpaceDN w:val="0"/>
              <w:adjustRightInd w:val="0"/>
              <w:rPr>
                <w:color w:val="000000" w:themeColor="text1"/>
                <w:sz w:val="22"/>
                <w:szCs w:val="22"/>
                <w:lang w:eastAsia="ru-RU"/>
              </w:rPr>
            </w:pPr>
            <w:r w:rsidRPr="007D24A3">
              <w:rPr>
                <w:color w:val="000000" w:themeColor="text1"/>
                <w:sz w:val="22"/>
                <w:szCs w:val="22"/>
                <w:lang w:eastAsia="ru-RU"/>
              </w:rPr>
              <w:t>Проектная документация для строительства или реконструкции объекта недвижимости</w:t>
            </w:r>
          </w:p>
        </w:tc>
      </w:tr>
      <w:tr w:rsidR="009911D5" w:rsidRPr="00F85898" w14:paraId="35331257" w14:textId="77777777" w:rsidTr="00FB57B5">
        <w:tc>
          <w:tcPr>
            <w:tcW w:w="5000" w:type="pct"/>
            <w:vAlign w:val="center"/>
          </w:tcPr>
          <w:p w14:paraId="0219DCAA" w14:textId="77777777" w:rsidR="009911D5" w:rsidRPr="007D24A3" w:rsidRDefault="00421397" w:rsidP="009911D5">
            <w:pPr>
              <w:autoSpaceDN w:val="0"/>
              <w:adjustRightInd w:val="0"/>
              <w:rPr>
                <w:color w:val="000000" w:themeColor="text1"/>
                <w:sz w:val="22"/>
                <w:szCs w:val="22"/>
                <w:lang w:eastAsia="ru-RU"/>
              </w:rPr>
            </w:pPr>
            <w:r w:rsidRPr="007D24A3">
              <w:rPr>
                <w:color w:val="000000" w:themeColor="text1"/>
                <w:sz w:val="22"/>
                <w:szCs w:val="22"/>
                <w:lang w:eastAsia="ru-RU"/>
              </w:rPr>
              <w:t>Права аренды недвижимого имущества (операционная аренда)</w:t>
            </w:r>
          </w:p>
        </w:tc>
      </w:tr>
    </w:tbl>
    <w:p w14:paraId="03537060" w14:textId="77777777" w:rsidR="00FE5941" w:rsidRPr="00F85898" w:rsidRDefault="00FE5941" w:rsidP="0061109D">
      <w:pPr>
        <w:autoSpaceDN w:val="0"/>
        <w:adjustRightInd w:val="0"/>
        <w:spacing w:line="360" w:lineRule="auto"/>
        <w:ind w:firstLine="709"/>
        <w:jc w:val="both"/>
        <w:rPr>
          <w:color w:val="000000" w:themeColor="text1"/>
          <w:sz w:val="24"/>
          <w:szCs w:val="24"/>
          <w:lang w:eastAsia="ru-RU"/>
        </w:rPr>
      </w:pPr>
    </w:p>
    <w:p w14:paraId="330AB20C" w14:textId="77777777" w:rsidR="00FE5941"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14:paraId="3C5D3F6B" w14:textId="77777777" w:rsidR="00FE5941" w:rsidRPr="00F85898" w:rsidRDefault="00421397" w:rsidP="00FE594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2</w:t>
      </w:r>
    </w:p>
    <w:p w14:paraId="7A30FCB4" w14:textId="77777777" w:rsidR="00C21AFE" w:rsidRDefault="00C21AFE" w:rsidP="00FE5941">
      <w:pPr>
        <w:autoSpaceDN w:val="0"/>
        <w:adjustRightInd w:val="0"/>
        <w:spacing w:line="360" w:lineRule="auto"/>
        <w:ind w:firstLine="709"/>
        <w:jc w:val="right"/>
        <w:rPr>
          <w:color w:val="000000" w:themeColor="text1"/>
          <w:sz w:val="24"/>
          <w:szCs w:val="24"/>
          <w:lang w:eastAsia="ru-RU"/>
        </w:rPr>
      </w:pPr>
    </w:p>
    <w:p w14:paraId="036F0902" w14:textId="77777777" w:rsidR="006D1997" w:rsidRPr="00F85898" w:rsidRDefault="00421397" w:rsidP="00B0482E">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МОДЕЛИ ОЦЕНКИ СТОИМОСТИ ЦЕННЫХ БУМАГ</w:t>
      </w:r>
    </w:p>
    <w:p w14:paraId="55B94354" w14:textId="77777777" w:rsidR="00FE5941" w:rsidRPr="00F85898" w:rsidRDefault="00FE5941" w:rsidP="00B0482E">
      <w:pPr>
        <w:autoSpaceDN w:val="0"/>
        <w:adjustRightInd w:val="0"/>
        <w:ind w:firstLine="709"/>
        <w:jc w:val="center"/>
        <w:rPr>
          <w:b/>
          <w:color w:val="000000" w:themeColor="text1"/>
          <w:sz w:val="24"/>
          <w:szCs w:val="24"/>
          <w:lang w:eastAsia="ru-RU"/>
        </w:rPr>
      </w:pPr>
    </w:p>
    <w:p w14:paraId="3F58D0CC" w14:textId="77777777" w:rsidR="00FE5941" w:rsidRPr="00F85898" w:rsidRDefault="00421397" w:rsidP="00B0482E">
      <w:pPr>
        <w:autoSpaceDN w:val="0"/>
        <w:adjustRightInd w:val="0"/>
        <w:ind w:firstLine="709"/>
        <w:jc w:val="both"/>
        <w:rPr>
          <w:color w:val="000000" w:themeColor="text1"/>
          <w:sz w:val="24"/>
          <w:szCs w:val="24"/>
          <w:lang w:eastAsia="ru-RU"/>
        </w:rPr>
      </w:pPr>
      <w:r w:rsidRPr="00421397">
        <w:rPr>
          <w:rFonts w:eastAsia="Batang"/>
          <w:sz w:val="24"/>
          <w:szCs w:val="24"/>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Pr="00421397">
        <w:rPr>
          <w:color w:val="000000" w:themeColor="text1"/>
          <w:sz w:val="24"/>
          <w:szCs w:val="24"/>
          <w:lang w:eastAsia="ru-RU"/>
        </w:rPr>
        <w:t>:</w:t>
      </w:r>
    </w:p>
    <w:p w14:paraId="4D4EEF6F" w14:textId="77777777" w:rsidR="00FE5941" w:rsidRPr="00F85898" w:rsidRDefault="00421397" w:rsidP="00B0482E">
      <w:pPr>
        <w:pStyle w:val="a8"/>
        <w:numPr>
          <w:ilvl w:val="0"/>
          <w:numId w:val="2"/>
        </w:numPr>
        <w:autoSpaceDN w:val="0"/>
        <w:adjustRightInd w:val="0"/>
        <w:jc w:val="both"/>
        <w:rPr>
          <w:color w:val="000000" w:themeColor="text1"/>
          <w:sz w:val="24"/>
          <w:szCs w:val="24"/>
          <w:lang w:eastAsia="ru-RU"/>
        </w:rPr>
      </w:pPr>
      <w:r w:rsidRPr="00421397">
        <w:rPr>
          <w:color w:val="000000" w:themeColor="text1"/>
          <w:sz w:val="24"/>
          <w:szCs w:val="24"/>
          <w:lang w:eastAsia="ru-RU"/>
        </w:rPr>
        <w:t>ценная бумага допущена к торгам на российской или иностранной бирже, приведенной в Приложении 3</w:t>
      </w:r>
      <w:r w:rsidR="002769A7" w:rsidRPr="002769A7">
        <w:rPr>
          <w:color w:val="000000" w:themeColor="text1"/>
          <w:sz w:val="24"/>
          <w:szCs w:val="24"/>
          <w:lang w:eastAsia="ru-RU"/>
        </w:rPr>
        <w:t xml:space="preserve"> </w:t>
      </w:r>
      <w:r w:rsidR="002769A7">
        <w:rPr>
          <w:color w:val="000000" w:themeColor="text1"/>
          <w:sz w:val="24"/>
          <w:szCs w:val="24"/>
          <w:lang w:eastAsia="ru-RU"/>
        </w:rPr>
        <w:t>настоящих правил</w:t>
      </w:r>
      <w:r w:rsidRPr="00421397">
        <w:rPr>
          <w:color w:val="000000" w:themeColor="text1"/>
          <w:sz w:val="24"/>
          <w:szCs w:val="24"/>
          <w:lang w:eastAsia="ru-RU"/>
        </w:rPr>
        <w:t>;</w:t>
      </w:r>
    </w:p>
    <w:p w14:paraId="6844608B" w14:textId="77777777" w:rsidR="00FE5941" w:rsidRPr="00F85898" w:rsidRDefault="00421397" w:rsidP="00B0482E">
      <w:pPr>
        <w:pStyle w:val="a8"/>
        <w:numPr>
          <w:ilvl w:val="0"/>
          <w:numId w:val="2"/>
        </w:numPr>
        <w:autoSpaceDN w:val="0"/>
        <w:adjustRightInd w:val="0"/>
        <w:jc w:val="both"/>
        <w:rPr>
          <w:color w:val="000000" w:themeColor="text1"/>
          <w:sz w:val="24"/>
          <w:szCs w:val="24"/>
          <w:lang w:eastAsia="ru-RU"/>
        </w:rPr>
      </w:pPr>
      <w:r w:rsidRPr="00421397">
        <w:rPr>
          <w:color w:val="000000" w:themeColor="text1"/>
          <w:sz w:val="24"/>
          <w:szCs w:val="24"/>
          <w:lang w:eastAsia="ru-RU"/>
        </w:rPr>
        <w:t>наличия цены (котировки) на дату определения справедливой стоимости</w:t>
      </w:r>
      <w:r w:rsidR="00832B25">
        <w:rPr>
          <w:color w:val="000000" w:themeColor="text1"/>
          <w:sz w:val="24"/>
          <w:szCs w:val="24"/>
          <w:lang w:eastAsia="ru-RU"/>
        </w:rPr>
        <w:t xml:space="preserve"> </w:t>
      </w:r>
      <w:r w:rsidR="00832B25" w:rsidRPr="002B57C5">
        <w:rPr>
          <w:rFonts w:eastAsia="Batang"/>
          <w:szCs w:val="24"/>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421397">
        <w:rPr>
          <w:color w:val="000000" w:themeColor="text1"/>
          <w:sz w:val="24"/>
          <w:szCs w:val="24"/>
          <w:lang w:eastAsia="ru-RU"/>
        </w:rPr>
        <w:t>;</w:t>
      </w:r>
    </w:p>
    <w:p w14:paraId="2238B1EE" w14:textId="77777777" w:rsidR="002769A7" w:rsidRPr="002769A7" w:rsidRDefault="002769A7" w:rsidP="00B0482E">
      <w:pPr>
        <w:pStyle w:val="a8"/>
        <w:numPr>
          <w:ilvl w:val="0"/>
          <w:numId w:val="2"/>
        </w:numPr>
        <w:suppressAutoHyphens w:val="0"/>
        <w:autoSpaceDE/>
        <w:spacing w:after="200"/>
        <w:jc w:val="both"/>
        <w:rPr>
          <w:color w:val="000000" w:themeColor="text1"/>
          <w:sz w:val="24"/>
          <w:szCs w:val="24"/>
          <w:lang w:eastAsia="ru-RU"/>
        </w:rPr>
      </w:pPr>
      <w:r w:rsidRPr="002769A7">
        <w:rPr>
          <w:color w:val="000000" w:themeColor="text1"/>
          <w:sz w:val="24"/>
          <w:szCs w:val="24"/>
          <w:lang w:eastAsia="ru-RU"/>
        </w:rPr>
        <w:t>количество сделок за последние 10 (торговых) дней – 10 (десять) и более. Данный пункт не применяется в случае, если хотя бы одна биржа из списка, установленного в Приложении 3 настоящих Правил определения СЧА, не раскрывает данные о количестве сделок;</w:t>
      </w:r>
    </w:p>
    <w:p w14:paraId="72224676" w14:textId="37DB828D" w:rsidR="00C21AFE" w:rsidRDefault="002769A7" w:rsidP="00B0482E">
      <w:pPr>
        <w:pStyle w:val="a8"/>
        <w:numPr>
          <w:ilvl w:val="0"/>
          <w:numId w:val="2"/>
        </w:numPr>
        <w:suppressAutoHyphens w:val="0"/>
        <w:autoSpaceDE/>
        <w:jc w:val="both"/>
        <w:rPr>
          <w:color w:val="000000" w:themeColor="text1"/>
          <w:sz w:val="24"/>
          <w:szCs w:val="24"/>
          <w:lang w:eastAsia="ru-RU"/>
        </w:rPr>
      </w:pPr>
      <w:r w:rsidRPr="002769A7">
        <w:rPr>
          <w:color w:val="000000" w:themeColor="text1"/>
          <w:sz w:val="24"/>
          <w:szCs w:val="24"/>
          <w:lang w:eastAsia="ru-RU"/>
        </w:rPr>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r>
        <w:rPr>
          <w:color w:val="000000" w:themeColor="text1"/>
          <w:sz w:val="24"/>
          <w:szCs w:val="24"/>
          <w:lang w:eastAsia="ru-RU"/>
        </w:rPr>
        <w:t>.</w:t>
      </w:r>
    </w:p>
    <w:p w14:paraId="7B2C1C8F" w14:textId="77777777" w:rsidR="007D24A3" w:rsidRPr="007D24A3" w:rsidRDefault="007D24A3" w:rsidP="007D24A3">
      <w:pPr>
        <w:pStyle w:val="a8"/>
        <w:suppressAutoHyphens w:val="0"/>
        <w:autoSpaceDE/>
        <w:ind w:left="1429"/>
        <w:jc w:val="both"/>
        <w:rPr>
          <w:color w:val="000000" w:themeColor="text1"/>
          <w:sz w:val="24"/>
          <w:szCs w:val="24"/>
          <w:lang w:eastAsia="ru-RU"/>
        </w:rPr>
      </w:pPr>
    </w:p>
    <w:p w14:paraId="6D610C38" w14:textId="2FAC544A" w:rsidR="00AE6AEB" w:rsidRPr="00F85898" w:rsidRDefault="00421397" w:rsidP="00BC2F99">
      <w:pPr>
        <w:jc w:val="both"/>
        <w:rPr>
          <w:sz w:val="24"/>
          <w:szCs w:val="24"/>
        </w:rPr>
      </w:pPr>
      <w:r w:rsidRPr="00421397">
        <w:rPr>
          <w:sz w:val="24"/>
          <w:szCs w:val="24"/>
        </w:rPr>
        <w:t>Для оценки справедливой стоимости ценных бумаг в целях настоящих правил основным рынком признается:</w:t>
      </w:r>
    </w:p>
    <w:tbl>
      <w:tblPr>
        <w:tblStyle w:val="ae"/>
        <w:tblW w:w="5000" w:type="pct"/>
        <w:tblLook w:val="04A0" w:firstRow="1" w:lastRow="0" w:firstColumn="1" w:lastColumn="0" w:noHBand="0" w:noVBand="1"/>
      </w:tblPr>
      <w:tblGrid>
        <w:gridCol w:w="3936"/>
        <w:gridCol w:w="6110"/>
      </w:tblGrid>
      <w:tr w:rsidR="00AE6AEB" w:rsidRPr="00F85898" w14:paraId="1563904A" w14:textId="77777777" w:rsidTr="007E0A1D">
        <w:tc>
          <w:tcPr>
            <w:tcW w:w="1959" w:type="pct"/>
            <w:shd w:val="clear" w:color="auto" w:fill="A6A6A6" w:themeFill="background1" w:themeFillShade="A6"/>
          </w:tcPr>
          <w:p w14:paraId="3F1EB9F4" w14:textId="77777777" w:rsidR="00AE6AEB" w:rsidRPr="00F85898" w:rsidRDefault="00A44E99" w:rsidP="00C21AFE">
            <w:pPr>
              <w:pStyle w:val="a8"/>
              <w:ind w:left="0"/>
              <w:jc w:val="center"/>
              <w:rPr>
                <w:b/>
                <w:sz w:val="24"/>
                <w:szCs w:val="24"/>
                <w:u w:val="single"/>
              </w:rPr>
            </w:pPr>
            <w:r>
              <w:rPr>
                <w:b/>
                <w:sz w:val="24"/>
                <w:szCs w:val="24"/>
              </w:rPr>
              <w:t>Ц</w:t>
            </w:r>
            <w:r w:rsidR="00C21AFE">
              <w:rPr>
                <w:b/>
                <w:sz w:val="24"/>
                <w:szCs w:val="24"/>
              </w:rPr>
              <w:t>енны</w:t>
            </w:r>
            <w:r>
              <w:rPr>
                <w:b/>
                <w:sz w:val="24"/>
                <w:szCs w:val="24"/>
              </w:rPr>
              <w:t>е</w:t>
            </w:r>
            <w:r w:rsidR="00C21AFE">
              <w:rPr>
                <w:b/>
                <w:sz w:val="24"/>
                <w:szCs w:val="24"/>
              </w:rPr>
              <w:t xml:space="preserve"> бумаг</w:t>
            </w:r>
            <w:r>
              <w:rPr>
                <w:b/>
                <w:sz w:val="24"/>
                <w:szCs w:val="24"/>
              </w:rPr>
              <w:t>и</w:t>
            </w:r>
            <w:r w:rsidR="00421397" w:rsidRPr="00421397">
              <w:rPr>
                <w:b/>
                <w:sz w:val="24"/>
                <w:szCs w:val="24"/>
              </w:rPr>
              <w:t xml:space="preserve"> </w:t>
            </w:r>
          </w:p>
        </w:tc>
        <w:tc>
          <w:tcPr>
            <w:tcW w:w="3041" w:type="pct"/>
            <w:shd w:val="clear" w:color="auto" w:fill="A6A6A6" w:themeFill="background1" w:themeFillShade="A6"/>
          </w:tcPr>
          <w:p w14:paraId="18D097FD" w14:textId="77777777" w:rsidR="00AE6AEB" w:rsidRPr="00F85898" w:rsidRDefault="00C21AFE" w:rsidP="00246971">
            <w:pPr>
              <w:pStyle w:val="a8"/>
              <w:ind w:left="0"/>
              <w:jc w:val="center"/>
              <w:rPr>
                <w:b/>
                <w:sz w:val="24"/>
                <w:szCs w:val="24"/>
                <w:u w:val="single"/>
              </w:rPr>
            </w:pPr>
            <w:r>
              <w:rPr>
                <w:b/>
                <w:sz w:val="24"/>
                <w:szCs w:val="24"/>
              </w:rPr>
              <w:t>Основной рынок</w:t>
            </w:r>
          </w:p>
        </w:tc>
      </w:tr>
      <w:tr w:rsidR="00AE6AEB" w:rsidRPr="00F85898" w14:paraId="62AA6AED" w14:textId="77777777" w:rsidTr="007E0A1D">
        <w:trPr>
          <w:trHeight w:val="2747"/>
        </w:trPr>
        <w:tc>
          <w:tcPr>
            <w:tcW w:w="1959" w:type="pct"/>
          </w:tcPr>
          <w:p w14:paraId="27A33662" w14:textId="77777777" w:rsidR="00AE6AEB" w:rsidRPr="00F85898" w:rsidRDefault="00C21AFE" w:rsidP="00AE6AEB">
            <w:pPr>
              <w:pStyle w:val="a8"/>
              <w:ind w:left="0"/>
              <w:jc w:val="both"/>
              <w:rPr>
                <w:b/>
                <w:sz w:val="24"/>
                <w:szCs w:val="24"/>
              </w:rPr>
            </w:pPr>
            <w:r>
              <w:rPr>
                <w:b/>
                <w:sz w:val="24"/>
                <w:szCs w:val="24"/>
              </w:rPr>
              <w:t>Р</w:t>
            </w:r>
            <w:r w:rsidR="00421397" w:rsidRPr="00421397">
              <w:rPr>
                <w:b/>
                <w:sz w:val="24"/>
                <w:szCs w:val="24"/>
              </w:rPr>
              <w:t>оссийски</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p>
          <w:p w14:paraId="3B6A1CBA" w14:textId="77777777" w:rsidR="00AE6AEB" w:rsidRPr="00F85898" w:rsidRDefault="00AE6AEB" w:rsidP="00AE6AEB">
            <w:pPr>
              <w:pStyle w:val="a8"/>
              <w:ind w:left="0"/>
              <w:jc w:val="both"/>
              <w:rPr>
                <w:b/>
                <w:sz w:val="24"/>
                <w:szCs w:val="24"/>
              </w:rPr>
            </w:pPr>
          </w:p>
        </w:tc>
        <w:tc>
          <w:tcPr>
            <w:tcW w:w="3041" w:type="pct"/>
          </w:tcPr>
          <w:p w14:paraId="70DCDE37" w14:textId="77777777" w:rsidR="00AE6AEB" w:rsidRPr="007D24A3" w:rsidRDefault="00421397" w:rsidP="00B0482E">
            <w:pPr>
              <w:pStyle w:val="a8"/>
              <w:ind w:left="0"/>
              <w:jc w:val="both"/>
              <w:rPr>
                <w:sz w:val="22"/>
                <w:szCs w:val="22"/>
              </w:rPr>
            </w:pPr>
            <w:r w:rsidRPr="007D24A3">
              <w:rPr>
                <w:sz w:val="22"/>
                <w:szCs w:val="22"/>
              </w:rPr>
              <w:t>Московская биржа</w:t>
            </w:r>
            <w:r w:rsidR="00C21AFE" w:rsidRPr="007D24A3">
              <w:rPr>
                <w:sz w:val="22"/>
                <w:szCs w:val="22"/>
              </w:rPr>
              <w:t xml:space="preserve"> если она</w:t>
            </w:r>
            <w:r w:rsidRPr="007D24A3">
              <w:rPr>
                <w:sz w:val="22"/>
                <w:szCs w:val="22"/>
              </w:rPr>
              <w:t xml:space="preserve"> является активным рынком. </w:t>
            </w:r>
          </w:p>
          <w:p w14:paraId="6445CB3B" w14:textId="77777777" w:rsidR="00AE6AEB" w:rsidRPr="007D24A3" w:rsidRDefault="00421397" w:rsidP="00B0482E">
            <w:pPr>
              <w:pStyle w:val="a8"/>
              <w:ind w:left="0"/>
              <w:jc w:val="both"/>
              <w:rPr>
                <w:sz w:val="22"/>
                <w:szCs w:val="22"/>
              </w:rPr>
            </w:pPr>
            <w:r w:rsidRPr="007D24A3">
              <w:rPr>
                <w:sz w:val="22"/>
                <w:szCs w:val="22"/>
              </w:rPr>
              <w:t>В случае если Московская биржа не является активным рынком – российская бирж</w:t>
            </w:r>
            <w:r w:rsidR="00C21AFE" w:rsidRPr="007D24A3">
              <w:rPr>
                <w:sz w:val="22"/>
                <w:szCs w:val="22"/>
              </w:rPr>
              <w:t>а</w:t>
            </w:r>
            <w:r w:rsidRPr="007D24A3">
              <w:rPr>
                <w:sz w:val="22"/>
                <w:szCs w:val="22"/>
              </w:rPr>
              <w:t xml:space="preserve"> из числа активных рынков, по которой определен наибольший общий объем сделок по количеству ценных бумаг за предыдущие </w:t>
            </w:r>
            <w:r w:rsidR="009A2A9E" w:rsidRPr="007D24A3">
              <w:rPr>
                <w:sz w:val="22"/>
                <w:szCs w:val="22"/>
              </w:rPr>
              <w:t>1</w:t>
            </w:r>
            <w:r w:rsidRPr="007D24A3">
              <w:rPr>
                <w:sz w:val="22"/>
                <w:szCs w:val="22"/>
              </w:rPr>
              <w:t>0 (</w:t>
            </w:r>
            <w:r w:rsidR="009A2A9E" w:rsidRPr="007D24A3">
              <w:rPr>
                <w:sz w:val="22"/>
                <w:szCs w:val="22"/>
              </w:rPr>
              <w:t>десять</w:t>
            </w:r>
            <w:r w:rsidRPr="007D24A3">
              <w:rPr>
                <w:sz w:val="22"/>
                <w:szCs w:val="22"/>
              </w:rPr>
              <w:t>)</w:t>
            </w:r>
            <w:r w:rsidR="00281B10" w:rsidRPr="007D24A3">
              <w:rPr>
                <w:sz w:val="22"/>
                <w:szCs w:val="22"/>
              </w:rPr>
              <w:t xml:space="preserve"> торговых</w:t>
            </w:r>
            <w:r w:rsidRPr="007D24A3">
              <w:rPr>
                <w:sz w:val="22"/>
                <w:szCs w:val="22"/>
              </w:rPr>
              <w:t xml:space="preserve"> дней.</w:t>
            </w:r>
          </w:p>
          <w:p w14:paraId="64927BF6" w14:textId="77777777" w:rsidR="00AE6AEB" w:rsidRPr="00F85898" w:rsidRDefault="00421397" w:rsidP="00B0482E">
            <w:pPr>
              <w:pStyle w:val="a8"/>
              <w:ind w:left="0"/>
              <w:jc w:val="both"/>
              <w:rPr>
                <w:sz w:val="24"/>
                <w:szCs w:val="24"/>
              </w:rPr>
            </w:pPr>
            <w:r w:rsidRPr="007D24A3">
              <w:rPr>
                <w:sz w:val="22"/>
                <w:szCs w:val="22"/>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w:t>
            </w:r>
            <w:r w:rsidR="00C21AFE" w:rsidRPr="007D24A3">
              <w:rPr>
                <w:sz w:val="22"/>
                <w:szCs w:val="22"/>
              </w:rPr>
              <w:t>российских биржах</w:t>
            </w:r>
            <w:r w:rsidRPr="007D24A3">
              <w:rPr>
                <w:sz w:val="22"/>
                <w:szCs w:val="22"/>
              </w:rPr>
              <w:t xml:space="preserve"> основным рынком считается </w:t>
            </w:r>
            <w:r w:rsidR="00C21AFE" w:rsidRPr="007D24A3">
              <w:rPr>
                <w:sz w:val="22"/>
                <w:szCs w:val="22"/>
              </w:rPr>
              <w:t>российская биржа</w:t>
            </w:r>
            <w:r w:rsidRPr="007D24A3">
              <w:rPr>
                <w:sz w:val="22"/>
                <w:szCs w:val="22"/>
              </w:rPr>
              <w:t xml:space="preserve"> с наибольшим количеством сделок за данный период.</w:t>
            </w:r>
            <w:r w:rsidRPr="00421397">
              <w:rPr>
                <w:sz w:val="24"/>
                <w:szCs w:val="24"/>
              </w:rPr>
              <w:t xml:space="preserve"> </w:t>
            </w:r>
          </w:p>
        </w:tc>
      </w:tr>
      <w:tr w:rsidR="00AE6AEB" w:rsidRPr="00F85898" w14:paraId="612C1CE4" w14:textId="77777777" w:rsidTr="007D24A3">
        <w:trPr>
          <w:trHeight w:val="273"/>
        </w:trPr>
        <w:tc>
          <w:tcPr>
            <w:tcW w:w="1959" w:type="pct"/>
          </w:tcPr>
          <w:p w14:paraId="3ED4E8C7" w14:textId="77777777" w:rsidR="00AE6AEB" w:rsidRPr="00F85898" w:rsidRDefault="00C21AFE" w:rsidP="005C709E">
            <w:pPr>
              <w:rPr>
                <w:b/>
                <w:sz w:val="24"/>
                <w:szCs w:val="24"/>
              </w:rPr>
            </w:pPr>
            <w:r>
              <w:rPr>
                <w:b/>
                <w:sz w:val="24"/>
                <w:szCs w:val="24"/>
              </w:rPr>
              <w:t>И</w:t>
            </w:r>
            <w:r w:rsidR="00421397" w:rsidRPr="00421397">
              <w:rPr>
                <w:b/>
                <w:sz w:val="24"/>
                <w:szCs w:val="24"/>
              </w:rPr>
              <w:t>ностранны</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p>
          <w:p w14:paraId="08F2FC9A" w14:textId="77777777" w:rsidR="00AE6AEB" w:rsidRPr="00F85898" w:rsidRDefault="00AE6AEB" w:rsidP="00AE6AEB">
            <w:pPr>
              <w:pStyle w:val="a8"/>
              <w:ind w:left="0"/>
              <w:jc w:val="both"/>
              <w:rPr>
                <w:b/>
                <w:sz w:val="24"/>
                <w:szCs w:val="24"/>
              </w:rPr>
            </w:pPr>
          </w:p>
        </w:tc>
        <w:tc>
          <w:tcPr>
            <w:tcW w:w="3041" w:type="pct"/>
          </w:tcPr>
          <w:p w14:paraId="6CD15F68" w14:textId="77777777" w:rsidR="009A2A9E" w:rsidRPr="007D24A3" w:rsidRDefault="009A2A9E" w:rsidP="00B0482E">
            <w:pPr>
              <w:pStyle w:val="a8"/>
              <w:tabs>
                <w:tab w:val="left" w:pos="142"/>
              </w:tabs>
              <w:ind w:left="0"/>
              <w:jc w:val="both"/>
              <w:rPr>
                <w:sz w:val="22"/>
                <w:szCs w:val="22"/>
              </w:rPr>
            </w:pPr>
            <w:r w:rsidRPr="007D24A3">
              <w:rPr>
                <w:sz w:val="22"/>
                <w:szCs w:val="22"/>
              </w:rPr>
              <w:t>Иностранная или российская биржа из числа активных рынков, по которой определен наибольший общий объем сделок в денежном выражении за предыдущие 10 (десять) торговых дней. При этом величины объема сделок в валюте котировки переводятся в рубли по курсу Банка России на дату определения СЧА</w:t>
            </w:r>
            <w:r w:rsidR="00C21AFE" w:rsidRPr="007D24A3">
              <w:rPr>
                <w:sz w:val="22"/>
                <w:szCs w:val="22"/>
              </w:rPr>
              <w:t>.</w:t>
            </w:r>
          </w:p>
          <w:p w14:paraId="165BF754" w14:textId="0418039A" w:rsidR="00AE6AEB" w:rsidRPr="00F85898" w:rsidRDefault="009A2A9E" w:rsidP="00B0482E">
            <w:pPr>
              <w:tabs>
                <w:tab w:val="left" w:pos="142"/>
              </w:tabs>
              <w:jc w:val="both"/>
              <w:rPr>
                <w:sz w:val="24"/>
                <w:szCs w:val="24"/>
              </w:rPr>
            </w:pPr>
            <w:r w:rsidRPr="007D24A3">
              <w:rPr>
                <w:sz w:val="22"/>
                <w:szCs w:val="22"/>
              </w:rPr>
              <w:t xml:space="preserve">При равенстве объема сделок в денежном выражении на различных </w:t>
            </w:r>
            <w:r w:rsidR="00C21AFE" w:rsidRPr="007D24A3">
              <w:rPr>
                <w:sz w:val="22"/>
                <w:szCs w:val="22"/>
              </w:rPr>
              <w:t>биржах</w:t>
            </w:r>
            <w:r w:rsidRPr="007D24A3">
              <w:rPr>
                <w:sz w:val="22"/>
                <w:szCs w:val="22"/>
              </w:rPr>
              <w:t xml:space="preserve"> основным рынком считается </w:t>
            </w:r>
            <w:r w:rsidR="00C21AFE" w:rsidRPr="007D24A3">
              <w:rPr>
                <w:sz w:val="22"/>
                <w:szCs w:val="22"/>
              </w:rPr>
              <w:t>биржа</w:t>
            </w:r>
            <w:r w:rsidRPr="007D24A3">
              <w:rPr>
                <w:sz w:val="22"/>
                <w:szCs w:val="22"/>
              </w:rPr>
              <w:t xml:space="preserve"> с наибольшим объемом сделок по количеству ценных бумаг за данный период.</w:t>
            </w:r>
          </w:p>
        </w:tc>
      </w:tr>
      <w:tr w:rsidR="00AE6AEB" w:rsidRPr="00F85898" w14:paraId="5C72F2C6" w14:textId="77777777" w:rsidTr="007E0A1D">
        <w:trPr>
          <w:trHeight w:val="1837"/>
        </w:trPr>
        <w:tc>
          <w:tcPr>
            <w:tcW w:w="1959" w:type="pct"/>
          </w:tcPr>
          <w:p w14:paraId="745D4CB0" w14:textId="77777777" w:rsidR="00AE170D" w:rsidRDefault="00C21AFE" w:rsidP="00AE170D">
            <w:pPr>
              <w:rPr>
                <w:b/>
                <w:sz w:val="24"/>
                <w:szCs w:val="24"/>
              </w:rPr>
            </w:pPr>
            <w:r>
              <w:rPr>
                <w:b/>
                <w:sz w:val="24"/>
                <w:szCs w:val="24"/>
              </w:rPr>
              <w:t>О</w:t>
            </w:r>
            <w:r w:rsidR="00421397" w:rsidRPr="00421397">
              <w:rPr>
                <w:b/>
                <w:sz w:val="24"/>
                <w:szCs w:val="24"/>
              </w:rPr>
              <w:t>блигаци</w:t>
            </w:r>
            <w:r>
              <w:rPr>
                <w:b/>
                <w:sz w:val="24"/>
                <w:szCs w:val="24"/>
              </w:rPr>
              <w:t>и</w:t>
            </w:r>
            <w:r w:rsidR="00421397" w:rsidRPr="00421397">
              <w:rPr>
                <w:b/>
                <w:sz w:val="24"/>
                <w:szCs w:val="24"/>
              </w:rPr>
              <w:t xml:space="preserve"> внешних облигационных займов Российской Федерации, долговы</w:t>
            </w:r>
            <w:r>
              <w:rPr>
                <w:b/>
                <w:sz w:val="24"/>
                <w:szCs w:val="24"/>
              </w:rPr>
              <w:t>е</w:t>
            </w:r>
            <w:r w:rsidR="00421397" w:rsidRPr="00421397">
              <w:rPr>
                <w:b/>
                <w:sz w:val="24"/>
                <w:szCs w:val="24"/>
              </w:rPr>
              <w:t xml:space="preserve"> ценны</w:t>
            </w:r>
            <w:r>
              <w:rPr>
                <w:b/>
                <w:sz w:val="24"/>
                <w:szCs w:val="24"/>
              </w:rPr>
              <w:t>е</w:t>
            </w:r>
            <w:r w:rsidR="00421397" w:rsidRPr="00421397">
              <w:rPr>
                <w:b/>
                <w:sz w:val="24"/>
                <w:szCs w:val="24"/>
              </w:rPr>
              <w:t xml:space="preserve"> бумаг</w:t>
            </w:r>
            <w:r>
              <w:rPr>
                <w:b/>
                <w:sz w:val="24"/>
                <w:szCs w:val="24"/>
              </w:rPr>
              <w:t>и</w:t>
            </w:r>
            <w:r w:rsidR="00421397" w:rsidRPr="00421397">
              <w:rPr>
                <w:b/>
                <w:sz w:val="24"/>
                <w:szCs w:val="24"/>
              </w:rPr>
              <w:t xml:space="preserve"> иностранных государств, еврооблигаци</w:t>
            </w:r>
            <w:r>
              <w:rPr>
                <w:b/>
                <w:sz w:val="24"/>
                <w:szCs w:val="24"/>
              </w:rPr>
              <w:t>и</w:t>
            </w:r>
            <w:r w:rsidR="00421397" w:rsidRPr="00421397">
              <w:rPr>
                <w:b/>
                <w:sz w:val="24"/>
                <w:szCs w:val="24"/>
              </w:rPr>
              <w:t xml:space="preserve"> иностранных эмитентов,</w:t>
            </w:r>
          </w:p>
          <w:p w14:paraId="3A53F16D" w14:textId="77777777" w:rsidR="00AE6AEB" w:rsidRPr="00F85898" w:rsidRDefault="00421397" w:rsidP="00AE170D">
            <w:pPr>
              <w:rPr>
                <w:b/>
                <w:sz w:val="24"/>
                <w:szCs w:val="24"/>
              </w:rPr>
            </w:pPr>
            <w:r w:rsidRPr="00421397">
              <w:rPr>
                <w:b/>
                <w:sz w:val="24"/>
                <w:szCs w:val="24"/>
              </w:rPr>
              <w:t>долговы</w:t>
            </w:r>
            <w:r w:rsidR="003A4098">
              <w:rPr>
                <w:b/>
                <w:sz w:val="24"/>
                <w:szCs w:val="24"/>
              </w:rPr>
              <w:t>е</w:t>
            </w:r>
            <w:r w:rsidRPr="00421397">
              <w:rPr>
                <w:b/>
                <w:sz w:val="24"/>
                <w:szCs w:val="24"/>
              </w:rPr>
              <w:t xml:space="preserve"> ценны</w:t>
            </w:r>
            <w:r w:rsidR="003A4098">
              <w:rPr>
                <w:b/>
                <w:sz w:val="24"/>
                <w:szCs w:val="24"/>
              </w:rPr>
              <w:t>е</w:t>
            </w:r>
            <w:r w:rsidRPr="00421397">
              <w:rPr>
                <w:b/>
                <w:sz w:val="24"/>
                <w:szCs w:val="24"/>
              </w:rPr>
              <w:t xml:space="preserve"> бумаг</w:t>
            </w:r>
            <w:r w:rsidR="003A4098">
              <w:rPr>
                <w:b/>
                <w:sz w:val="24"/>
                <w:szCs w:val="24"/>
              </w:rPr>
              <w:t>и</w:t>
            </w:r>
            <w:r w:rsidRPr="00421397">
              <w:rPr>
                <w:b/>
                <w:sz w:val="24"/>
                <w:szCs w:val="24"/>
              </w:rPr>
              <w:t xml:space="preserve"> иностранных государств, ценны</w:t>
            </w:r>
            <w:r w:rsidR="003A4098">
              <w:rPr>
                <w:b/>
                <w:sz w:val="24"/>
                <w:szCs w:val="24"/>
              </w:rPr>
              <w:t>е</w:t>
            </w:r>
            <w:r w:rsidRPr="00421397">
              <w:rPr>
                <w:b/>
                <w:sz w:val="24"/>
                <w:szCs w:val="24"/>
              </w:rPr>
              <w:t xml:space="preserve"> бумаг</w:t>
            </w:r>
            <w:r w:rsidR="003A4098">
              <w:rPr>
                <w:b/>
                <w:sz w:val="24"/>
                <w:szCs w:val="24"/>
              </w:rPr>
              <w:t>и</w:t>
            </w:r>
            <w:r w:rsidRPr="00421397">
              <w:rPr>
                <w:b/>
                <w:sz w:val="24"/>
                <w:szCs w:val="24"/>
              </w:rPr>
              <w:t xml:space="preserve"> международных финансовых организаций</w:t>
            </w:r>
          </w:p>
        </w:tc>
        <w:tc>
          <w:tcPr>
            <w:tcW w:w="3041" w:type="pct"/>
          </w:tcPr>
          <w:p w14:paraId="4161B53E" w14:textId="77777777" w:rsidR="00AE6AEB" w:rsidRPr="007D24A3" w:rsidRDefault="00421397" w:rsidP="007E0A1D">
            <w:pPr>
              <w:pStyle w:val="a8"/>
              <w:spacing w:line="360" w:lineRule="auto"/>
              <w:ind w:left="0"/>
              <w:jc w:val="both"/>
              <w:rPr>
                <w:sz w:val="22"/>
                <w:szCs w:val="22"/>
              </w:rPr>
            </w:pPr>
            <w:r w:rsidRPr="007D24A3">
              <w:rPr>
                <w:sz w:val="22"/>
                <w:szCs w:val="22"/>
              </w:rPr>
              <w:t>Внебиржевой рынок.</w:t>
            </w:r>
          </w:p>
        </w:tc>
      </w:tr>
    </w:tbl>
    <w:p w14:paraId="40D87B4F" w14:textId="77777777" w:rsidR="00BF26CB" w:rsidRPr="00F85898" w:rsidRDefault="00BF26CB" w:rsidP="005C2B0E">
      <w:pPr>
        <w:autoSpaceDN w:val="0"/>
        <w:adjustRightInd w:val="0"/>
        <w:spacing w:line="360" w:lineRule="auto"/>
        <w:rPr>
          <w:b/>
          <w:color w:val="000000" w:themeColor="text1"/>
          <w:sz w:val="24"/>
          <w:szCs w:val="24"/>
          <w:lang w:eastAsia="ru-RU"/>
        </w:rPr>
      </w:pPr>
    </w:p>
    <w:p w14:paraId="75FA27DC" w14:textId="73A69330" w:rsidR="007E0A1D" w:rsidRDefault="00421397" w:rsidP="00BF26CB">
      <w:pPr>
        <w:autoSpaceDN w:val="0"/>
        <w:adjustRightInd w:val="0"/>
        <w:spacing w:line="360" w:lineRule="auto"/>
        <w:ind w:firstLine="709"/>
        <w:jc w:val="center"/>
        <w:rPr>
          <w:b/>
          <w:bCs/>
          <w:iCs/>
          <w:color w:val="000000" w:themeColor="text1"/>
          <w:sz w:val="24"/>
          <w:szCs w:val="24"/>
          <w:lang w:eastAsia="ru-RU"/>
        </w:rPr>
      </w:pPr>
      <w:r w:rsidRPr="00421397">
        <w:rPr>
          <w:b/>
          <w:bCs/>
          <w:iCs/>
          <w:color w:val="000000" w:themeColor="text1"/>
          <w:sz w:val="24"/>
          <w:szCs w:val="24"/>
          <w:lang w:eastAsia="ru-RU"/>
        </w:rPr>
        <w:t>МЕТОДЫ ОЦЕНКИ СТОИМОСТИ ЦЕННЫХ БУМАГ</w:t>
      </w:r>
    </w:p>
    <w:p w14:paraId="2FBD96FF" w14:textId="77777777" w:rsidR="00B0482E" w:rsidRPr="00F85898" w:rsidRDefault="00B0482E" w:rsidP="00BF26CB">
      <w:pPr>
        <w:autoSpaceDN w:val="0"/>
        <w:adjustRightInd w:val="0"/>
        <w:spacing w:line="360" w:lineRule="auto"/>
        <w:ind w:firstLine="709"/>
        <w:jc w:val="center"/>
        <w:rPr>
          <w:b/>
          <w:bCs/>
          <w:iCs/>
          <w:color w:val="000000" w:themeColor="text1"/>
          <w:sz w:val="24"/>
          <w:szCs w:val="24"/>
          <w:lang w:eastAsia="ru-RU"/>
        </w:rPr>
      </w:pPr>
    </w:p>
    <w:tbl>
      <w:tblPr>
        <w:tblStyle w:val="ae"/>
        <w:tblW w:w="5000" w:type="pct"/>
        <w:tblLook w:val="04A0" w:firstRow="1" w:lastRow="0" w:firstColumn="1" w:lastColumn="0" w:noHBand="0" w:noVBand="1"/>
      </w:tblPr>
      <w:tblGrid>
        <w:gridCol w:w="2504"/>
        <w:gridCol w:w="18"/>
        <w:gridCol w:w="28"/>
        <w:gridCol w:w="7496"/>
      </w:tblGrid>
      <w:tr w:rsidR="00BF26CB" w:rsidRPr="00F85898" w14:paraId="52431D02" w14:textId="77777777" w:rsidTr="00B0482E">
        <w:trPr>
          <w:trHeight w:val="529"/>
        </w:trPr>
        <w:tc>
          <w:tcPr>
            <w:tcW w:w="5000" w:type="pct"/>
            <w:gridSpan w:val="4"/>
          </w:tcPr>
          <w:p w14:paraId="08E9805E" w14:textId="77777777" w:rsidR="00BF26CB" w:rsidRPr="00F85898" w:rsidRDefault="00421397" w:rsidP="00BF26CB">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t xml:space="preserve">Методы оценки стоимости ценных бумаг, для которых определяется </w:t>
            </w:r>
          </w:p>
          <w:p w14:paraId="00EE5518" w14:textId="77777777" w:rsidR="00BF26CB" w:rsidRPr="00F85898" w:rsidRDefault="00421397" w:rsidP="00BF26CB">
            <w:pPr>
              <w:autoSpaceDN w:val="0"/>
              <w:adjustRightInd w:val="0"/>
              <w:jc w:val="center"/>
              <w:rPr>
                <w:color w:val="000000" w:themeColor="text1"/>
                <w:sz w:val="24"/>
                <w:szCs w:val="24"/>
                <w:lang w:eastAsia="ru-RU"/>
              </w:rPr>
            </w:pPr>
            <w:r w:rsidRPr="00421397">
              <w:rPr>
                <w:bCs/>
                <w:i/>
                <w:iCs/>
                <w:color w:val="000000" w:themeColor="text1"/>
                <w:sz w:val="24"/>
                <w:szCs w:val="24"/>
                <w:lang w:eastAsia="ru-RU"/>
              </w:rPr>
              <w:t>активный биржевой рынок (1-й уровень)</w:t>
            </w:r>
          </w:p>
        </w:tc>
      </w:tr>
      <w:tr w:rsidR="00BF26CB" w:rsidRPr="00F85898" w14:paraId="3E564E25" w14:textId="77777777" w:rsidTr="00B0482E">
        <w:tc>
          <w:tcPr>
            <w:tcW w:w="1255" w:type="pct"/>
            <w:gridSpan w:val="2"/>
            <w:shd w:val="clear" w:color="auto" w:fill="A6A6A6" w:themeFill="background1" w:themeFillShade="A6"/>
          </w:tcPr>
          <w:p w14:paraId="73BCC4C5" w14:textId="77777777" w:rsidR="00BF26CB" w:rsidRPr="00F85898" w:rsidRDefault="00421397" w:rsidP="00BF26CB">
            <w:pPr>
              <w:autoSpaceDN w:val="0"/>
              <w:adjustRightInd w:val="0"/>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3745" w:type="pct"/>
            <w:gridSpan w:val="2"/>
            <w:shd w:val="clear" w:color="auto" w:fill="A6A6A6" w:themeFill="background1" w:themeFillShade="A6"/>
          </w:tcPr>
          <w:p w14:paraId="2BD5A637" w14:textId="77777777" w:rsidR="00BF26CB" w:rsidRPr="00F85898" w:rsidRDefault="00421397" w:rsidP="00BF26CB">
            <w:pPr>
              <w:autoSpaceDN w:val="0"/>
              <w:adjustRightInd w:val="0"/>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BF26CB" w:rsidRPr="00F85898" w14:paraId="457A6918" w14:textId="77777777" w:rsidTr="00B0482E">
        <w:tc>
          <w:tcPr>
            <w:tcW w:w="1255" w:type="pct"/>
            <w:gridSpan w:val="2"/>
          </w:tcPr>
          <w:p w14:paraId="1000A3D5" w14:textId="77777777" w:rsidR="00BF26CB"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745" w:type="pct"/>
            <w:gridSpan w:val="2"/>
          </w:tcPr>
          <w:p w14:paraId="0399D350" w14:textId="77777777" w:rsidR="00BF26CB" w:rsidRPr="007D24A3" w:rsidRDefault="00421397" w:rsidP="00B0482E">
            <w:pPr>
              <w:autoSpaceDN w:val="0"/>
              <w:adjustRightInd w:val="0"/>
              <w:jc w:val="both"/>
              <w:rPr>
                <w:color w:val="000000" w:themeColor="text1"/>
                <w:sz w:val="22"/>
                <w:szCs w:val="22"/>
                <w:lang w:eastAsia="ru-RU"/>
              </w:rPr>
            </w:pPr>
            <w:bookmarkStart w:id="4" w:name="цены_для_рос_цб"/>
            <w:r w:rsidRPr="007D24A3">
              <w:rPr>
                <w:color w:val="000000" w:themeColor="text1"/>
                <w:sz w:val="22"/>
                <w:szCs w:val="22"/>
                <w:lang w:eastAsia="ru-RU"/>
              </w:rPr>
              <w:t>Для определения справедливой стоимости используются цены основного рынка</w:t>
            </w:r>
            <w:r w:rsidR="005B1C20" w:rsidRPr="007D24A3">
              <w:rPr>
                <w:color w:val="000000" w:themeColor="text1"/>
                <w:sz w:val="22"/>
                <w:szCs w:val="22"/>
                <w:lang w:eastAsia="ru-RU"/>
              </w:rPr>
              <w:t xml:space="preserve"> на дату определения СЧА</w:t>
            </w:r>
            <w:r w:rsidRPr="007D24A3">
              <w:rPr>
                <w:color w:val="000000" w:themeColor="text1"/>
                <w:sz w:val="22"/>
                <w:szCs w:val="22"/>
                <w:lang w:eastAsia="ru-RU"/>
              </w:rPr>
              <w:t>, выбранные в порядке убывания приоритета:</w:t>
            </w:r>
          </w:p>
          <w:p w14:paraId="3F4C48A1" w14:textId="5DEDA3F3" w:rsidR="00BF26CB" w:rsidRPr="007D24A3" w:rsidRDefault="00421397" w:rsidP="00B0482E">
            <w:pPr>
              <w:numPr>
                <w:ilvl w:val="0"/>
                <w:numId w:val="3"/>
              </w:numPr>
              <w:autoSpaceDN w:val="0"/>
              <w:adjustRightInd w:val="0"/>
              <w:ind w:left="0" w:firstLine="0"/>
              <w:jc w:val="both"/>
              <w:rPr>
                <w:iCs/>
                <w:color w:val="000000" w:themeColor="text1"/>
                <w:sz w:val="22"/>
                <w:szCs w:val="22"/>
                <w:lang w:eastAsia="ru-RU"/>
              </w:rPr>
            </w:pPr>
            <w:r w:rsidRPr="007D24A3">
              <w:rPr>
                <w:iCs/>
                <w:color w:val="000000" w:themeColor="text1"/>
                <w:sz w:val="22"/>
                <w:szCs w:val="22"/>
                <w:lang w:eastAsia="ru-RU"/>
              </w:rPr>
              <w:t>цена спроса (</w:t>
            </w:r>
            <w:r w:rsidR="00EB074F" w:rsidRPr="007D24A3">
              <w:rPr>
                <w:iCs/>
                <w:color w:val="000000" w:themeColor="text1"/>
                <w:sz w:val="22"/>
                <w:szCs w:val="22"/>
                <w:lang w:val="en-US" w:eastAsia="ru-RU"/>
              </w:rPr>
              <w:t>BID</w:t>
            </w:r>
            <w:r w:rsidRPr="007D24A3">
              <w:rPr>
                <w:iCs/>
                <w:color w:val="000000" w:themeColor="text1"/>
                <w:sz w:val="22"/>
                <w:szCs w:val="22"/>
                <w:lang w:eastAsia="ru-RU"/>
              </w:rPr>
              <w:t xml:space="preserve">) на момент окончания торговой сессии </w:t>
            </w:r>
            <w:r w:rsidR="00B0482E" w:rsidRPr="007D24A3">
              <w:rPr>
                <w:iCs/>
                <w:color w:val="000000" w:themeColor="text1"/>
                <w:sz w:val="22"/>
                <w:szCs w:val="22"/>
                <w:lang w:eastAsia="ru-RU"/>
              </w:rPr>
              <w:t>при условии, что</w:t>
            </w:r>
            <w:r w:rsidRPr="007D24A3">
              <w:rPr>
                <w:color w:val="000000" w:themeColor="text1"/>
                <w:sz w:val="22"/>
                <w:szCs w:val="22"/>
                <w:lang w:eastAsia="ru-RU"/>
              </w:rPr>
              <w:t xml:space="preserve"> она находится в интервале между минимальной</w:t>
            </w:r>
            <w:r w:rsidR="00AD201C" w:rsidRPr="007D24A3">
              <w:rPr>
                <w:color w:val="000000" w:themeColor="text1"/>
                <w:sz w:val="22"/>
                <w:szCs w:val="22"/>
                <w:lang w:eastAsia="ru-RU"/>
              </w:rPr>
              <w:t xml:space="preserve"> (</w:t>
            </w:r>
            <w:r w:rsidR="00AD201C" w:rsidRPr="007D24A3">
              <w:rPr>
                <w:color w:val="000000" w:themeColor="text1"/>
                <w:sz w:val="22"/>
                <w:szCs w:val="22"/>
                <w:lang w:val="en-US" w:eastAsia="ru-RU"/>
              </w:rPr>
              <w:t>LOW</w:t>
            </w:r>
            <w:r w:rsidR="00AD201C" w:rsidRPr="007D24A3">
              <w:rPr>
                <w:color w:val="000000" w:themeColor="text1"/>
                <w:sz w:val="22"/>
                <w:szCs w:val="22"/>
                <w:lang w:eastAsia="ru-RU"/>
              </w:rPr>
              <w:t>)</w:t>
            </w:r>
            <w:r w:rsidRPr="007D24A3">
              <w:rPr>
                <w:color w:val="000000" w:themeColor="text1"/>
                <w:sz w:val="22"/>
                <w:szCs w:val="22"/>
                <w:lang w:eastAsia="ru-RU"/>
              </w:rPr>
              <w:t xml:space="preserve"> и максимальной </w:t>
            </w:r>
            <w:r w:rsidR="00AD201C" w:rsidRPr="007D24A3">
              <w:rPr>
                <w:color w:val="000000" w:themeColor="text1"/>
                <w:sz w:val="22"/>
                <w:szCs w:val="22"/>
                <w:lang w:eastAsia="ru-RU"/>
              </w:rPr>
              <w:t>(</w:t>
            </w:r>
            <w:r w:rsidR="00AD201C" w:rsidRPr="007D24A3">
              <w:rPr>
                <w:color w:val="000000" w:themeColor="text1"/>
                <w:sz w:val="22"/>
                <w:szCs w:val="22"/>
                <w:lang w:val="en-US" w:eastAsia="ru-RU"/>
              </w:rPr>
              <w:t>HIGH</w:t>
            </w:r>
            <w:r w:rsidR="00AD201C" w:rsidRPr="007D24A3">
              <w:rPr>
                <w:color w:val="000000" w:themeColor="text1"/>
                <w:sz w:val="22"/>
                <w:szCs w:val="22"/>
                <w:lang w:eastAsia="ru-RU"/>
              </w:rPr>
              <w:t xml:space="preserve">) </w:t>
            </w:r>
            <w:r w:rsidRPr="007D24A3">
              <w:rPr>
                <w:color w:val="000000" w:themeColor="text1"/>
                <w:sz w:val="22"/>
                <w:szCs w:val="22"/>
                <w:lang w:eastAsia="ru-RU"/>
              </w:rPr>
              <w:t xml:space="preserve">ценами сделок на </w:t>
            </w:r>
            <w:r w:rsidR="005B1C20" w:rsidRPr="007D24A3">
              <w:rPr>
                <w:color w:val="000000" w:themeColor="text1"/>
                <w:sz w:val="22"/>
                <w:szCs w:val="22"/>
                <w:lang w:eastAsia="ru-RU"/>
              </w:rPr>
              <w:t>указанную</w:t>
            </w:r>
            <w:r w:rsidRPr="007D24A3">
              <w:rPr>
                <w:color w:val="000000" w:themeColor="text1"/>
                <w:sz w:val="22"/>
                <w:szCs w:val="22"/>
                <w:lang w:eastAsia="ru-RU"/>
              </w:rPr>
              <w:t xml:space="preserve"> дату;                                                                                                                                                                      </w:t>
            </w:r>
          </w:p>
          <w:p w14:paraId="6C8B148A" w14:textId="43A561B7" w:rsidR="00BF26CB" w:rsidRPr="007D24A3" w:rsidRDefault="00421397" w:rsidP="00B0482E">
            <w:pPr>
              <w:numPr>
                <w:ilvl w:val="0"/>
                <w:numId w:val="3"/>
              </w:numPr>
              <w:autoSpaceDN w:val="0"/>
              <w:adjustRightInd w:val="0"/>
              <w:ind w:left="0" w:firstLine="0"/>
              <w:jc w:val="both"/>
              <w:rPr>
                <w:iCs/>
                <w:color w:val="000000" w:themeColor="text1"/>
                <w:sz w:val="22"/>
                <w:szCs w:val="22"/>
                <w:lang w:eastAsia="ru-RU"/>
              </w:rPr>
            </w:pPr>
            <w:r w:rsidRPr="007D24A3">
              <w:rPr>
                <w:color w:val="000000" w:themeColor="text1"/>
                <w:sz w:val="22"/>
                <w:szCs w:val="22"/>
              </w:rPr>
              <w:t xml:space="preserve">средневзвешенная цена </w:t>
            </w:r>
            <w:r w:rsidR="00EB074F" w:rsidRPr="007D24A3">
              <w:rPr>
                <w:color w:val="000000" w:themeColor="text1"/>
                <w:sz w:val="22"/>
                <w:szCs w:val="22"/>
              </w:rPr>
              <w:t>(</w:t>
            </w:r>
            <w:r w:rsidR="00EB074F" w:rsidRPr="007D24A3">
              <w:rPr>
                <w:color w:val="000000" w:themeColor="text1"/>
                <w:sz w:val="22"/>
                <w:szCs w:val="22"/>
                <w:lang w:val="en-US"/>
              </w:rPr>
              <w:t>WAPRICE</w:t>
            </w:r>
            <w:r w:rsidR="00EB074F" w:rsidRPr="007D24A3">
              <w:rPr>
                <w:color w:val="000000" w:themeColor="text1"/>
                <w:sz w:val="22"/>
                <w:szCs w:val="22"/>
              </w:rPr>
              <w:t xml:space="preserve">) </w:t>
            </w:r>
            <w:r w:rsidRPr="007D24A3">
              <w:rPr>
                <w:color w:val="000000" w:themeColor="text1"/>
                <w:sz w:val="22"/>
                <w:szCs w:val="22"/>
              </w:rPr>
              <w:t xml:space="preserve">на момент окончания торговой сессии </w:t>
            </w:r>
            <w:r w:rsidR="00B0482E" w:rsidRPr="007D24A3">
              <w:rPr>
                <w:color w:val="000000" w:themeColor="text1"/>
                <w:sz w:val="22"/>
                <w:szCs w:val="22"/>
              </w:rPr>
              <w:t>при условии, что</w:t>
            </w:r>
            <w:r w:rsidRPr="007D24A3">
              <w:rPr>
                <w:color w:val="000000" w:themeColor="text1"/>
                <w:sz w:val="22"/>
                <w:szCs w:val="22"/>
              </w:rPr>
              <w:t xml:space="preserve"> </w:t>
            </w:r>
            <w:r w:rsidR="008B6DFF" w:rsidRPr="007D24A3">
              <w:rPr>
                <w:color w:val="000000" w:themeColor="text1"/>
                <w:sz w:val="22"/>
                <w:szCs w:val="22"/>
              </w:rPr>
              <w:t>она</w:t>
            </w:r>
            <w:r w:rsidRPr="007D24A3">
              <w:rPr>
                <w:color w:val="000000" w:themeColor="text1"/>
                <w:sz w:val="22"/>
                <w:szCs w:val="22"/>
              </w:rPr>
              <w:t xml:space="preserve"> находится в пределах спреда по спросу</w:t>
            </w:r>
            <w:r w:rsidR="00F77D61" w:rsidRPr="007D24A3">
              <w:rPr>
                <w:color w:val="000000" w:themeColor="text1"/>
                <w:sz w:val="22"/>
                <w:szCs w:val="22"/>
              </w:rPr>
              <w:t xml:space="preserve"> (</w:t>
            </w:r>
            <w:r w:rsidR="00AD201C" w:rsidRPr="007D24A3">
              <w:rPr>
                <w:color w:val="000000" w:themeColor="text1"/>
                <w:sz w:val="22"/>
                <w:szCs w:val="22"/>
                <w:lang w:val="en-US"/>
              </w:rPr>
              <w:t>BID</w:t>
            </w:r>
            <w:r w:rsidR="00F77D61" w:rsidRPr="007D24A3">
              <w:rPr>
                <w:color w:val="000000" w:themeColor="text1"/>
                <w:sz w:val="22"/>
                <w:szCs w:val="22"/>
              </w:rPr>
              <w:t>)</w:t>
            </w:r>
            <w:r w:rsidRPr="007D24A3">
              <w:rPr>
                <w:color w:val="000000" w:themeColor="text1"/>
                <w:sz w:val="22"/>
                <w:szCs w:val="22"/>
              </w:rPr>
              <w:t xml:space="preserve"> и предложению</w:t>
            </w:r>
            <w:r w:rsidR="00F77D61" w:rsidRPr="007D24A3">
              <w:rPr>
                <w:color w:val="000000" w:themeColor="text1"/>
                <w:sz w:val="22"/>
                <w:szCs w:val="22"/>
              </w:rPr>
              <w:t xml:space="preserve"> </w:t>
            </w:r>
            <w:r w:rsidR="00F77D61" w:rsidRPr="007D24A3">
              <w:rPr>
                <w:color w:val="000000" w:themeColor="text1"/>
                <w:sz w:val="22"/>
                <w:szCs w:val="22"/>
                <w:lang w:val="en-US"/>
              </w:rPr>
              <w:t>(</w:t>
            </w:r>
            <w:r w:rsidR="004050B3" w:rsidRPr="007D24A3">
              <w:rPr>
                <w:color w:val="000000" w:themeColor="text1"/>
                <w:sz w:val="22"/>
                <w:szCs w:val="22"/>
                <w:lang w:val="en-US"/>
              </w:rPr>
              <w:t>OFFER</w:t>
            </w:r>
            <w:r w:rsidR="00F77D61" w:rsidRPr="007D24A3">
              <w:rPr>
                <w:color w:val="000000" w:themeColor="text1"/>
                <w:sz w:val="22"/>
                <w:szCs w:val="22"/>
                <w:lang w:val="en-US"/>
              </w:rPr>
              <w:t>)</w:t>
            </w:r>
            <w:r w:rsidRPr="007D24A3">
              <w:rPr>
                <w:color w:val="000000" w:themeColor="text1"/>
                <w:sz w:val="22"/>
                <w:szCs w:val="22"/>
              </w:rPr>
              <w:t xml:space="preserve"> на указанную дату</w:t>
            </w:r>
            <w:r w:rsidRPr="007D24A3">
              <w:rPr>
                <w:iCs/>
                <w:color w:val="000000" w:themeColor="text1"/>
                <w:sz w:val="22"/>
                <w:szCs w:val="22"/>
                <w:lang w:eastAsia="ru-RU"/>
              </w:rPr>
              <w:t>;</w:t>
            </w:r>
          </w:p>
          <w:p w14:paraId="2E9FD9FC" w14:textId="6838D277" w:rsidR="00BF26CB" w:rsidRPr="00CB7FC7" w:rsidRDefault="00421397" w:rsidP="00B0482E">
            <w:pPr>
              <w:numPr>
                <w:ilvl w:val="0"/>
                <w:numId w:val="3"/>
              </w:numPr>
              <w:autoSpaceDN w:val="0"/>
              <w:adjustRightInd w:val="0"/>
              <w:ind w:left="0" w:firstLine="0"/>
              <w:jc w:val="both"/>
              <w:rPr>
                <w:color w:val="000000" w:themeColor="text1"/>
                <w:sz w:val="24"/>
                <w:szCs w:val="24"/>
                <w:lang w:eastAsia="ru-RU"/>
              </w:rPr>
            </w:pPr>
            <w:r w:rsidRPr="007D24A3">
              <w:rPr>
                <w:color w:val="000000" w:themeColor="text1"/>
                <w:sz w:val="22"/>
                <w:szCs w:val="22"/>
              </w:rPr>
              <w:t xml:space="preserve">цена закрытия </w:t>
            </w:r>
            <w:r w:rsidR="00EB074F" w:rsidRPr="007D24A3">
              <w:rPr>
                <w:color w:val="000000" w:themeColor="text1"/>
                <w:sz w:val="22"/>
                <w:szCs w:val="22"/>
              </w:rPr>
              <w:t>(</w:t>
            </w:r>
            <w:r w:rsidR="00EB074F" w:rsidRPr="007D24A3">
              <w:rPr>
                <w:color w:val="000000" w:themeColor="text1"/>
                <w:sz w:val="22"/>
                <w:szCs w:val="22"/>
                <w:lang w:val="en-US"/>
              </w:rPr>
              <w:t>LEGALCLOS</w:t>
            </w:r>
            <w:r w:rsidR="00653BF9" w:rsidRPr="007D24A3">
              <w:rPr>
                <w:color w:val="000000" w:themeColor="text1"/>
                <w:sz w:val="22"/>
                <w:szCs w:val="22"/>
                <w:lang w:val="en-US"/>
              </w:rPr>
              <w:t>E</w:t>
            </w:r>
            <w:r w:rsidR="00EB074F" w:rsidRPr="007D24A3">
              <w:rPr>
                <w:color w:val="000000" w:themeColor="text1"/>
                <w:sz w:val="22"/>
                <w:szCs w:val="22"/>
                <w:lang w:val="en-US"/>
              </w:rPr>
              <w:t>P</w:t>
            </w:r>
            <w:r w:rsidR="00653BF9" w:rsidRPr="007D24A3">
              <w:rPr>
                <w:color w:val="000000" w:themeColor="text1"/>
                <w:sz w:val="22"/>
                <w:szCs w:val="22"/>
                <w:lang w:val="en-US"/>
              </w:rPr>
              <w:t>R</w:t>
            </w:r>
            <w:r w:rsidR="00EB074F" w:rsidRPr="007D24A3">
              <w:rPr>
                <w:color w:val="000000" w:themeColor="text1"/>
                <w:sz w:val="22"/>
                <w:szCs w:val="22"/>
                <w:lang w:val="en-US"/>
              </w:rPr>
              <w:t>ICE</w:t>
            </w:r>
            <w:r w:rsidR="00EB074F" w:rsidRPr="007D24A3">
              <w:rPr>
                <w:color w:val="000000" w:themeColor="text1"/>
                <w:sz w:val="22"/>
                <w:szCs w:val="22"/>
              </w:rPr>
              <w:t xml:space="preserve">) </w:t>
            </w:r>
            <w:r w:rsidRPr="007D24A3">
              <w:rPr>
                <w:color w:val="000000" w:themeColor="text1"/>
                <w:sz w:val="22"/>
                <w:szCs w:val="22"/>
              </w:rPr>
              <w:t xml:space="preserve">на момент окончания торговой сессии </w:t>
            </w:r>
            <w:r w:rsidR="00B0482E" w:rsidRPr="007D24A3">
              <w:rPr>
                <w:color w:val="000000" w:themeColor="text1"/>
                <w:sz w:val="22"/>
                <w:szCs w:val="22"/>
              </w:rPr>
              <w:t>при условии, что</w:t>
            </w:r>
            <w:r w:rsidRPr="007D24A3">
              <w:rPr>
                <w:color w:val="000000" w:themeColor="text1"/>
                <w:sz w:val="22"/>
                <w:szCs w:val="22"/>
              </w:rPr>
              <w:t xml:space="preserve"> раскрыты данные об объеме торгов за день </w:t>
            </w:r>
            <w:r w:rsidR="009A5927" w:rsidRPr="007D24A3">
              <w:rPr>
                <w:color w:val="000000" w:themeColor="text1"/>
                <w:sz w:val="22"/>
                <w:szCs w:val="22"/>
              </w:rPr>
              <w:t>(</w:t>
            </w:r>
            <w:r w:rsidR="009A5927" w:rsidRPr="007D24A3">
              <w:rPr>
                <w:color w:val="000000" w:themeColor="text1"/>
                <w:sz w:val="22"/>
                <w:szCs w:val="22"/>
                <w:lang w:val="en-US"/>
              </w:rPr>
              <w:t>VALUE</w:t>
            </w:r>
            <w:r w:rsidR="009A5927" w:rsidRPr="007D24A3">
              <w:rPr>
                <w:color w:val="000000" w:themeColor="text1"/>
                <w:sz w:val="22"/>
                <w:szCs w:val="22"/>
              </w:rPr>
              <w:t xml:space="preserve">) </w:t>
            </w:r>
            <w:r w:rsidRPr="007D24A3">
              <w:rPr>
                <w:color w:val="000000" w:themeColor="text1"/>
                <w:sz w:val="22"/>
                <w:szCs w:val="22"/>
              </w:rPr>
              <w:t xml:space="preserve">и </w:t>
            </w:r>
            <w:r w:rsidR="008B6DFF" w:rsidRPr="007D24A3">
              <w:rPr>
                <w:color w:val="000000" w:themeColor="text1"/>
                <w:sz w:val="22"/>
                <w:szCs w:val="22"/>
              </w:rPr>
              <w:t>он</w:t>
            </w:r>
            <w:r w:rsidRPr="007D24A3">
              <w:rPr>
                <w:color w:val="000000" w:themeColor="text1"/>
                <w:sz w:val="22"/>
                <w:szCs w:val="22"/>
              </w:rPr>
              <w:t xml:space="preserve"> не равен нулю</w:t>
            </w:r>
            <w:r w:rsidR="000C5507" w:rsidRPr="007D24A3">
              <w:rPr>
                <w:iCs/>
                <w:color w:val="000000" w:themeColor="text1"/>
                <w:sz w:val="22"/>
                <w:szCs w:val="22"/>
                <w:lang w:eastAsia="ru-RU"/>
              </w:rPr>
              <w:t>.</w:t>
            </w:r>
            <w:bookmarkEnd w:id="4"/>
          </w:p>
        </w:tc>
      </w:tr>
      <w:tr w:rsidR="00BF26CB" w:rsidRPr="00F85898" w14:paraId="64FECDA0" w14:textId="77777777" w:rsidTr="00B0482E">
        <w:tc>
          <w:tcPr>
            <w:tcW w:w="1255" w:type="pct"/>
            <w:gridSpan w:val="2"/>
          </w:tcPr>
          <w:p w14:paraId="041EA1AD" w14:textId="77777777" w:rsidR="00BF26CB"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Ценная бумага иностранного эмитента (в том числе депозитарная расписка)</w:t>
            </w:r>
          </w:p>
          <w:p w14:paraId="262D292A" w14:textId="77777777" w:rsidR="00BF26CB" w:rsidRPr="00F85898" w:rsidRDefault="00BF26CB" w:rsidP="00BF26CB">
            <w:pPr>
              <w:autoSpaceDN w:val="0"/>
              <w:adjustRightInd w:val="0"/>
              <w:jc w:val="both"/>
              <w:rPr>
                <w:color w:val="000000" w:themeColor="text1"/>
                <w:sz w:val="24"/>
                <w:szCs w:val="24"/>
                <w:lang w:eastAsia="ru-RU"/>
              </w:rPr>
            </w:pPr>
          </w:p>
        </w:tc>
        <w:tc>
          <w:tcPr>
            <w:tcW w:w="3745" w:type="pct"/>
            <w:gridSpan w:val="2"/>
          </w:tcPr>
          <w:p w14:paraId="2D90F664" w14:textId="77777777" w:rsidR="009A63FA" w:rsidRPr="007D24A3" w:rsidRDefault="009A63FA" w:rsidP="00B0482E">
            <w:pPr>
              <w:autoSpaceDN w:val="0"/>
              <w:adjustRightInd w:val="0"/>
              <w:jc w:val="both"/>
              <w:rPr>
                <w:color w:val="000000" w:themeColor="text1"/>
                <w:sz w:val="22"/>
                <w:szCs w:val="22"/>
                <w:lang w:eastAsia="ru-RU"/>
              </w:rPr>
            </w:pPr>
            <w:r w:rsidRPr="007D24A3">
              <w:rPr>
                <w:color w:val="000000" w:themeColor="text1"/>
                <w:sz w:val="22"/>
                <w:szCs w:val="22"/>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14:paraId="2D4934C5" w14:textId="77777777" w:rsidR="00BF26CB" w:rsidRPr="007D24A3" w:rsidRDefault="009A63FA" w:rsidP="00B0482E">
            <w:pPr>
              <w:autoSpaceDN w:val="0"/>
              <w:adjustRightInd w:val="0"/>
              <w:jc w:val="both"/>
              <w:rPr>
                <w:color w:val="000000" w:themeColor="text1"/>
                <w:sz w:val="22"/>
                <w:szCs w:val="22"/>
                <w:lang w:eastAsia="ru-RU"/>
              </w:rPr>
            </w:pPr>
            <w:r w:rsidRPr="007D24A3">
              <w:rPr>
                <w:color w:val="000000" w:themeColor="text1"/>
                <w:sz w:val="22"/>
                <w:szCs w:val="22"/>
                <w:lang w:eastAsia="ru-RU"/>
              </w:rPr>
              <w:t xml:space="preserve">1. </w:t>
            </w:r>
            <w:r w:rsidRPr="007D24A3">
              <w:rPr>
                <w:b/>
                <w:color w:val="000000" w:themeColor="text1"/>
                <w:sz w:val="22"/>
                <w:szCs w:val="22"/>
                <w:lang w:eastAsia="ru-RU"/>
              </w:rPr>
              <w:t>О</w:t>
            </w:r>
            <w:r w:rsidR="000C5507" w:rsidRPr="007D24A3">
              <w:rPr>
                <w:b/>
                <w:color w:val="000000" w:themeColor="text1"/>
                <w:sz w:val="22"/>
                <w:szCs w:val="22"/>
                <w:lang w:eastAsia="ru-RU"/>
              </w:rPr>
              <w:t>сновным рынком является российская биржа</w:t>
            </w:r>
            <w:r w:rsidR="00421397" w:rsidRPr="007D24A3">
              <w:rPr>
                <w:color w:val="000000" w:themeColor="text1"/>
                <w:sz w:val="22"/>
                <w:szCs w:val="22"/>
                <w:lang w:eastAsia="ru-RU"/>
              </w:rPr>
              <w:t>:</w:t>
            </w:r>
          </w:p>
          <w:p w14:paraId="6C7A2642" w14:textId="77777777" w:rsidR="00BF26CB" w:rsidRPr="007D24A3" w:rsidRDefault="009A5927" w:rsidP="00B0482E">
            <w:pPr>
              <w:autoSpaceDN w:val="0"/>
              <w:adjustRightInd w:val="0"/>
              <w:jc w:val="both"/>
              <w:rPr>
                <w:color w:val="000000" w:themeColor="text1"/>
                <w:sz w:val="22"/>
                <w:szCs w:val="22"/>
                <w:lang w:eastAsia="ru-RU"/>
              </w:rPr>
            </w:pPr>
            <w:r w:rsidRPr="007D24A3">
              <w:rPr>
                <w:iCs/>
                <w:color w:val="000000" w:themeColor="text1"/>
                <w:sz w:val="22"/>
                <w:szCs w:val="22"/>
                <w:lang w:eastAsia="ru-RU"/>
              </w:rPr>
              <w:t xml:space="preserve">Порядок выбора цены аналогичен порядку, установленному для ценных бумаг российских эмитентов (предыдущая графа данной таблицы) </w:t>
            </w:r>
            <w:r w:rsidR="00421397" w:rsidRPr="007D24A3">
              <w:rPr>
                <w:color w:val="000000" w:themeColor="text1"/>
                <w:sz w:val="22"/>
                <w:szCs w:val="22"/>
              </w:rPr>
              <w:br/>
            </w:r>
            <w:r w:rsidR="009A63FA" w:rsidRPr="007D24A3">
              <w:rPr>
                <w:color w:val="000000" w:themeColor="text1"/>
                <w:sz w:val="22"/>
                <w:szCs w:val="22"/>
                <w:lang w:eastAsia="ru-RU"/>
              </w:rPr>
              <w:t xml:space="preserve">2. </w:t>
            </w:r>
            <w:r w:rsidR="009A63FA" w:rsidRPr="007D24A3">
              <w:rPr>
                <w:b/>
                <w:color w:val="000000" w:themeColor="text1"/>
                <w:sz w:val="22"/>
                <w:szCs w:val="22"/>
                <w:lang w:eastAsia="ru-RU"/>
              </w:rPr>
              <w:t>О</w:t>
            </w:r>
            <w:r w:rsidR="000C5507" w:rsidRPr="007D24A3">
              <w:rPr>
                <w:b/>
                <w:color w:val="000000" w:themeColor="text1"/>
                <w:sz w:val="22"/>
                <w:szCs w:val="22"/>
                <w:lang w:eastAsia="ru-RU"/>
              </w:rPr>
              <w:t>сновным рынком являе</w:t>
            </w:r>
            <w:r w:rsidR="009A63FA" w:rsidRPr="007D24A3">
              <w:rPr>
                <w:b/>
                <w:color w:val="000000" w:themeColor="text1"/>
                <w:sz w:val="22"/>
                <w:szCs w:val="22"/>
                <w:lang w:eastAsia="ru-RU"/>
              </w:rPr>
              <w:t>т</w:t>
            </w:r>
            <w:r w:rsidR="000C5507" w:rsidRPr="007D24A3">
              <w:rPr>
                <w:b/>
                <w:color w:val="000000" w:themeColor="text1"/>
                <w:sz w:val="22"/>
                <w:szCs w:val="22"/>
                <w:lang w:eastAsia="ru-RU"/>
              </w:rPr>
              <w:t>ся иностранная биржа</w:t>
            </w:r>
            <w:r w:rsidR="00421397" w:rsidRPr="007D24A3">
              <w:rPr>
                <w:color w:val="000000" w:themeColor="text1"/>
                <w:sz w:val="22"/>
                <w:szCs w:val="22"/>
                <w:lang w:eastAsia="ru-RU"/>
              </w:rPr>
              <w:t>:</w:t>
            </w:r>
          </w:p>
          <w:p w14:paraId="251A90C3" w14:textId="712654A4" w:rsidR="00BF26CB" w:rsidRPr="007D24A3" w:rsidRDefault="00421397" w:rsidP="00B0482E">
            <w:pPr>
              <w:numPr>
                <w:ilvl w:val="0"/>
                <w:numId w:val="4"/>
              </w:numPr>
              <w:autoSpaceDN w:val="0"/>
              <w:adjustRightInd w:val="0"/>
              <w:ind w:left="0" w:firstLine="0"/>
              <w:jc w:val="both"/>
              <w:rPr>
                <w:color w:val="000000" w:themeColor="text1"/>
                <w:sz w:val="22"/>
                <w:szCs w:val="22"/>
                <w:lang w:eastAsia="ru-RU"/>
              </w:rPr>
            </w:pPr>
            <w:r w:rsidRPr="007D24A3">
              <w:rPr>
                <w:iCs/>
                <w:color w:val="000000" w:themeColor="text1"/>
                <w:sz w:val="22"/>
                <w:szCs w:val="22"/>
                <w:lang w:eastAsia="ru-RU"/>
              </w:rPr>
              <w:t>цена спроса (</w:t>
            </w:r>
            <w:r w:rsidR="009A5927" w:rsidRPr="007D24A3">
              <w:rPr>
                <w:iCs/>
                <w:color w:val="000000" w:themeColor="text1"/>
                <w:sz w:val="22"/>
                <w:szCs w:val="22"/>
                <w:lang w:val="en-US" w:eastAsia="ru-RU"/>
              </w:rPr>
              <w:t>BID</w:t>
            </w:r>
            <w:r w:rsidR="009A5927" w:rsidRPr="007D24A3">
              <w:rPr>
                <w:iCs/>
                <w:color w:val="000000" w:themeColor="text1"/>
                <w:sz w:val="22"/>
                <w:szCs w:val="22"/>
                <w:lang w:eastAsia="ru-RU"/>
              </w:rPr>
              <w:t xml:space="preserve"> </w:t>
            </w:r>
            <w:r w:rsidR="009A5927" w:rsidRPr="007D24A3">
              <w:rPr>
                <w:iCs/>
                <w:color w:val="000000" w:themeColor="text1"/>
                <w:sz w:val="22"/>
                <w:szCs w:val="22"/>
                <w:lang w:val="en-US" w:eastAsia="ru-RU"/>
              </w:rPr>
              <w:t>LAST</w:t>
            </w:r>
            <w:r w:rsidRPr="007D24A3">
              <w:rPr>
                <w:iCs/>
                <w:color w:val="000000" w:themeColor="text1"/>
                <w:sz w:val="22"/>
                <w:szCs w:val="22"/>
                <w:lang w:eastAsia="ru-RU"/>
              </w:rPr>
              <w:t xml:space="preserve">) </w:t>
            </w:r>
            <w:r w:rsidRPr="007D24A3">
              <w:rPr>
                <w:color w:val="000000" w:themeColor="text1"/>
                <w:sz w:val="22"/>
                <w:szCs w:val="22"/>
                <w:lang w:eastAsia="ru-RU"/>
              </w:rPr>
              <w:t xml:space="preserve">на момент окончания торговой сессии </w:t>
            </w:r>
            <w:r w:rsidR="00B0482E" w:rsidRPr="007D24A3">
              <w:rPr>
                <w:iCs/>
                <w:color w:val="000000" w:themeColor="text1"/>
                <w:sz w:val="22"/>
                <w:szCs w:val="22"/>
                <w:lang w:eastAsia="ru-RU"/>
              </w:rPr>
              <w:t>при условии, что</w:t>
            </w:r>
            <w:r w:rsidRPr="007D24A3">
              <w:rPr>
                <w:color w:val="000000" w:themeColor="text1"/>
                <w:sz w:val="22"/>
                <w:szCs w:val="22"/>
                <w:lang w:eastAsia="ru-RU"/>
              </w:rPr>
              <w:t xml:space="preserve"> она находится в интервале между минимальной и максимальной ценами сделок на </w:t>
            </w:r>
            <w:r w:rsidR="00B0482E" w:rsidRPr="007D24A3">
              <w:rPr>
                <w:color w:val="000000" w:themeColor="text1"/>
                <w:sz w:val="22"/>
                <w:szCs w:val="22"/>
                <w:lang w:eastAsia="ru-RU"/>
              </w:rPr>
              <w:t>указанную дату</w:t>
            </w:r>
            <w:r w:rsidRPr="007D24A3">
              <w:rPr>
                <w:color w:val="000000" w:themeColor="text1"/>
                <w:sz w:val="22"/>
                <w:szCs w:val="22"/>
                <w:lang w:eastAsia="ru-RU"/>
              </w:rPr>
              <w:t xml:space="preserve">;   </w:t>
            </w:r>
          </w:p>
          <w:p w14:paraId="07305A24" w14:textId="42A916DD" w:rsidR="00BF26CB" w:rsidRPr="00CB7FC7" w:rsidRDefault="00421397" w:rsidP="00B0482E">
            <w:pPr>
              <w:numPr>
                <w:ilvl w:val="0"/>
                <w:numId w:val="4"/>
              </w:numPr>
              <w:autoSpaceDN w:val="0"/>
              <w:adjustRightInd w:val="0"/>
              <w:ind w:left="0" w:firstLine="0"/>
              <w:jc w:val="both"/>
              <w:rPr>
                <w:color w:val="000000" w:themeColor="text1"/>
                <w:sz w:val="24"/>
                <w:szCs w:val="24"/>
                <w:lang w:eastAsia="ru-RU"/>
              </w:rPr>
            </w:pPr>
            <w:r w:rsidRPr="007D24A3">
              <w:rPr>
                <w:color w:val="000000" w:themeColor="text1"/>
                <w:sz w:val="22"/>
                <w:szCs w:val="22"/>
              </w:rPr>
              <w:t xml:space="preserve"> цена закрытия (</w:t>
            </w:r>
            <w:r w:rsidR="009A5927" w:rsidRPr="007D24A3">
              <w:rPr>
                <w:color w:val="000000" w:themeColor="text1"/>
                <w:sz w:val="22"/>
                <w:szCs w:val="22"/>
                <w:lang w:val="en-US"/>
              </w:rPr>
              <w:t>PX</w:t>
            </w:r>
            <w:r w:rsidRPr="007D24A3">
              <w:rPr>
                <w:color w:val="000000" w:themeColor="text1"/>
                <w:sz w:val="22"/>
                <w:szCs w:val="22"/>
              </w:rPr>
              <w:t>_</w:t>
            </w:r>
            <w:r w:rsidR="009A5927" w:rsidRPr="007D24A3">
              <w:rPr>
                <w:color w:val="000000" w:themeColor="text1"/>
                <w:sz w:val="22"/>
                <w:szCs w:val="22"/>
                <w:lang w:val="en-US"/>
              </w:rPr>
              <w:t>LAST</w:t>
            </w:r>
            <w:r w:rsidRPr="007D24A3">
              <w:rPr>
                <w:color w:val="000000" w:themeColor="text1"/>
                <w:sz w:val="22"/>
                <w:szCs w:val="22"/>
              </w:rPr>
              <w:t>) при условии</w:t>
            </w:r>
            <w:r w:rsidR="00B0482E" w:rsidRPr="007D24A3">
              <w:rPr>
                <w:color w:val="000000" w:themeColor="text1"/>
                <w:sz w:val="22"/>
                <w:szCs w:val="22"/>
              </w:rPr>
              <w:t>,</w:t>
            </w:r>
            <w:r w:rsidRPr="007D24A3">
              <w:rPr>
                <w:color w:val="000000" w:themeColor="text1"/>
                <w:sz w:val="22"/>
                <w:szCs w:val="22"/>
              </w:rPr>
              <w:t xml:space="preserve"> </w:t>
            </w:r>
            <w:r w:rsidR="009A63FA" w:rsidRPr="007D24A3">
              <w:rPr>
                <w:color w:val="000000" w:themeColor="text1"/>
                <w:sz w:val="22"/>
                <w:szCs w:val="22"/>
              </w:rPr>
              <w:t xml:space="preserve">что </w:t>
            </w:r>
            <w:r w:rsidRPr="007D24A3">
              <w:rPr>
                <w:iCs/>
                <w:color w:val="000000" w:themeColor="text1"/>
                <w:sz w:val="22"/>
                <w:szCs w:val="22"/>
                <w:lang w:eastAsia="ru-RU"/>
              </w:rPr>
              <w:t xml:space="preserve">раскрыты данные об объеме торгов за день и объем торгов не равен </w:t>
            </w:r>
            <w:proofErr w:type="gramStart"/>
            <w:r w:rsidR="00BC2F99" w:rsidRPr="007D24A3">
              <w:rPr>
                <w:iCs/>
                <w:color w:val="000000" w:themeColor="text1"/>
                <w:sz w:val="22"/>
                <w:szCs w:val="22"/>
                <w:lang w:eastAsia="ru-RU"/>
              </w:rPr>
              <w:t>нулю.</w:t>
            </w:r>
            <w:r w:rsidR="00BC2F99" w:rsidRPr="007D24A3">
              <w:rPr>
                <w:color w:val="000000" w:themeColor="text1"/>
                <w:sz w:val="22"/>
                <w:szCs w:val="22"/>
                <w:lang w:eastAsia="ru-RU"/>
              </w:rPr>
              <w:t xml:space="preserve">  </w:t>
            </w:r>
            <w:r w:rsidRPr="007D24A3">
              <w:rPr>
                <w:color w:val="000000" w:themeColor="text1"/>
                <w:sz w:val="22"/>
                <w:szCs w:val="22"/>
                <w:lang w:eastAsia="ru-RU"/>
              </w:rPr>
              <w:t xml:space="preserve"> </w:t>
            </w:r>
            <w:proofErr w:type="gramEnd"/>
            <w:r w:rsidRPr="007D24A3">
              <w:rPr>
                <w:color w:val="000000" w:themeColor="text1"/>
                <w:sz w:val="22"/>
                <w:szCs w:val="22"/>
                <w:lang w:eastAsia="ru-RU"/>
              </w:rPr>
              <w:t xml:space="preserve">                                                                                                                                 </w:t>
            </w:r>
          </w:p>
        </w:tc>
      </w:tr>
      <w:tr w:rsidR="00246971" w:rsidRPr="00F85898" w14:paraId="5EE8E9C0" w14:textId="77777777" w:rsidTr="00B0482E">
        <w:tc>
          <w:tcPr>
            <w:tcW w:w="5000" w:type="pct"/>
            <w:gridSpan w:val="4"/>
            <w:tcBorders>
              <w:left w:val="single" w:sz="4" w:space="0" w:color="auto"/>
              <w:bottom w:val="single" w:sz="4" w:space="0" w:color="auto"/>
              <w:right w:val="single" w:sz="4" w:space="0" w:color="auto"/>
            </w:tcBorders>
          </w:tcPr>
          <w:p w14:paraId="41994B81" w14:textId="77777777" w:rsidR="00246971" w:rsidRPr="00F85898" w:rsidRDefault="00421397" w:rsidP="00246971">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для которых определяется активный внебиржевой рынок</w:t>
            </w:r>
          </w:p>
          <w:p w14:paraId="30F26A68" w14:textId="77777777" w:rsidR="00246971" w:rsidRPr="00F85898" w:rsidRDefault="00421397" w:rsidP="00246971">
            <w:pPr>
              <w:autoSpaceDN w:val="0"/>
              <w:adjustRightInd w:val="0"/>
              <w:jc w:val="center"/>
              <w:rPr>
                <w:bCs/>
                <w:i/>
                <w:iCs/>
                <w:color w:val="000000" w:themeColor="text1"/>
                <w:sz w:val="24"/>
                <w:szCs w:val="24"/>
                <w:lang w:eastAsia="ru-RU"/>
              </w:rPr>
            </w:pPr>
            <w:r w:rsidRPr="00421397">
              <w:rPr>
                <w:bCs/>
                <w:i/>
                <w:iCs/>
                <w:color w:val="000000" w:themeColor="text1"/>
                <w:sz w:val="24"/>
                <w:szCs w:val="24"/>
                <w:lang w:eastAsia="ru-RU"/>
              </w:rPr>
              <w:t>или для которых имеются наблюдаемые данные в отсутствии цен 1-го уровня (2-й уровень)</w:t>
            </w:r>
          </w:p>
        </w:tc>
      </w:tr>
      <w:tr w:rsidR="00246971" w:rsidRPr="00F85898" w14:paraId="6D3E466A" w14:textId="77777777" w:rsidTr="00B0482E">
        <w:tc>
          <w:tcPr>
            <w:tcW w:w="1246" w:type="pct"/>
            <w:shd w:val="clear" w:color="auto" w:fill="A6A6A6" w:themeFill="background1" w:themeFillShade="A6"/>
          </w:tcPr>
          <w:p w14:paraId="285C6004" w14:textId="77777777" w:rsidR="00246971" w:rsidRPr="00F85898" w:rsidRDefault="00421397" w:rsidP="00FA5490">
            <w:pPr>
              <w:autoSpaceDN w:val="0"/>
              <w:adjustRightInd w:val="0"/>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3754" w:type="pct"/>
            <w:gridSpan w:val="3"/>
            <w:shd w:val="clear" w:color="auto" w:fill="A6A6A6" w:themeFill="background1" w:themeFillShade="A6"/>
          </w:tcPr>
          <w:p w14:paraId="7ADC3731" w14:textId="77777777" w:rsidR="00246971" w:rsidRPr="00F85898" w:rsidRDefault="00421397" w:rsidP="00FA5490">
            <w:pPr>
              <w:autoSpaceDN w:val="0"/>
              <w:adjustRightInd w:val="0"/>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246971" w:rsidRPr="00F85898" w14:paraId="53978251" w14:textId="77777777" w:rsidTr="00B0482E">
        <w:tc>
          <w:tcPr>
            <w:tcW w:w="1246" w:type="pct"/>
          </w:tcPr>
          <w:p w14:paraId="092034D7" w14:textId="77777777" w:rsidR="00246971" w:rsidRPr="00F85898" w:rsidRDefault="00185A14" w:rsidP="00FA5490">
            <w:pPr>
              <w:autoSpaceDN w:val="0"/>
              <w:adjustRightInd w:val="0"/>
              <w:rPr>
                <w:color w:val="000000" w:themeColor="text1"/>
                <w:sz w:val="24"/>
                <w:szCs w:val="24"/>
                <w:lang w:eastAsia="ru-RU"/>
              </w:rPr>
            </w:pPr>
            <w:r>
              <w:rPr>
                <w:color w:val="000000" w:themeColor="text1"/>
                <w:sz w:val="24"/>
                <w:szCs w:val="24"/>
                <w:lang w:eastAsia="ru-RU"/>
              </w:rPr>
              <w:t>Ц</w:t>
            </w:r>
            <w:r w:rsidR="00421397" w:rsidRPr="00421397">
              <w:rPr>
                <w:color w:val="000000" w:themeColor="text1"/>
                <w:sz w:val="24"/>
                <w:szCs w:val="24"/>
                <w:lang w:eastAsia="ru-RU"/>
              </w:rPr>
              <w:t>енная бумага</w:t>
            </w:r>
            <w:r w:rsidR="002D1301">
              <w:rPr>
                <w:color w:val="000000" w:themeColor="text1"/>
                <w:sz w:val="24"/>
                <w:szCs w:val="24"/>
                <w:lang w:eastAsia="ru-RU"/>
              </w:rPr>
              <w:t xml:space="preserve"> </w:t>
            </w:r>
            <w:r w:rsidR="00421397" w:rsidRPr="00421397">
              <w:rPr>
                <w:color w:val="000000" w:themeColor="text1"/>
                <w:sz w:val="24"/>
                <w:szCs w:val="24"/>
                <w:lang w:eastAsia="ru-RU"/>
              </w:rPr>
              <w:t>российского</w:t>
            </w:r>
            <w:r w:rsidR="00F007D1">
              <w:rPr>
                <w:color w:val="000000" w:themeColor="text1"/>
                <w:sz w:val="24"/>
                <w:szCs w:val="24"/>
                <w:lang w:eastAsia="ru-RU"/>
              </w:rPr>
              <w:t xml:space="preserve"> </w:t>
            </w:r>
            <w:r w:rsidR="00421397" w:rsidRPr="00421397">
              <w:rPr>
                <w:color w:val="000000" w:themeColor="text1"/>
                <w:sz w:val="24"/>
                <w:szCs w:val="24"/>
                <w:lang w:eastAsia="ru-RU"/>
              </w:rPr>
              <w:t>эмитента</w:t>
            </w:r>
          </w:p>
          <w:p w14:paraId="3397D7F9" w14:textId="77777777" w:rsidR="00246971" w:rsidRPr="00F85898" w:rsidRDefault="00246971" w:rsidP="00FA5490">
            <w:pPr>
              <w:autoSpaceDN w:val="0"/>
              <w:adjustRightInd w:val="0"/>
              <w:rPr>
                <w:color w:val="000000" w:themeColor="text1"/>
                <w:sz w:val="24"/>
                <w:szCs w:val="24"/>
                <w:lang w:eastAsia="ru-RU"/>
              </w:rPr>
            </w:pPr>
          </w:p>
          <w:p w14:paraId="63454A50" w14:textId="77777777" w:rsidR="00246971" w:rsidRPr="00F85898" w:rsidRDefault="00246971" w:rsidP="00FA5490">
            <w:pPr>
              <w:autoSpaceDN w:val="0"/>
              <w:adjustRightInd w:val="0"/>
              <w:rPr>
                <w:color w:val="000000" w:themeColor="text1"/>
                <w:sz w:val="24"/>
                <w:szCs w:val="24"/>
                <w:lang w:eastAsia="ru-RU"/>
              </w:rPr>
            </w:pPr>
          </w:p>
        </w:tc>
        <w:tc>
          <w:tcPr>
            <w:tcW w:w="3754" w:type="pct"/>
            <w:gridSpan w:val="3"/>
          </w:tcPr>
          <w:p w14:paraId="6D6E7F76" w14:textId="77777777" w:rsidR="00B0482E" w:rsidRPr="007D24A3" w:rsidRDefault="00421397" w:rsidP="00075A2C">
            <w:pPr>
              <w:rPr>
                <w:color w:val="000000" w:themeColor="text1"/>
                <w:sz w:val="22"/>
                <w:szCs w:val="22"/>
                <w:lang w:eastAsia="ru-RU"/>
              </w:rPr>
            </w:pPr>
            <w:r w:rsidRPr="007D24A3">
              <w:rPr>
                <w:bCs/>
                <w:color w:val="000000" w:themeColor="text1"/>
                <w:sz w:val="22"/>
                <w:szCs w:val="22"/>
              </w:rPr>
              <w:t xml:space="preserve">Справедливая стоимость </w:t>
            </w:r>
            <w:r w:rsidR="003F40ED" w:rsidRPr="007D24A3">
              <w:rPr>
                <w:b/>
                <w:bCs/>
                <w:color w:val="000000" w:themeColor="text1"/>
                <w:sz w:val="22"/>
                <w:szCs w:val="22"/>
              </w:rPr>
              <w:t>акций российских эмитентов</w:t>
            </w:r>
            <w:r w:rsidRPr="007D24A3">
              <w:rPr>
                <w:bCs/>
                <w:color w:val="000000" w:themeColor="text1"/>
                <w:sz w:val="22"/>
                <w:szCs w:val="22"/>
              </w:rPr>
              <w:t xml:space="preserve">, обращающихся на </w:t>
            </w:r>
            <w:r w:rsidR="003F40ED" w:rsidRPr="007D24A3">
              <w:rPr>
                <w:bCs/>
                <w:color w:val="000000" w:themeColor="text1"/>
                <w:sz w:val="22"/>
                <w:szCs w:val="22"/>
              </w:rPr>
              <w:t>Московской бирже</w:t>
            </w:r>
            <w:r w:rsidRPr="007D24A3">
              <w:rPr>
                <w:bCs/>
                <w:color w:val="000000" w:themeColor="text1"/>
                <w:sz w:val="22"/>
                <w:szCs w:val="22"/>
              </w:rPr>
              <w:t>, определяется в соответствии с моделью оценки, основанной на корректировке исторической цены</w:t>
            </w:r>
            <w:r w:rsidRPr="001A5C1F">
              <w:rPr>
                <w:bCs/>
                <w:color w:val="000000" w:themeColor="text1"/>
                <w:sz w:val="24"/>
                <w:szCs w:val="24"/>
              </w:rPr>
              <w:t xml:space="preserve"> </w:t>
            </w:r>
            <w:r w:rsidRPr="007D24A3">
              <w:rPr>
                <w:bCs/>
                <w:color w:val="000000" w:themeColor="text1"/>
                <w:sz w:val="22"/>
                <w:szCs w:val="22"/>
              </w:rPr>
              <w:t>(далее – модель CAPM</w:t>
            </w:r>
            <w:r w:rsidR="00B0482E" w:rsidRPr="007D24A3">
              <w:rPr>
                <w:bCs/>
                <w:color w:val="000000" w:themeColor="text1"/>
                <w:sz w:val="22"/>
                <w:szCs w:val="22"/>
              </w:rPr>
              <w:t>).</w:t>
            </w:r>
            <w:r w:rsidR="00B0482E" w:rsidRPr="007D24A3">
              <w:rPr>
                <w:color w:val="000000" w:themeColor="text1"/>
                <w:sz w:val="22"/>
                <w:szCs w:val="22"/>
                <w:lang w:eastAsia="ru-RU"/>
              </w:rPr>
              <w:t xml:space="preserve"> </w:t>
            </w:r>
          </w:p>
          <w:p w14:paraId="7440DD9D" w14:textId="431CD60A" w:rsidR="001A5C1F" w:rsidRPr="007D24A3" w:rsidRDefault="00B0482E" w:rsidP="00075A2C">
            <w:pPr>
              <w:rPr>
                <w:bCs/>
                <w:color w:val="000000" w:themeColor="text1"/>
                <w:sz w:val="22"/>
                <w:szCs w:val="22"/>
              </w:rPr>
            </w:pPr>
            <w:r w:rsidRPr="007D24A3">
              <w:rPr>
                <w:color w:val="000000" w:themeColor="text1"/>
                <w:sz w:val="22"/>
                <w:szCs w:val="22"/>
                <w:lang w:eastAsia="ru-RU"/>
              </w:rPr>
              <w:t>Данная</w:t>
            </w:r>
            <w:r w:rsidR="00025903" w:rsidRPr="007D24A3">
              <w:rPr>
                <w:bCs/>
                <w:color w:val="000000" w:themeColor="text1"/>
                <w:sz w:val="22"/>
                <w:szCs w:val="22"/>
              </w:rPr>
              <w:t xml:space="preserve"> корректировка применяется в случае отсутствия наблюдаемой</w:t>
            </w:r>
            <w:r w:rsidR="00025903" w:rsidRPr="001A5C1F">
              <w:rPr>
                <w:bCs/>
                <w:color w:val="000000" w:themeColor="text1"/>
                <w:sz w:val="24"/>
                <w:szCs w:val="24"/>
              </w:rPr>
              <w:t xml:space="preserve"> </w:t>
            </w:r>
            <w:r w:rsidR="00025903" w:rsidRPr="007D24A3">
              <w:rPr>
                <w:bCs/>
                <w:color w:val="000000" w:themeColor="text1"/>
                <w:sz w:val="22"/>
                <w:szCs w:val="22"/>
              </w:rPr>
              <w:t>цены в течение не более десяти рабочих дней.</w:t>
            </w:r>
          </w:p>
          <w:p w14:paraId="7782C838" w14:textId="77777777" w:rsidR="00025903" w:rsidRPr="007D24A3" w:rsidRDefault="00025903" w:rsidP="00075A2C">
            <w:pPr>
              <w:rPr>
                <w:bCs/>
                <w:color w:val="000000" w:themeColor="text1"/>
                <w:sz w:val="22"/>
                <w:szCs w:val="22"/>
              </w:rPr>
            </w:pPr>
            <w:r w:rsidRPr="007D24A3">
              <w:rPr>
                <w:bCs/>
                <w:color w:val="000000" w:themeColor="text1"/>
                <w:sz w:val="22"/>
                <w:szCs w:val="22"/>
              </w:rPr>
              <w:t xml:space="preserve">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14:paraId="6F47F3AB" w14:textId="77777777" w:rsidR="00533758" w:rsidRPr="007D24A3" w:rsidRDefault="0085569D" w:rsidP="002C240F">
            <w:pPr>
              <w:spacing w:before="120"/>
              <w:ind w:firstLine="426"/>
              <w:rPr>
                <w:sz w:val="22"/>
                <w:szCs w:val="22"/>
              </w:rPr>
            </w:pPr>
            <w:r w:rsidRPr="007D24A3">
              <w:rPr>
                <w:sz w:val="22"/>
                <w:szCs w:val="22"/>
              </w:rPr>
              <w:t>В качестве рыночн</w:t>
            </w:r>
            <w:r w:rsidR="00F007D1" w:rsidRPr="007D24A3">
              <w:rPr>
                <w:sz w:val="22"/>
                <w:szCs w:val="22"/>
              </w:rPr>
              <w:t>ого</w:t>
            </w:r>
            <w:r w:rsidRPr="007D24A3">
              <w:rPr>
                <w:sz w:val="22"/>
                <w:szCs w:val="22"/>
              </w:rPr>
              <w:t xml:space="preserve"> индикатор</w:t>
            </w:r>
            <w:r w:rsidR="00F007D1" w:rsidRPr="007D24A3">
              <w:rPr>
                <w:sz w:val="22"/>
                <w:szCs w:val="22"/>
              </w:rPr>
              <w:t>а (</w:t>
            </w:r>
            <w:proofErr w:type="spellStart"/>
            <w:r w:rsidR="00F007D1" w:rsidRPr="007D24A3">
              <w:rPr>
                <w:sz w:val="22"/>
                <w:szCs w:val="22"/>
              </w:rPr>
              <w:t>бенчмарка</w:t>
            </w:r>
            <w:proofErr w:type="spellEnd"/>
            <w:r w:rsidR="00F007D1" w:rsidRPr="007D24A3">
              <w:rPr>
                <w:sz w:val="22"/>
                <w:szCs w:val="22"/>
              </w:rPr>
              <w:t>)</w:t>
            </w:r>
            <w:r w:rsidRPr="007D24A3">
              <w:rPr>
                <w:sz w:val="22"/>
                <w:szCs w:val="22"/>
              </w:rPr>
              <w:t xml:space="preserve"> используется</w:t>
            </w:r>
            <w:r w:rsidR="002C240F" w:rsidRPr="007D24A3">
              <w:rPr>
                <w:sz w:val="22"/>
                <w:szCs w:val="22"/>
              </w:rPr>
              <w:t xml:space="preserve"> </w:t>
            </w:r>
            <w:r w:rsidR="00533758" w:rsidRPr="007D24A3">
              <w:rPr>
                <w:sz w:val="22"/>
                <w:szCs w:val="22"/>
              </w:rPr>
              <w:t>индекс Московской Биржи (IMOEX);</w:t>
            </w:r>
          </w:p>
          <w:p w14:paraId="365BD38B" w14:textId="77777777" w:rsidR="00083288" w:rsidRPr="007D24A3" w:rsidRDefault="00083288" w:rsidP="00083288">
            <w:pPr>
              <w:rPr>
                <w:color w:val="000000" w:themeColor="text1"/>
                <w:sz w:val="22"/>
                <w:szCs w:val="22"/>
              </w:rPr>
            </w:pPr>
          </w:p>
          <w:p w14:paraId="7BCF4F0A" w14:textId="77777777" w:rsidR="00083288" w:rsidRPr="007D24A3" w:rsidRDefault="00421397" w:rsidP="00083288">
            <w:pPr>
              <w:jc w:val="both"/>
              <w:rPr>
                <w:color w:val="000000" w:themeColor="text1"/>
                <w:sz w:val="22"/>
                <w:szCs w:val="22"/>
              </w:rPr>
            </w:pPr>
            <w:r w:rsidRPr="007D24A3">
              <w:rPr>
                <w:color w:val="000000" w:themeColor="text1"/>
                <w:sz w:val="22"/>
                <w:szCs w:val="22"/>
              </w:rPr>
              <w:t>Формула расчета справедливой стоимости</w:t>
            </w:r>
            <w:r w:rsidR="00246118" w:rsidRPr="007D24A3">
              <w:rPr>
                <w:color w:val="000000" w:themeColor="text1"/>
                <w:sz w:val="22"/>
                <w:szCs w:val="22"/>
              </w:rPr>
              <w:t>:</w:t>
            </w:r>
            <w:r w:rsidRPr="007D24A3">
              <w:rPr>
                <w:color w:val="000000" w:themeColor="text1"/>
                <w:sz w:val="22"/>
                <w:szCs w:val="22"/>
              </w:rPr>
              <w:br/>
            </w:r>
          </w:p>
          <w:p w14:paraId="5B1820C7" w14:textId="77777777" w:rsidR="00083288" w:rsidRPr="007D24A3" w:rsidRDefault="0085551D" w:rsidP="00083288">
            <w:pPr>
              <w:jc w:val="both"/>
              <w:rPr>
                <w:color w:val="000000" w:themeColor="text1"/>
                <w:sz w:val="22"/>
                <w:szCs w:val="22"/>
              </w:rPr>
            </w:pPr>
            <m:oMathPara>
              <m:oMath>
                <m:sSub>
                  <m:sSubPr>
                    <m:ctrlPr>
                      <w:rPr>
                        <w:rFonts w:ascii="Cambria Math" w:hAnsi="Cambria Math"/>
                        <w:color w:val="000000" w:themeColor="text1"/>
                        <w:sz w:val="22"/>
                        <w:szCs w:val="22"/>
                      </w:rPr>
                    </m:ctrlPr>
                  </m:sSubPr>
                  <m:e>
                    <m:r>
                      <m:rPr>
                        <m:sty m:val="p"/>
                      </m:rPr>
                      <w:rPr>
                        <w:rFonts w:ascii="Cambria Math"/>
                        <w:color w:val="000000" w:themeColor="text1"/>
                        <w:sz w:val="22"/>
                        <w:szCs w:val="22"/>
                      </w:rPr>
                      <m:t>P</m:t>
                    </m:r>
                  </m:e>
                  <m:sub>
                    <m:r>
                      <m:rPr>
                        <m:sty m:val="p"/>
                      </m:rPr>
                      <w:rPr>
                        <w:rFonts w:ascii="Cambria Math"/>
                        <w:color w:val="000000" w:themeColor="text1"/>
                        <w:sz w:val="22"/>
                        <w:szCs w:val="22"/>
                      </w:rPr>
                      <m:t>1</m:t>
                    </m:r>
                  </m:sub>
                </m:sSub>
                <m:r>
                  <m:rPr>
                    <m:sty m:val="p"/>
                  </m:rPr>
                  <w:rPr>
                    <w:rFonts w:ascii="Cambria Math"/>
                    <w:color w:val="000000" w:themeColor="text1"/>
                    <w:sz w:val="22"/>
                    <w:szCs w:val="22"/>
                  </w:rPr>
                  <m:t>=</m:t>
                </m:r>
                <m:sSub>
                  <m:sSubPr>
                    <m:ctrlPr>
                      <w:rPr>
                        <w:rFonts w:ascii="Cambria Math" w:hAnsi="Cambria Math"/>
                        <w:color w:val="000000" w:themeColor="text1"/>
                        <w:sz w:val="22"/>
                        <w:szCs w:val="22"/>
                      </w:rPr>
                    </m:ctrlPr>
                  </m:sSubPr>
                  <m:e>
                    <m:r>
                      <m:rPr>
                        <m:sty m:val="p"/>
                      </m:rPr>
                      <w:rPr>
                        <w:rFonts w:ascii="Cambria Math"/>
                        <w:color w:val="000000" w:themeColor="text1"/>
                        <w:sz w:val="22"/>
                        <w:szCs w:val="22"/>
                      </w:rPr>
                      <m:t>P</m:t>
                    </m:r>
                  </m:e>
                  <m:sub>
                    <m:r>
                      <m:rPr>
                        <m:sty m:val="p"/>
                      </m:rPr>
                      <w:rPr>
                        <w:rFonts w:ascii="Cambria Math"/>
                        <w:color w:val="000000" w:themeColor="text1"/>
                        <w:sz w:val="22"/>
                        <w:szCs w:val="22"/>
                      </w:rPr>
                      <m:t>0</m:t>
                    </m:r>
                  </m:sub>
                </m:sSub>
                <m:r>
                  <m:rPr>
                    <m:sty m:val="p"/>
                  </m:rPr>
                  <w:rPr>
                    <w:rFonts w:ascii="Cambria Math" w:hint="eastAsia"/>
                    <w:color w:val="000000" w:themeColor="text1"/>
                    <w:sz w:val="22"/>
                    <w:szCs w:val="22"/>
                  </w:rPr>
                  <m:t>×</m:t>
                </m:r>
                <m:d>
                  <m:dPr>
                    <m:ctrlPr>
                      <w:rPr>
                        <w:rFonts w:ascii="Cambria Math" w:hAnsi="Cambria Math"/>
                        <w:color w:val="000000" w:themeColor="text1"/>
                        <w:sz w:val="22"/>
                        <w:szCs w:val="22"/>
                      </w:rPr>
                    </m:ctrlPr>
                  </m:dPr>
                  <m:e>
                    <m:r>
                      <m:rPr>
                        <m:sty m:val="p"/>
                      </m:rPr>
                      <w:rPr>
                        <w:rFonts w:ascii="Cambria Math"/>
                        <w:color w:val="000000" w:themeColor="text1"/>
                        <w:sz w:val="22"/>
                        <w:szCs w:val="22"/>
                      </w:rPr>
                      <m:t>1+E(R)</m:t>
                    </m:r>
                  </m:e>
                </m:d>
              </m:oMath>
            </m:oMathPara>
          </w:p>
          <w:p w14:paraId="47AE4CBB" w14:textId="77777777" w:rsidR="00083288" w:rsidRPr="007D24A3" w:rsidRDefault="00083288" w:rsidP="00083288">
            <w:pPr>
              <w:jc w:val="both"/>
              <w:rPr>
                <w:color w:val="000000" w:themeColor="text1"/>
                <w:sz w:val="22"/>
                <w:szCs w:val="22"/>
              </w:rPr>
            </w:pPr>
          </w:p>
          <w:p w14:paraId="04C284FE" w14:textId="77777777" w:rsidR="00083288" w:rsidRPr="007D24A3" w:rsidRDefault="00083288" w:rsidP="00083288">
            <w:pPr>
              <w:jc w:val="both"/>
              <w:rPr>
                <w:color w:val="000000" w:themeColor="text1"/>
                <w:sz w:val="22"/>
                <w:szCs w:val="22"/>
              </w:rPr>
            </w:pPr>
          </w:p>
          <w:p w14:paraId="3574BCB2" w14:textId="6BEB760E" w:rsidR="00083288" w:rsidRPr="007D24A3" w:rsidRDefault="00421397" w:rsidP="00083288">
            <w:pPr>
              <w:jc w:val="both"/>
              <w:rPr>
                <w:color w:val="000000" w:themeColor="text1"/>
                <w:sz w:val="22"/>
                <w:szCs w:val="22"/>
              </w:rPr>
            </w:pPr>
            <m:oMathPara>
              <m:oMath>
                <m:r>
                  <m:rPr>
                    <m:sty m:val="p"/>
                  </m:rPr>
                  <w:rPr>
                    <w:rFonts w:ascii="Cambria Math"/>
                    <w:color w:val="000000" w:themeColor="text1"/>
                    <w:sz w:val="22"/>
                    <w:szCs w:val="22"/>
                  </w:rPr>
                  <m:t>E</m:t>
                </m:r>
                <m:d>
                  <m:dPr>
                    <m:ctrlPr>
                      <w:rPr>
                        <w:rFonts w:ascii="Cambria Math" w:hAnsi="Cambria Math"/>
                        <w:color w:val="000000" w:themeColor="text1"/>
                        <w:sz w:val="22"/>
                        <w:szCs w:val="22"/>
                      </w:rPr>
                    </m:ctrlPr>
                  </m:dPr>
                  <m:e>
                    <m:r>
                      <m:rPr>
                        <m:sty m:val="p"/>
                      </m:rPr>
                      <w:rPr>
                        <w:rFonts w:ascii="Cambria Math"/>
                        <w:color w:val="000000" w:themeColor="text1"/>
                        <w:sz w:val="22"/>
                        <w:szCs w:val="22"/>
                      </w:rPr>
                      <m:t>R</m:t>
                    </m:r>
                  </m:e>
                </m:d>
                <m:r>
                  <m:rPr>
                    <m:sty m:val="p"/>
                  </m:rPr>
                  <w:rPr>
                    <w:rFonts w:ascii="Cambria Math"/>
                    <w:color w:val="000000" w:themeColor="text1"/>
                    <w:sz w:val="22"/>
                    <w:szCs w:val="22"/>
                  </w:rPr>
                  <m:t>=</m:t>
                </m:r>
                <m:sSubSup>
                  <m:sSubSupPr>
                    <m:ctrlPr>
                      <w:rPr>
                        <w:rFonts w:ascii="Cambria Math" w:hAnsi="Cambria Math"/>
                        <w:color w:val="000000" w:themeColor="text1"/>
                        <w:sz w:val="22"/>
                        <w:szCs w:val="22"/>
                      </w:rPr>
                    </m:ctrlPr>
                  </m:sSubSupPr>
                  <m:e>
                    <m:r>
                      <m:rPr>
                        <m:sty m:val="p"/>
                      </m:rPr>
                      <w:rPr>
                        <w:rFonts w:ascii="Cambria Math"/>
                        <w:color w:val="000000" w:themeColor="text1"/>
                        <w:sz w:val="22"/>
                        <w:szCs w:val="22"/>
                      </w:rPr>
                      <m:t>R</m:t>
                    </m:r>
                  </m:e>
                  <m:sub>
                    <m:r>
                      <m:rPr>
                        <m:sty m:val="p"/>
                      </m:rPr>
                      <w:rPr>
                        <w:rFonts w:ascii="Cambria Math"/>
                        <w:color w:val="000000" w:themeColor="text1"/>
                        <w:sz w:val="22"/>
                        <w:szCs w:val="22"/>
                      </w:rPr>
                      <m:t>f</m:t>
                    </m:r>
                  </m:sub>
                  <m:sup>
                    <m:r>
                      <m:rPr>
                        <m:sty m:val="p"/>
                      </m:rPr>
                      <w:rPr>
                        <w:rFonts w:ascii="Cambria Math"/>
                        <w:color w:val="000000" w:themeColor="text1"/>
                        <w:sz w:val="22"/>
                        <w:szCs w:val="22"/>
                      </w:rPr>
                      <m:t>'</m:t>
                    </m:r>
                  </m:sup>
                </m:sSubSup>
                <m:r>
                  <m:rPr>
                    <m:sty m:val="p"/>
                  </m:rPr>
                  <w:rPr>
                    <w:rFonts w:ascii="Cambria Math"/>
                    <w:color w:val="000000" w:themeColor="text1"/>
                    <w:sz w:val="22"/>
                    <w:szCs w:val="22"/>
                  </w:rPr>
                  <m:t>+</m:t>
                </m:r>
                <m:r>
                  <m:rPr>
                    <m:sty m:val="p"/>
                  </m:rPr>
                  <w:rPr>
                    <w:rFonts w:ascii="Cambria Math" w:hint="eastAsia"/>
                    <w:color w:val="000000" w:themeColor="text1"/>
                    <w:sz w:val="22"/>
                    <w:szCs w:val="22"/>
                  </w:rPr>
                  <m:t>β</m:t>
                </m:r>
                <m:r>
                  <m:rPr>
                    <m:sty m:val="p"/>
                  </m:rPr>
                  <w:rPr>
                    <w:rFonts w:ascii="Cambria Math"/>
                    <w:color w:val="000000" w:themeColor="text1"/>
                    <w:sz w:val="22"/>
                    <w:szCs w:val="22"/>
                  </w:rPr>
                  <m:t xml:space="preserve"> </m:t>
                </m:r>
                <m:d>
                  <m:dPr>
                    <m:ctrlPr>
                      <w:rPr>
                        <w:rFonts w:ascii="Cambria Math" w:hAnsi="Cambria Math"/>
                        <w:color w:val="000000" w:themeColor="text1"/>
                        <w:sz w:val="22"/>
                        <w:szCs w:val="22"/>
                      </w:rPr>
                    </m:ctrlPr>
                  </m:dPr>
                  <m:e>
                    <m:sSub>
                      <m:sSubPr>
                        <m:ctrlPr>
                          <w:rPr>
                            <w:rFonts w:ascii="Cambria Math" w:hAnsi="Cambria Math"/>
                            <w:color w:val="000000" w:themeColor="text1"/>
                            <w:sz w:val="22"/>
                            <w:szCs w:val="22"/>
                          </w:rPr>
                        </m:ctrlPr>
                      </m:sSubPr>
                      <m:e>
                        <m:r>
                          <m:rPr>
                            <m:sty m:val="p"/>
                          </m:rPr>
                          <w:rPr>
                            <w:rFonts w:ascii="Cambria Math"/>
                            <w:color w:val="000000" w:themeColor="text1"/>
                            <w:sz w:val="22"/>
                            <w:szCs w:val="22"/>
                          </w:rPr>
                          <m:t>R</m:t>
                        </m:r>
                      </m:e>
                      <m:sub>
                        <m:r>
                          <m:rPr>
                            <m:sty m:val="p"/>
                          </m:rPr>
                          <w:rPr>
                            <w:rFonts w:ascii="Cambria Math"/>
                            <w:color w:val="000000" w:themeColor="text1"/>
                            <w:sz w:val="22"/>
                            <w:szCs w:val="22"/>
                          </w:rPr>
                          <m:t>m</m:t>
                        </m:r>
                      </m:sub>
                    </m:sSub>
                    <m:r>
                      <m:rPr>
                        <m:sty m:val="p"/>
                      </m:rPr>
                      <w:rPr>
                        <w:rFonts w:ascii="Cambria Math"/>
                        <w:color w:val="000000" w:themeColor="text1"/>
                        <w:sz w:val="22"/>
                        <w:szCs w:val="22"/>
                      </w:rPr>
                      <m:t>-</m:t>
                    </m:r>
                    <m:sSub>
                      <m:sSubPr>
                        <m:ctrlPr>
                          <w:rPr>
                            <w:rFonts w:ascii="Cambria Math" w:hAnsi="Cambria Math"/>
                            <w:color w:val="000000" w:themeColor="text1"/>
                            <w:sz w:val="22"/>
                            <w:szCs w:val="22"/>
                          </w:rPr>
                        </m:ctrlPr>
                      </m:sSubPr>
                      <m:e>
                        <m:r>
                          <m:rPr>
                            <m:sty m:val="p"/>
                          </m:rPr>
                          <w:rPr>
                            <w:rFonts w:ascii="Cambria Math"/>
                            <w:color w:val="000000" w:themeColor="text1"/>
                            <w:sz w:val="22"/>
                            <w:szCs w:val="22"/>
                          </w:rPr>
                          <m:t>R</m:t>
                        </m:r>
                        <m:r>
                          <m:rPr>
                            <m:sty m:val="p"/>
                          </m:rPr>
                          <w:rPr>
                            <w:rFonts w:ascii="Cambria Math"/>
                            <w:color w:val="000000" w:themeColor="text1"/>
                            <w:sz w:val="22"/>
                            <w:szCs w:val="22"/>
                          </w:rPr>
                          <m:t>'</m:t>
                        </m:r>
                      </m:e>
                      <m:sub>
                        <m:r>
                          <m:rPr>
                            <m:sty m:val="p"/>
                          </m:rPr>
                          <w:rPr>
                            <w:rFonts w:ascii="Cambria Math"/>
                            <w:color w:val="000000" w:themeColor="text1"/>
                            <w:sz w:val="22"/>
                            <w:szCs w:val="22"/>
                          </w:rPr>
                          <m:t>f</m:t>
                        </m:r>
                      </m:sub>
                    </m:sSub>
                  </m:e>
                </m:d>
              </m:oMath>
            </m:oMathPara>
          </w:p>
          <w:p w14:paraId="5A77C9E3" w14:textId="77777777" w:rsidR="00083288" w:rsidRPr="007D24A3" w:rsidRDefault="00083288" w:rsidP="00083288">
            <w:pPr>
              <w:jc w:val="both"/>
              <w:rPr>
                <w:color w:val="000000" w:themeColor="text1"/>
                <w:sz w:val="22"/>
                <w:szCs w:val="22"/>
              </w:rPr>
            </w:pPr>
          </w:p>
          <w:p w14:paraId="4088DF68" w14:textId="77777777" w:rsidR="00083288" w:rsidRPr="007D24A3" w:rsidRDefault="0085551D" w:rsidP="00083288">
            <w:pPr>
              <w:jc w:val="center"/>
              <w:rPr>
                <w:color w:val="000000" w:themeColor="text1"/>
                <w:sz w:val="22"/>
                <w:szCs w:val="22"/>
              </w:rPr>
            </w:pPr>
            <m:oMathPara>
              <m:oMath>
                <m:sSub>
                  <m:sSubPr>
                    <m:ctrlPr>
                      <w:rPr>
                        <w:rFonts w:ascii="Cambria Math" w:hAnsi="Cambria Math"/>
                        <w:color w:val="000000" w:themeColor="text1"/>
                        <w:sz w:val="22"/>
                        <w:szCs w:val="22"/>
                      </w:rPr>
                    </m:ctrlPr>
                  </m:sSubPr>
                  <m:e>
                    <m:r>
                      <m:rPr>
                        <m:sty m:val="p"/>
                      </m:rPr>
                      <w:rPr>
                        <w:rFonts w:ascii="Cambria Math"/>
                        <w:color w:val="000000" w:themeColor="text1"/>
                        <w:sz w:val="22"/>
                        <w:szCs w:val="22"/>
                      </w:rPr>
                      <m:t>R</m:t>
                    </m:r>
                  </m:e>
                  <m:sub>
                    <m:r>
                      <m:rPr>
                        <m:sty m:val="p"/>
                      </m:rPr>
                      <w:rPr>
                        <w:rFonts w:ascii="Cambria Math"/>
                        <w:color w:val="000000" w:themeColor="text1"/>
                        <w:sz w:val="22"/>
                        <w:szCs w:val="22"/>
                      </w:rPr>
                      <m:t>m</m:t>
                    </m:r>
                  </m:sub>
                </m:sSub>
                <m:r>
                  <m:rPr>
                    <m:sty m:val="p"/>
                  </m:rPr>
                  <w:rPr>
                    <w:rFonts w:asci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p"/>
                          </m:rPr>
                          <w:rPr>
                            <w:rFonts w:ascii="Cambria Math"/>
                            <w:color w:val="000000" w:themeColor="text1"/>
                            <w:sz w:val="22"/>
                            <w:szCs w:val="22"/>
                          </w:rPr>
                          <m:t>Pm</m:t>
                        </m:r>
                      </m:e>
                      <m:sub>
                        <m:r>
                          <m:rPr>
                            <m:sty m:val="p"/>
                          </m:rPr>
                          <w:rPr>
                            <w:rFonts w:ascii="Cambria Math"/>
                            <w:color w:val="000000" w:themeColor="text1"/>
                            <w:sz w:val="22"/>
                            <w:szCs w:val="22"/>
                          </w:rPr>
                          <m:t>1</m:t>
                        </m:r>
                      </m:sub>
                    </m:sSub>
                  </m:num>
                  <m:den>
                    <m:sSub>
                      <m:sSubPr>
                        <m:ctrlPr>
                          <w:rPr>
                            <w:rFonts w:ascii="Cambria Math" w:hAnsi="Cambria Math"/>
                            <w:color w:val="000000" w:themeColor="text1"/>
                            <w:sz w:val="22"/>
                            <w:szCs w:val="22"/>
                          </w:rPr>
                        </m:ctrlPr>
                      </m:sSubPr>
                      <m:e>
                        <m:r>
                          <m:rPr>
                            <m:sty m:val="p"/>
                          </m:rPr>
                          <w:rPr>
                            <w:rFonts w:ascii="Cambria Math"/>
                            <w:color w:val="000000" w:themeColor="text1"/>
                            <w:sz w:val="22"/>
                            <w:szCs w:val="22"/>
                          </w:rPr>
                          <m:t>Pm</m:t>
                        </m:r>
                      </m:e>
                      <m:sub>
                        <m:r>
                          <m:rPr>
                            <m:sty m:val="p"/>
                          </m:rPr>
                          <w:rPr>
                            <w:rFonts w:ascii="Cambria Math"/>
                            <w:color w:val="000000" w:themeColor="text1"/>
                            <w:sz w:val="22"/>
                            <w:szCs w:val="22"/>
                          </w:rPr>
                          <m:t>0</m:t>
                        </m:r>
                      </m:sub>
                    </m:sSub>
                  </m:den>
                </m:f>
                <m:r>
                  <m:rPr>
                    <m:sty m:val="p"/>
                  </m:rPr>
                  <w:rPr>
                    <w:rFonts w:ascii="Cambria Math"/>
                    <w:color w:val="000000" w:themeColor="text1"/>
                    <w:sz w:val="22"/>
                    <w:szCs w:val="22"/>
                  </w:rPr>
                  <m:t>-</m:t>
                </m:r>
                <m:r>
                  <m:rPr>
                    <m:sty m:val="p"/>
                  </m:rPr>
                  <w:rPr>
                    <w:rFonts w:ascii="Cambria Math"/>
                    <w:color w:val="000000" w:themeColor="text1"/>
                    <w:sz w:val="22"/>
                    <w:szCs w:val="22"/>
                  </w:rPr>
                  <m:t>1</m:t>
                </m:r>
              </m:oMath>
            </m:oMathPara>
          </w:p>
          <w:p w14:paraId="5DEF7FBB" w14:textId="77777777" w:rsidR="00083288" w:rsidRPr="007D24A3" w:rsidRDefault="00083288" w:rsidP="00083288">
            <w:pPr>
              <w:jc w:val="center"/>
              <w:rPr>
                <w:color w:val="000000" w:themeColor="text1"/>
                <w:sz w:val="22"/>
                <w:szCs w:val="22"/>
              </w:rPr>
            </w:pPr>
          </w:p>
          <w:p w14:paraId="480418CD" w14:textId="77777777" w:rsidR="00083288" w:rsidRPr="007D24A3" w:rsidRDefault="0085551D" w:rsidP="00083288">
            <w:pPr>
              <w:jc w:val="both"/>
              <w:rPr>
                <w:color w:val="000000" w:themeColor="text1"/>
                <w:sz w:val="22"/>
                <w:szCs w:val="22"/>
              </w:rPr>
            </w:pPr>
            <m:oMath>
              <m:sSub>
                <m:sSubPr>
                  <m:ctrlPr>
                    <w:rPr>
                      <w:rFonts w:ascii="Cambria Math" w:hAnsi="Cambria Math"/>
                      <w:color w:val="000000" w:themeColor="text1"/>
                      <w:sz w:val="22"/>
                      <w:szCs w:val="22"/>
                    </w:rPr>
                  </m:ctrlPr>
                </m:sSubPr>
                <m:e>
                  <m:r>
                    <m:rPr>
                      <m:sty m:val="p"/>
                    </m:rPr>
                    <w:rPr>
                      <w:rFonts w:ascii="Cambria Math"/>
                      <w:color w:val="000000" w:themeColor="text1"/>
                      <w:sz w:val="22"/>
                      <w:szCs w:val="22"/>
                    </w:rPr>
                    <m:t>P</m:t>
                  </m:r>
                </m:e>
                <m:sub>
                  <m:r>
                    <m:rPr>
                      <m:sty m:val="p"/>
                    </m:rPr>
                    <w:rPr>
                      <w:rFonts w:ascii="Cambria Math"/>
                      <w:color w:val="000000" w:themeColor="text1"/>
                      <w:sz w:val="22"/>
                      <w:szCs w:val="22"/>
                    </w:rPr>
                    <m:t>1</m:t>
                  </m:r>
                </m:sub>
              </m:sSub>
            </m:oMath>
            <w:r w:rsidR="00421397" w:rsidRPr="007D24A3">
              <w:rPr>
                <w:color w:val="000000" w:themeColor="text1"/>
                <w:sz w:val="22"/>
                <w:szCs w:val="22"/>
              </w:rPr>
              <w:t xml:space="preserve"> </w:t>
            </w:r>
            <w:r w:rsidR="00421397" w:rsidRPr="007D24A3">
              <w:rPr>
                <w:rFonts w:hint="eastAsia"/>
                <w:color w:val="000000" w:themeColor="text1"/>
                <w:sz w:val="22"/>
                <w:szCs w:val="22"/>
              </w:rPr>
              <w:t>–</w:t>
            </w:r>
            <w:r w:rsidR="00421397" w:rsidRPr="007D24A3">
              <w:rPr>
                <w:color w:val="000000" w:themeColor="text1"/>
                <w:sz w:val="22"/>
                <w:szCs w:val="22"/>
              </w:rPr>
              <w:t xml:space="preserve"> </w:t>
            </w:r>
            <w:r w:rsidR="00421397" w:rsidRPr="007D24A3">
              <w:rPr>
                <w:rFonts w:hint="eastAsia"/>
                <w:color w:val="000000" w:themeColor="text1"/>
                <w:sz w:val="22"/>
                <w:szCs w:val="22"/>
              </w:rPr>
              <w:t>справедливая</w:t>
            </w:r>
            <w:r w:rsidR="00421397" w:rsidRPr="007D24A3">
              <w:rPr>
                <w:color w:val="000000" w:themeColor="text1"/>
                <w:sz w:val="22"/>
                <w:szCs w:val="22"/>
              </w:rPr>
              <w:t xml:space="preserve"> </w:t>
            </w:r>
            <w:r w:rsidR="00421397" w:rsidRPr="007D24A3">
              <w:rPr>
                <w:rFonts w:hint="eastAsia"/>
                <w:color w:val="000000" w:themeColor="text1"/>
                <w:sz w:val="22"/>
                <w:szCs w:val="22"/>
              </w:rPr>
              <w:t>стоимость</w:t>
            </w:r>
            <w:r w:rsidR="00421397" w:rsidRPr="007D24A3">
              <w:rPr>
                <w:color w:val="000000" w:themeColor="text1"/>
                <w:sz w:val="22"/>
                <w:szCs w:val="22"/>
              </w:rPr>
              <w:t xml:space="preserve"> </w:t>
            </w:r>
            <w:r w:rsidR="00421397" w:rsidRPr="007D24A3">
              <w:rPr>
                <w:rFonts w:hint="eastAsia"/>
                <w:color w:val="000000" w:themeColor="text1"/>
                <w:sz w:val="22"/>
                <w:szCs w:val="22"/>
              </w:rPr>
              <w:t>одной</w:t>
            </w:r>
            <w:r w:rsidR="00421397" w:rsidRPr="007D24A3">
              <w:rPr>
                <w:color w:val="000000" w:themeColor="text1"/>
                <w:sz w:val="22"/>
                <w:szCs w:val="22"/>
              </w:rPr>
              <w:t xml:space="preserve"> </w:t>
            </w:r>
            <w:r w:rsidR="00421397" w:rsidRPr="007D24A3">
              <w:rPr>
                <w:rFonts w:hint="eastAsia"/>
                <w:color w:val="000000" w:themeColor="text1"/>
                <w:sz w:val="22"/>
                <w:szCs w:val="22"/>
              </w:rPr>
              <w:t>ценной</w:t>
            </w:r>
            <w:r w:rsidR="00421397" w:rsidRPr="007D24A3">
              <w:rPr>
                <w:color w:val="000000" w:themeColor="text1"/>
                <w:sz w:val="22"/>
                <w:szCs w:val="22"/>
              </w:rPr>
              <w:t xml:space="preserve"> </w:t>
            </w:r>
            <w:r w:rsidR="00421397" w:rsidRPr="007D24A3">
              <w:rPr>
                <w:rFonts w:hint="eastAsia"/>
                <w:color w:val="000000" w:themeColor="text1"/>
                <w:sz w:val="22"/>
                <w:szCs w:val="22"/>
              </w:rPr>
              <w:t>бумаги</w:t>
            </w:r>
            <w:r w:rsidR="00421397" w:rsidRPr="007D24A3">
              <w:rPr>
                <w:color w:val="000000" w:themeColor="text1"/>
                <w:sz w:val="22"/>
                <w:szCs w:val="22"/>
              </w:rPr>
              <w:t xml:space="preserve"> </w:t>
            </w:r>
            <w:r w:rsidR="00421397" w:rsidRPr="007D24A3">
              <w:rPr>
                <w:rFonts w:hint="eastAsia"/>
                <w:color w:val="000000" w:themeColor="text1"/>
                <w:sz w:val="22"/>
                <w:szCs w:val="22"/>
              </w:rPr>
              <w:t>на</w:t>
            </w:r>
            <w:r w:rsidR="00421397" w:rsidRPr="007D24A3">
              <w:rPr>
                <w:color w:val="000000" w:themeColor="text1"/>
                <w:sz w:val="22"/>
                <w:szCs w:val="22"/>
              </w:rPr>
              <w:t xml:space="preserve"> </w:t>
            </w:r>
            <w:r w:rsidR="00421397" w:rsidRPr="007D24A3">
              <w:rPr>
                <w:rFonts w:hint="eastAsia"/>
                <w:color w:val="000000" w:themeColor="text1"/>
                <w:sz w:val="22"/>
                <w:szCs w:val="22"/>
              </w:rPr>
              <w:t>дату</w:t>
            </w:r>
            <w:r w:rsidR="00421397" w:rsidRPr="007D24A3">
              <w:rPr>
                <w:color w:val="000000" w:themeColor="text1"/>
                <w:sz w:val="22"/>
                <w:szCs w:val="22"/>
              </w:rPr>
              <w:t xml:space="preserve"> </w:t>
            </w:r>
            <w:r w:rsidR="00421397" w:rsidRPr="007D24A3">
              <w:rPr>
                <w:rFonts w:hint="eastAsia"/>
                <w:color w:val="000000" w:themeColor="text1"/>
                <w:sz w:val="22"/>
                <w:szCs w:val="22"/>
              </w:rPr>
              <w:t>определения</w:t>
            </w:r>
            <w:r w:rsidR="00421397" w:rsidRPr="007D24A3">
              <w:rPr>
                <w:color w:val="000000" w:themeColor="text1"/>
                <w:sz w:val="22"/>
                <w:szCs w:val="22"/>
              </w:rPr>
              <w:t xml:space="preserve"> </w:t>
            </w:r>
            <w:r w:rsidR="00421397" w:rsidRPr="007D24A3">
              <w:rPr>
                <w:rFonts w:hint="eastAsia"/>
                <w:color w:val="000000" w:themeColor="text1"/>
                <w:sz w:val="22"/>
                <w:szCs w:val="22"/>
              </w:rPr>
              <w:t>справедливой</w:t>
            </w:r>
            <w:r w:rsidR="00421397" w:rsidRPr="007D24A3">
              <w:rPr>
                <w:color w:val="000000" w:themeColor="text1"/>
                <w:sz w:val="22"/>
                <w:szCs w:val="22"/>
              </w:rPr>
              <w:t xml:space="preserve"> </w:t>
            </w:r>
            <w:r w:rsidR="00421397" w:rsidRPr="007D24A3">
              <w:rPr>
                <w:rFonts w:hint="eastAsia"/>
                <w:color w:val="000000" w:themeColor="text1"/>
                <w:sz w:val="22"/>
                <w:szCs w:val="22"/>
              </w:rPr>
              <w:t>стоимости</w:t>
            </w:r>
            <w:r w:rsidR="00421397" w:rsidRPr="007D24A3">
              <w:rPr>
                <w:color w:val="000000" w:themeColor="text1"/>
                <w:sz w:val="22"/>
                <w:szCs w:val="22"/>
              </w:rPr>
              <w:t>;</w:t>
            </w:r>
          </w:p>
          <w:p w14:paraId="60385194" w14:textId="77777777" w:rsidR="00083288" w:rsidRPr="007D24A3" w:rsidRDefault="0085551D" w:rsidP="00083288">
            <w:pPr>
              <w:jc w:val="both"/>
              <w:rPr>
                <w:color w:val="000000" w:themeColor="text1"/>
                <w:sz w:val="22"/>
                <w:szCs w:val="22"/>
              </w:rPr>
            </w:pPr>
            <m:oMath>
              <m:sSub>
                <m:sSubPr>
                  <m:ctrlPr>
                    <w:rPr>
                      <w:rFonts w:ascii="Cambria Math" w:hAnsi="Cambria Math"/>
                      <w:color w:val="000000" w:themeColor="text1"/>
                      <w:sz w:val="22"/>
                      <w:szCs w:val="22"/>
                    </w:rPr>
                  </m:ctrlPr>
                </m:sSubPr>
                <m:e>
                  <m:r>
                    <m:rPr>
                      <m:sty m:val="p"/>
                    </m:rPr>
                    <w:rPr>
                      <w:rFonts w:ascii="Cambria Math"/>
                      <w:color w:val="000000" w:themeColor="text1"/>
                      <w:sz w:val="22"/>
                      <w:szCs w:val="22"/>
                    </w:rPr>
                    <m:t>P</m:t>
                  </m:r>
                </m:e>
                <m:sub>
                  <m:r>
                    <m:rPr>
                      <m:sty m:val="p"/>
                    </m:rPr>
                    <w:rPr>
                      <w:rFonts w:ascii="Cambria Math"/>
                      <w:color w:val="000000" w:themeColor="text1"/>
                      <w:sz w:val="22"/>
                      <w:szCs w:val="22"/>
                    </w:rPr>
                    <m:t>0</m:t>
                  </m:r>
                </m:sub>
              </m:sSub>
            </m:oMath>
            <w:r w:rsidR="00421397" w:rsidRPr="007D24A3">
              <w:rPr>
                <w:color w:val="000000" w:themeColor="text1"/>
                <w:sz w:val="22"/>
                <w:szCs w:val="22"/>
              </w:rPr>
              <w:t xml:space="preserve"> </w:t>
            </w:r>
            <w:r w:rsidR="00421397" w:rsidRPr="007D24A3">
              <w:rPr>
                <w:rFonts w:hint="eastAsia"/>
                <w:color w:val="000000" w:themeColor="text1"/>
                <w:sz w:val="22"/>
                <w:szCs w:val="22"/>
              </w:rPr>
              <w:t>–</w:t>
            </w:r>
            <w:r w:rsidR="00421397" w:rsidRPr="007D24A3">
              <w:rPr>
                <w:color w:val="000000" w:themeColor="text1"/>
                <w:sz w:val="22"/>
                <w:szCs w:val="22"/>
              </w:rPr>
              <w:t xml:space="preserve"> </w:t>
            </w:r>
            <w:r w:rsidR="00421397" w:rsidRPr="007D24A3">
              <w:rPr>
                <w:rFonts w:hint="eastAsia"/>
                <w:color w:val="000000" w:themeColor="text1"/>
                <w:sz w:val="22"/>
                <w:szCs w:val="22"/>
              </w:rPr>
              <w:t>последняя</w:t>
            </w:r>
            <w:r w:rsidR="00421397" w:rsidRPr="007D24A3">
              <w:rPr>
                <w:color w:val="000000" w:themeColor="text1"/>
                <w:sz w:val="22"/>
                <w:szCs w:val="22"/>
              </w:rPr>
              <w:t xml:space="preserve"> </w:t>
            </w:r>
            <w:r w:rsidR="00421397" w:rsidRPr="007D24A3">
              <w:rPr>
                <w:rFonts w:hint="eastAsia"/>
                <w:color w:val="000000" w:themeColor="text1"/>
                <w:sz w:val="22"/>
                <w:szCs w:val="22"/>
              </w:rPr>
              <w:t>определенная</w:t>
            </w:r>
            <w:r w:rsidR="00421397" w:rsidRPr="007D24A3">
              <w:rPr>
                <w:color w:val="000000" w:themeColor="text1"/>
                <w:sz w:val="22"/>
                <w:szCs w:val="22"/>
              </w:rPr>
              <w:t xml:space="preserve"> </w:t>
            </w:r>
            <w:r w:rsidR="00421397" w:rsidRPr="007D24A3">
              <w:rPr>
                <w:rFonts w:hint="eastAsia"/>
                <w:color w:val="000000" w:themeColor="text1"/>
                <w:sz w:val="22"/>
                <w:szCs w:val="22"/>
              </w:rPr>
              <w:t>справедливая</w:t>
            </w:r>
            <w:r w:rsidR="00421397" w:rsidRPr="007D24A3">
              <w:rPr>
                <w:color w:val="000000" w:themeColor="text1"/>
                <w:sz w:val="22"/>
                <w:szCs w:val="22"/>
              </w:rPr>
              <w:t xml:space="preserve"> </w:t>
            </w:r>
            <w:r w:rsidR="00421397" w:rsidRPr="007D24A3">
              <w:rPr>
                <w:rFonts w:hint="eastAsia"/>
                <w:color w:val="000000" w:themeColor="text1"/>
                <w:sz w:val="22"/>
                <w:szCs w:val="22"/>
              </w:rPr>
              <w:t>стоимость</w:t>
            </w:r>
            <w:r w:rsidR="00421397" w:rsidRPr="007D24A3">
              <w:rPr>
                <w:color w:val="000000" w:themeColor="text1"/>
                <w:sz w:val="22"/>
                <w:szCs w:val="22"/>
              </w:rPr>
              <w:t xml:space="preserve"> </w:t>
            </w:r>
            <w:r w:rsidR="00421397" w:rsidRPr="007D24A3">
              <w:rPr>
                <w:rFonts w:hint="eastAsia"/>
                <w:color w:val="000000" w:themeColor="text1"/>
                <w:sz w:val="22"/>
                <w:szCs w:val="22"/>
              </w:rPr>
              <w:t>ценной</w:t>
            </w:r>
            <w:r w:rsidR="00421397" w:rsidRPr="007D24A3">
              <w:rPr>
                <w:color w:val="000000" w:themeColor="text1"/>
                <w:sz w:val="22"/>
                <w:szCs w:val="22"/>
              </w:rPr>
              <w:t xml:space="preserve"> </w:t>
            </w:r>
            <w:r w:rsidR="00421397" w:rsidRPr="007D24A3">
              <w:rPr>
                <w:rFonts w:hint="eastAsia"/>
                <w:color w:val="000000" w:themeColor="text1"/>
                <w:sz w:val="22"/>
                <w:szCs w:val="22"/>
              </w:rPr>
              <w:t>бумаги</w:t>
            </w:r>
            <w:r w:rsidR="00421397" w:rsidRPr="007D24A3">
              <w:rPr>
                <w:color w:val="000000" w:themeColor="text1"/>
                <w:sz w:val="22"/>
                <w:szCs w:val="22"/>
              </w:rPr>
              <w:t>;</w:t>
            </w:r>
          </w:p>
          <w:p w14:paraId="3B421515" w14:textId="3BB41A80" w:rsidR="00083288" w:rsidRPr="007D24A3" w:rsidRDefault="0085551D" w:rsidP="00B0482E">
            <w:pPr>
              <w:jc w:val="both"/>
              <w:rPr>
                <w:color w:val="000000" w:themeColor="text1"/>
                <w:sz w:val="22"/>
                <w:szCs w:val="22"/>
              </w:rPr>
            </w:pPr>
            <m:oMath>
              <m:sSub>
                <m:sSubPr>
                  <m:ctrlPr>
                    <w:rPr>
                      <w:rFonts w:ascii="Cambria Math" w:hAnsi="Cambria Math"/>
                      <w:color w:val="000000" w:themeColor="text1"/>
                      <w:sz w:val="22"/>
                      <w:szCs w:val="22"/>
                    </w:rPr>
                  </m:ctrlPr>
                </m:sSubPr>
                <m:e>
                  <m:r>
                    <m:rPr>
                      <m:sty m:val="p"/>
                    </m:rPr>
                    <w:rPr>
                      <w:rFonts w:ascii="Cambria Math"/>
                      <w:color w:val="000000" w:themeColor="text1"/>
                      <w:sz w:val="22"/>
                      <w:szCs w:val="22"/>
                    </w:rPr>
                    <m:t>Pm</m:t>
                  </m:r>
                </m:e>
                <m:sub>
                  <m:r>
                    <m:rPr>
                      <m:sty m:val="p"/>
                    </m:rPr>
                    <w:rPr>
                      <w:rFonts w:ascii="Cambria Math"/>
                      <w:color w:val="000000" w:themeColor="text1"/>
                      <w:sz w:val="22"/>
                      <w:szCs w:val="22"/>
                    </w:rPr>
                    <m:t>1</m:t>
                  </m:r>
                </m:sub>
              </m:sSub>
            </m:oMath>
            <w:r w:rsidR="00421397" w:rsidRPr="007D24A3">
              <w:rPr>
                <w:color w:val="000000" w:themeColor="text1"/>
                <w:sz w:val="22"/>
                <w:szCs w:val="22"/>
              </w:rPr>
              <w:t xml:space="preserve"> </w:t>
            </w:r>
            <w:r w:rsidR="00421397" w:rsidRPr="007D24A3">
              <w:rPr>
                <w:rFonts w:hint="eastAsia"/>
                <w:color w:val="000000" w:themeColor="text1"/>
                <w:sz w:val="22"/>
                <w:szCs w:val="22"/>
              </w:rPr>
              <w:t>–</w:t>
            </w:r>
            <w:r w:rsidR="00421397" w:rsidRPr="007D24A3">
              <w:rPr>
                <w:color w:val="000000" w:themeColor="text1"/>
                <w:sz w:val="22"/>
                <w:szCs w:val="22"/>
              </w:rPr>
              <w:t xml:space="preserve"> </w:t>
            </w:r>
            <w:r w:rsidR="00421397" w:rsidRPr="007D24A3">
              <w:rPr>
                <w:rFonts w:hint="eastAsia"/>
                <w:color w:val="000000" w:themeColor="text1"/>
                <w:sz w:val="22"/>
                <w:szCs w:val="22"/>
              </w:rPr>
              <w:t>значение</w:t>
            </w:r>
            <w:r w:rsidR="00421397" w:rsidRPr="007D24A3">
              <w:rPr>
                <w:color w:val="000000" w:themeColor="text1"/>
                <w:sz w:val="22"/>
                <w:szCs w:val="22"/>
              </w:rPr>
              <w:t xml:space="preserve"> </w:t>
            </w:r>
            <w:r w:rsidR="00421397" w:rsidRPr="007D24A3">
              <w:rPr>
                <w:rFonts w:hint="eastAsia"/>
                <w:color w:val="000000" w:themeColor="text1"/>
                <w:sz w:val="22"/>
                <w:szCs w:val="22"/>
              </w:rPr>
              <w:t>рыночного</w:t>
            </w:r>
            <w:r w:rsidR="00421397" w:rsidRPr="007D24A3">
              <w:rPr>
                <w:color w:val="000000" w:themeColor="text1"/>
                <w:sz w:val="22"/>
                <w:szCs w:val="22"/>
              </w:rPr>
              <w:t xml:space="preserve"> </w:t>
            </w:r>
            <w:r w:rsidR="00421397" w:rsidRPr="007D24A3">
              <w:rPr>
                <w:rFonts w:hint="eastAsia"/>
                <w:color w:val="000000" w:themeColor="text1"/>
                <w:sz w:val="22"/>
                <w:szCs w:val="22"/>
              </w:rPr>
              <w:t>индикатора</w:t>
            </w:r>
            <w:r w:rsidR="00421397" w:rsidRPr="007D24A3">
              <w:rPr>
                <w:color w:val="000000" w:themeColor="text1"/>
                <w:sz w:val="22"/>
                <w:szCs w:val="22"/>
              </w:rPr>
              <w:t xml:space="preserve"> </w:t>
            </w:r>
            <w:r w:rsidR="00421397" w:rsidRPr="007D24A3">
              <w:rPr>
                <w:rFonts w:hint="eastAsia"/>
                <w:color w:val="000000" w:themeColor="text1"/>
                <w:sz w:val="22"/>
                <w:szCs w:val="22"/>
              </w:rPr>
              <w:t>на</w:t>
            </w:r>
            <w:r w:rsidR="00421397" w:rsidRPr="007D24A3">
              <w:rPr>
                <w:color w:val="000000" w:themeColor="text1"/>
                <w:sz w:val="22"/>
                <w:szCs w:val="22"/>
              </w:rPr>
              <w:t xml:space="preserve"> </w:t>
            </w:r>
            <w:r w:rsidR="00421397" w:rsidRPr="007D24A3">
              <w:rPr>
                <w:rFonts w:hint="eastAsia"/>
                <w:color w:val="000000" w:themeColor="text1"/>
                <w:sz w:val="22"/>
                <w:szCs w:val="22"/>
              </w:rPr>
              <w:t>дату</w:t>
            </w:r>
            <w:r w:rsidR="00421397" w:rsidRPr="007D24A3">
              <w:rPr>
                <w:color w:val="000000" w:themeColor="text1"/>
                <w:sz w:val="22"/>
                <w:szCs w:val="22"/>
              </w:rPr>
              <w:t xml:space="preserve"> </w:t>
            </w:r>
            <w:r w:rsidR="00421397" w:rsidRPr="007D24A3">
              <w:rPr>
                <w:rFonts w:hint="eastAsia"/>
                <w:color w:val="000000" w:themeColor="text1"/>
                <w:sz w:val="22"/>
                <w:szCs w:val="22"/>
              </w:rPr>
              <w:t>определения</w:t>
            </w:r>
            <w:r w:rsidR="00421397" w:rsidRPr="007D24A3">
              <w:rPr>
                <w:color w:val="000000" w:themeColor="text1"/>
                <w:sz w:val="22"/>
                <w:szCs w:val="22"/>
              </w:rPr>
              <w:t xml:space="preserve"> </w:t>
            </w:r>
            <w:r w:rsidR="00421397" w:rsidRPr="007D24A3">
              <w:rPr>
                <w:rFonts w:hint="eastAsia"/>
                <w:color w:val="000000" w:themeColor="text1"/>
                <w:sz w:val="22"/>
                <w:szCs w:val="22"/>
              </w:rPr>
              <w:t>справедливой</w:t>
            </w:r>
            <w:r w:rsidR="00421397" w:rsidRPr="007D24A3">
              <w:rPr>
                <w:color w:val="000000" w:themeColor="text1"/>
                <w:sz w:val="22"/>
                <w:szCs w:val="22"/>
              </w:rPr>
              <w:t xml:space="preserve"> </w:t>
            </w:r>
            <w:proofErr w:type="gramStart"/>
            <w:r w:rsidR="00421397" w:rsidRPr="007D24A3">
              <w:rPr>
                <w:rFonts w:hint="eastAsia"/>
                <w:color w:val="000000" w:themeColor="text1"/>
                <w:sz w:val="22"/>
                <w:szCs w:val="22"/>
              </w:rPr>
              <w:t>стоимости</w:t>
            </w:r>
            <w:r w:rsidR="00421397" w:rsidRPr="007D24A3">
              <w:rPr>
                <w:color w:val="000000" w:themeColor="text1"/>
                <w:sz w:val="22"/>
                <w:szCs w:val="22"/>
              </w:rPr>
              <w:t>;</w:t>
            </w:r>
            <w:r w:rsidR="00536772" w:rsidRPr="007D24A3">
              <w:rPr>
                <w:color w:val="000000" w:themeColor="text1"/>
                <w:sz w:val="22"/>
                <w:szCs w:val="22"/>
              </w:rPr>
              <w:t xml:space="preserve"> </w:t>
            </w:r>
            <m:oMath>
              <m:sSub>
                <m:sSubPr>
                  <m:ctrlPr>
                    <w:rPr>
                      <w:rFonts w:ascii="Cambria Math" w:hAnsi="Cambria Math"/>
                      <w:color w:val="000000" w:themeColor="text1"/>
                      <w:sz w:val="22"/>
                      <w:szCs w:val="22"/>
                    </w:rPr>
                  </m:ctrlPr>
                </m:sSubPr>
                <m:e>
                  <m:r>
                    <m:rPr>
                      <m:sty m:val="p"/>
                    </m:rPr>
                    <w:rPr>
                      <w:rFonts w:ascii="Cambria Math"/>
                      <w:color w:val="000000" w:themeColor="text1"/>
                      <w:sz w:val="22"/>
                      <w:szCs w:val="22"/>
                    </w:rPr>
                    <m:t>Pm</m:t>
                  </m:r>
                </m:e>
                <m:sub>
                  <m:r>
                    <m:rPr>
                      <m:sty m:val="p"/>
                    </m:rPr>
                    <w:rPr>
                      <w:rFonts w:ascii="Cambria Math"/>
                      <w:color w:val="000000" w:themeColor="text1"/>
                      <w:sz w:val="22"/>
                      <w:szCs w:val="22"/>
                    </w:rPr>
                    <m:t>0</m:t>
                  </m:r>
                </m:sub>
              </m:sSub>
            </m:oMath>
            <w:r w:rsidR="00421397" w:rsidRPr="007D24A3">
              <w:rPr>
                <w:color w:val="000000" w:themeColor="text1"/>
                <w:sz w:val="22"/>
                <w:szCs w:val="22"/>
              </w:rPr>
              <w:t xml:space="preserve"> </w:t>
            </w:r>
            <w:r w:rsidR="00421397" w:rsidRPr="007D24A3">
              <w:rPr>
                <w:rFonts w:hint="eastAsia"/>
                <w:color w:val="000000" w:themeColor="text1"/>
                <w:sz w:val="22"/>
                <w:szCs w:val="22"/>
              </w:rPr>
              <w:t>–</w:t>
            </w:r>
            <w:proofErr w:type="gramEnd"/>
            <w:r w:rsidR="00421397" w:rsidRPr="007D24A3">
              <w:rPr>
                <w:color w:val="000000" w:themeColor="text1"/>
                <w:sz w:val="22"/>
                <w:szCs w:val="22"/>
              </w:rPr>
              <w:t xml:space="preserve"> </w:t>
            </w:r>
            <w:r w:rsidR="00421397" w:rsidRPr="007D24A3">
              <w:rPr>
                <w:rFonts w:hint="eastAsia"/>
                <w:color w:val="000000" w:themeColor="text1"/>
                <w:sz w:val="22"/>
                <w:szCs w:val="22"/>
              </w:rPr>
              <w:t>значение</w:t>
            </w:r>
            <w:r w:rsidR="00421397" w:rsidRPr="007D24A3">
              <w:rPr>
                <w:color w:val="000000" w:themeColor="text1"/>
                <w:sz w:val="22"/>
                <w:szCs w:val="22"/>
              </w:rPr>
              <w:t xml:space="preserve"> </w:t>
            </w:r>
            <w:r w:rsidR="00421397" w:rsidRPr="007D24A3">
              <w:rPr>
                <w:rFonts w:hint="eastAsia"/>
                <w:color w:val="000000" w:themeColor="text1"/>
                <w:sz w:val="22"/>
                <w:szCs w:val="22"/>
              </w:rPr>
              <w:t>рыночного</w:t>
            </w:r>
            <w:r w:rsidR="00421397" w:rsidRPr="007D24A3">
              <w:rPr>
                <w:color w:val="000000" w:themeColor="text1"/>
                <w:sz w:val="22"/>
                <w:szCs w:val="22"/>
              </w:rPr>
              <w:t xml:space="preserve"> </w:t>
            </w:r>
            <w:r w:rsidR="00421397" w:rsidRPr="007D24A3">
              <w:rPr>
                <w:rFonts w:hint="eastAsia"/>
                <w:color w:val="000000" w:themeColor="text1"/>
                <w:sz w:val="22"/>
                <w:szCs w:val="22"/>
              </w:rPr>
              <w:t>индикатора</w:t>
            </w:r>
            <w:r w:rsidR="00421397" w:rsidRPr="007D24A3">
              <w:rPr>
                <w:color w:val="000000" w:themeColor="text1"/>
                <w:sz w:val="22"/>
                <w:szCs w:val="22"/>
              </w:rPr>
              <w:t xml:space="preserve"> </w:t>
            </w:r>
            <w:r w:rsidR="00421397" w:rsidRPr="007D24A3">
              <w:rPr>
                <w:rFonts w:hint="eastAsia"/>
                <w:color w:val="000000" w:themeColor="text1"/>
                <w:sz w:val="22"/>
                <w:szCs w:val="22"/>
              </w:rPr>
              <w:t>на</w:t>
            </w:r>
            <w:r w:rsidR="00421397" w:rsidRPr="007D24A3">
              <w:rPr>
                <w:color w:val="000000" w:themeColor="text1"/>
                <w:sz w:val="22"/>
                <w:szCs w:val="22"/>
              </w:rPr>
              <w:t xml:space="preserve"> </w:t>
            </w:r>
            <w:r w:rsidR="00421397" w:rsidRPr="007D24A3">
              <w:rPr>
                <w:rFonts w:hint="eastAsia"/>
                <w:color w:val="000000" w:themeColor="text1"/>
                <w:sz w:val="22"/>
                <w:szCs w:val="22"/>
              </w:rPr>
              <w:t>предыдущую</w:t>
            </w:r>
            <w:r w:rsidR="00421397" w:rsidRPr="007D24A3">
              <w:rPr>
                <w:color w:val="000000" w:themeColor="text1"/>
                <w:sz w:val="22"/>
                <w:szCs w:val="22"/>
              </w:rPr>
              <w:t xml:space="preserve"> </w:t>
            </w:r>
            <w:r w:rsidR="00421397" w:rsidRPr="007D24A3">
              <w:rPr>
                <w:rFonts w:hint="eastAsia"/>
                <w:color w:val="000000" w:themeColor="text1"/>
                <w:sz w:val="22"/>
                <w:szCs w:val="22"/>
              </w:rPr>
              <w:t>дату</w:t>
            </w:r>
            <w:r w:rsidR="00421397" w:rsidRPr="007D24A3">
              <w:rPr>
                <w:color w:val="000000" w:themeColor="text1"/>
                <w:sz w:val="22"/>
                <w:szCs w:val="22"/>
              </w:rPr>
              <w:t xml:space="preserve"> </w:t>
            </w:r>
            <w:r w:rsidR="00421397" w:rsidRPr="007D24A3">
              <w:rPr>
                <w:rFonts w:hint="eastAsia"/>
                <w:color w:val="000000" w:themeColor="text1"/>
                <w:sz w:val="22"/>
                <w:szCs w:val="22"/>
              </w:rPr>
              <w:t>определения</w:t>
            </w:r>
            <w:r w:rsidR="00421397" w:rsidRPr="007D24A3">
              <w:rPr>
                <w:color w:val="000000" w:themeColor="text1"/>
                <w:sz w:val="22"/>
                <w:szCs w:val="22"/>
              </w:rPr>
              <w:t xml:space="preserve"> </w:t>
            </w:r>
            <w:r w:rsidR="00421397" w:rsidRPr="007D24A3">
              <w:rPr>
                <w:rFonts w:hint="eastAsia"/>
                <w:color w:val="000000" w:themeColor="text1"/>
                <w:sz w:val="22"/>
                <w:szCs w:val="22"/>
              </w:rPr>
              <w:t>справедливой</w:t>
            </w:r>
            <w:r w:rsidR="00421397" w:rsidRPr="007D24A3">
              <w:rPr>
                <w:color w:val="000000" w:themeColor="text1"/>
                <w:sz w:val="22"/>
                <w:szCs w:val="22"/>
              </w:rPr>
              <w:t xml:space="preserve"> </w:t>
            </w:r>
            <w:r w:rsidR="00421397" w:rsidRPr="007D24A3">
              <w:rPr>
                <w:rFonts w:hint="eastAsia"/>
                <w:color w:val="000000" w:themeColor="text1"/>
                <w:sz w:val="22"/>
                <w:szCs w:val="22"/>
              </w:rPr>
              <w:t>стоимости</w:t>
            </w:r>
            <w:r w:rsidR="00421397" w:rsidRPr="007D24A3">
              <w:rPr>
                <w:color w:val="000000" w:themeColor="text1"/>
                <w:sz w:val="22"/>
                <w:szCs w:val="22"/>
              </w:rPr>
              <w:t>.</w:t>
            </w:r>
          </w:p>
          <w:p w14:paraId="712F92FA" w14:textId="77777777" w:rsidR="00083288" w:rsidRPr="007D24A3" w:rsidRDefault="00421397" w:rsidP="00B0482E">
            <w:pPr>
              <w:jc w:val="both"/>
              <w:rPr>
                <w:color w:val="000000" w:themeColor="text1"/>
                <w:sz w:val="22"/>
                <w:szCs w:val="22"/>
              </w:rPr>
            </w:pPr>
            <m:oMath>
              <m:r>
                <m:rPr>
                  <m:sty m:val="p"/>
                </m:rPr>
                <w:rPr>
                  <w:rFonts w:ascii="Cambria Math"/>
                  <w:color w:val="000000" w:themeColor="text1"/>
                  <w:sz w:val="22"/>
                  <w:szCs w:val="22"/>
                </w:rPr>
                <m:t>E</m:t>
              </m:r>
              <m:d>
                <m:dPr>
                  <m:ctrlPr>
                    <w:rPr>
                      <w:rFonts w:ascii="Cambria Math" w:hAnsi="Cambria Math"/>
                      <w:color w:val="000000" w:themeColor="text1"/>
                      <w:sz w:val="22"/>
                      <w:szCs w:val="22"/>
                    </w:rPr>
                  </m:ctrlPr>
                </m:dPr>
                <m:e>
                  <m:r>
                    <m:rPr>
                      <m:sty m:val="p"/>
                    </m:rPr>
                    <w:rPr>
                      <w:rFonts w:ascii="Cambria Math"/>
                      <w:color w:val="000000" w:themeColor="text1"/>
                      <w:sz w:val="22"/>
                      <w:szCs w:val="22"/>
                    </w:rPr>
                    <m:t>R</m:t>
                  </m:r>
                </m:e>
              </m:d>
            </m:oMath>
            <w:r w:rsidRPr="007D24A3">
              <w:rPr>
                <w:color w:val="000000" w:themeColor="text1"/>
                <w:sz w:val="22"/>
                <w:szCs w:val="22"/>
              </w:rPr>
              <w:t xml:space="preserve"> </w:t>
            </w:r>
            <w:r w:rsidRPr="007D24A3">
              <w:rPr>
                <w:rFonts w:hint="eastAsia"/>
                <w:color w:val="000000" w:themeColor="text1"/>
                <w:sz w:val="22"/>
                <w:szCs w:val="22"/>
              </w:rPr>
              <w:t>–</w:t>
            </w:r>
            <w:r w:rsidRPr="007D24A3">
              <w:rPr>
                <w:color w:val="000000" w:themeColor="text1"/>
                <w:sz w:val="22"/>
                <w:szCs w:val="22"/>
              </w:rPr>
              <w:t xml:space="preserve"> </w:t>
            </w:r>
            <w:r w:rsidRPr="007D24A3">
              <w:rPr>
                <w:rFonts w:hint="eastAsia"/>
                <w:color w:val="000000" w:themeColor="text1"/>
                <w:sz w:val="22"/>
                <w:szCs w:val="22"/>
              </w:rPr>
              <w:t>ожидаемая</w:t>
            </w:r>
            <w:r w:rsidRPr="007D24A3">
              <w:rPr>
                <w:color w:val="000000" w:themeColor="text1"/>
                <w:sz w:val="22"/>
                <w:szCs w:val="22"/>
              </w:rPr>
              <w:t xml:space="preserve"> </w:t>
            </w:r>
            <w:r w:rsidRPr="007D24A3">
              <w:rPr>
                <w:rFonts w:hint="eastAsia"/>
                <w:color w:val="000000" w:themeColor="text1"/>
                <w:sz w:val="22"/>
                <w:szCs w:val="22"/>
              </w:rPr>
              <w:t>доходность</w:t>
            </w:r>
            <w:r w:rsidRPr="007D24A3">
              <w:rPr>
                <w:color w:val="000000" w:themeColor="text1"/>
                <w:sz w:val="22"/>
                <w:szCs w:val="22"/>
              </w:rPr>
              <w:t xml:space="preserve"> </w:t>
            </w:r>
            <w:r w:rsidRPr="007D24A3">
              <w:rPr>
                <w:rFonts w:hint="eastAsia"/>
                <w:color w:val="000000" w:themeColor="text1"/>
                <w:sz w:val="22"/>
                <w:szCs w:val="22"/>
              </w:rPr>
              <w:t>ценной</w:t>
            </w:r>
            <w:r w:rsidRPr="007D24A3">
              <w:rPr>
                <w:color w:val="000000" w:themeColor="text1"/>
                <w:sz w:val="22"/>
                <w:szCs w:val="22"/>
              </w:rPr>
              <w:t xml:space="preserve"> </w:t>
            </w:r>
            <w:r w:rsidRPr="007D24A3">
              <w:rPr>
                <w:rFonts w:hint="eastAsia"/>
                <w:color w:val="000000" w:themeColor="text1"/>
                <w:sz w:val="22"/>
                <w:szCs w:val="22"/>
              </w:rPr>
              <w:t>бумаги</w:t>
            </w:r>
            <w:r w:rsidRPr="007D24A3">
              <w:rPr>
                <w:color w:val="000000" w:themeColor="text1"/>
                <w:sz w:val="22"/>
                <w:szCs w:val="22"/>
              </w:rPr>
              <w:t>;</w:t>
            </w:r>
          </w:p>
          <w:p w14:paraId="4926848B" w14:textId="77777777" w:rsidR="00083288" w:rsidRPr="007D24A3" w:rsidRDefault="00421397" w:rsidP="00B0482E">
            <w:pPr>
              <w:jc w:val="both"/>
              <w:rPr>
                <w:color w:val="000000" w:themeColor="text1"/>
                <w:sz w:val="22"/>
                <w:szCs w:val="22"/>
              </w:rPr>
            </w:pPr>
            <m:oMath>
              <m:r>
                <m:rPr>
                  <m:sty m:val="p"/>
                </m:rPr>
                <w:rPr>
                  <w:rFonts w:ascii="Cambria Math" w:hint="eastAsia"/>
                  <w:color w:val="000000" w:themeColor="text1"/>
                  <w:sz w:val="22"/>
                  <w:szCs w:val="22"/>
                </w:rPr>
                <m:t>β</m:t>
              </m:r>
            </m:oMath>
            <w:r w:rsidRPr="007D24A3">
              <w:rPr>
                <w:color w:val="000000" w:themeColor="text1"/>
                <w:sz w:val="22"/>
                <w:szCs w:val="22"/>
              </w:rPr>
              <w:t xml:space="preserve"> </w:t>
            </w:r>
            <w:r w:rsidRPr="007D24A3">
              <w:rPr>
                <w:rFonts w:hint="eastAsia"/>
                <w:color w:val="000000" w:themeColor="text1"/>
                <w:sz w:val="22"/>
                <w:szCs w:val="22"/>
              </w:rPr>
              <w:t>–</w:t>
            </w:r>
            <w:r w:rsidRPr="007D24A3">
              <w:rPr>
                <w:color w:val="000000" w:themeColor="text1"/>
                <w:sz w:val="22"/>
                <w:szCs w:val="22"/>
              </w:rPr>
              <w:t xml:space="preserve"> </w:t>
            </w:r>
            <w:r w:rsidR="0038165F" w:rsidRPr="007D24A3">
              <w:rPr>
                <w:color w:val="000000" w:themeColor="text1"/>
                <w:sz w:val="22"/>
                <w:szCs w:val="22"/>
              </w:rPr>
              <w:t>б</w:t>
            </w:r>
            <w:r w:rsidRPr="007D24A3">
              <w:rPr>
                <w:rFonts w:hint="eastAsia"/>
                <w:color w:val="000000" w:themeColor="text1"/>
                <w:sz w:val="22"/>
                <w:szCs w:val="22"/>
              </w:rPr>
              <w:t>ета</w:t>
            </w:r>
            <w:r w:rsidRPr="007D24A3">
              <w:rPr>
                <w:color w:val="000000" w:themeColor="text1"/>
                <w:sz w:val="22"/>
                <w:szCs w:val="22"/>
              </w:rPr>
              <w:t xml:space="preserve"> </w:t>
            </w:r>
            <w:r w:rsidRPr="007D24A3">
              <w:rPr>
                <w:rFonts w:hint="eastAsia"/>
                <w:color w:val="000000" w:themeColor="text1"/>
                <w:sz w:val="22"/>
                <w:szCs w:val="22"/>
              </w:rPr>
              <w:t>коэффициент</w:t>
            </w:r>
            <w:r w:rsidRPr="007D24A3">
              <w:rPr>
                <w:color w:val="000000" w:themeColor="text1"/>
                <w:sz w:val="22"/>
                <w:szCs w:val="22"/>
              </w:rPr>
              <w:t xml:space="preserve">, </w:t>
            </w:r>
            <w:r w:rsidRPr="007D24A3">
              <w:rPr>
                <w:rFonts w:hint="eastAsia"/>
                <w:color w:val="000000" w:themeColor="text1"/>
                <w:sz w:val="22"/>
                <w:szCs w:val="22"/>
              </w:rPr>
              <w:t>рассчитанный</w:t>
            </w:r>
            <w:r w:rsidRPr="007D24A3">
              <w:rPr>
                <w:color w:val="000000" w:themeColor="text1"/>
                <w:sz w:val="22"/>
                <w:szCs w:val="22"/>
              </w:rPr>
              <w:t xml:space="preserve"> </w:t>
            </w:r>
            <w:r w:rsidRPr="007D24A3">
              <w:rPr>
                <w:rFonts w:hint="eastAsia"/>
                <w:color w:val="000000" w:themeColor="text1"/>
                <w:sz w:val="22"/>
                <w:szCs w:val="22"/>
              </w:rPr>
              <w:t>по</w:t>
            </w:r>
            <w:r w:rsidRPr="007D24A3">
              <w:rPr>
                <w:color w:val="000000" w:themeColor="text1"/>
                <w:sz w:val="22"/>
                <w:szCs w:val="22"/>
              </w:rPr>
              <w:t xml:space="preserve"> </w:t>
            </w:r>
            <w:r w:rsidRPr="007D24A3">
              <w:rPr>
                <w:rFonts w:hint="eastAsia"/>
                <w:color w:val="000000" w:themeColor="text1"/>
                <w:sz w:val="22"/>
                <w:szCs w:val="22"/>
              </w:rPr>
              <w:t>изменениям</w:t>
            </w:r>
            <w:r w:rsidRPr="007D24A3">
              <w:rPr>
                <w:color w:val="000000" w:themeColor="text1"/>
                <w:sz w:val="22"/>
                <w:szCs w:val="22"/>
              </w:rPr>
              <w:t xml:space="preserve"> </w:t>
            </w:r>
            <w:r w:rsidRPr="007D24A3">
              <w:rPr>
                <w:rFonts w:hint="eastAsia"/>
                <w:color w:val="000000" w:themeColor="text1"/>
                <w:sz w:val="22"/>
                <w:szCs w:val="22"/>
              </w:rPr>
              <w:t>цен</w:t>
            </w:r>
            <w:r w:rsidRPr="007D24A3">
              <w:rPr>
                <w:color w:val="000000" w:themeColor="text1"/>
                <w:sz w:val="22"/>
                <w:szCs w:val="22"/>
              </w:rPr>
              <w:t xml:space="preserve"> (</w:t>
            </w:r>
            <w:r w:rsidRPr="007D24A3">
              <w:rPr>
                <w:rFonts w:hint="eastAsia"/>
                <w:color w:val="000000" w:themeColor="text1"/>
                <w:sz w:val="22"/>
                <w:szCs w:val="22"/>
              </w:rPr>
              <w:t>значений</w:t>
            </w:r>
            <w:r w:rsidRPr="007D24A3">
              <w:rPr>
                <w:color w:val="000000" w:themeColor="text1"/>
                <w:sz w:val="22"/>
                <w:szCs w:val="22"/>
              </w:rPr>
              <w:t xml:space="preserve">) </w:t>
            </w:r>
            <w:r w:rsidRPr="007D24A3">
              <w:rPr>
                <w:rFonts w:hint="eastAsia"/>
                <w:color w:val="000000" w:themeColor="text1"/>
                <w:sz w:val="22"/>
                <w:szCs w:val="22"/>
              </w:rPr>
              <w:t>рыночного</w:t>
            </w:r>
            <w:r w:rsidRPr="007D24A3">
              <w:rPr>
                <w:color w:val="000000" w:themeColor="text1"/>
                <w:sz w:val="22"/>
                <w:szCs w:val="22"/>
              </w:rPr>
              <w:t xml:space="preserve"> </w:t>
            </w:r>
            <w:r w:rsidRPr="007D24A3">
              <w:rPr>
                <w:rFonts w:hint="eastAsia"/>
                <w:color w:val="000000" w:themeColor="text1"/>
                <w:sz w:val="22"/>
                <w:szCs w:val="22"/>
              </w:rPr>
              <w:t>индикатора</w:t>
            </w:r>
            <w:r w:rsidRPr="007D24A3">
              <w:rPr>
                <w:color w:val="000000" w:themeColor="text1"/>
                <w:sz w:val="22"/>
                <w:szCs w:val="22"/>
              </w:rPr>
              <w:t xml:space="preserve"> </w:t>
            </w:r>
            <w:r w:rsidRPr="007D24A3">
              <w:rPr>
                <w:rFonts w:hint="eastAsia"/>
                <w:color w:val="000000" w:themeColor="text1"/>
                <w:sz w:val="22"/>
                <w:szCs w:val="22"/>
              </w:rPr>
              <w:t>и</w:t>
            </w:r>
            <w:r w:rsidRPr="007D24A3">
              <w:rPr>
                <w:color w:val="000000" w:themeColor="text1"/>
                <w:sz w:val="22"/>
                <w:szCs w:val="22"/>
              </w:rPr>
              <w:t xml:space="preserve"> </w:t>
            </w:r>
            <w:r w:rsidRPr="007D24A3">
              <w:rPr>
                <w:rFonts w:hint="eastAsia"/>
                <w:color w:val="000000" w:themeColor="text1"/>
                <w:sz w:val="22"/>
                <w:szCs w:val="22"/>
              </w:rPr>
              <w:t>изменениям</w:t>
            </w:r>
            <w:r w:rsidRPr="007D24A3">
              <w:rPr>
                <w:color w:val="000000" w:themeColor="text1"/>
                <w:sz w:val="22"/>
                <w:szCs w:val="22"/>
              </w:rPr>
              <w:t xml:space="preserve"> </w:t>
            </w:r>
            <w:r w:rsidRPr="007D24A3">
              <w:rPr>
                <w:rFonts w:hint="eastAsia"/>
                <w:color w:val="000000" w:themeColor="text1"/>
                <w:sz w:val="22"/>
                <w:szCs w:val="22"/>
              </w:rPr>
              <w:t>цены</w:t>
            </w:r>
            <w:r w:rsidRPr="007D24A3">
              <w:rPr>
                <w:color w:val="000000" w:themeColor="text1"/>
                <w:sz w:val="22"/>
                <w:szCs w:val="22"/>
              </w:rPr>
              <w:t xml:space="preserve"> </w:t>
            </w:r>
            <w:r w:rsidRPr="007D24A3">
              <w:rPr>
                <w:rFonts w:hint="eastAsia"/>
                <w:color w:val="000000" w:themeColor="text1"/>
                <w:sz w:val="22"/>
                <w:szCs w:val="22"/>
              </w:rPr>
              <w:t>ценной</w:t>
            </w:r>
            <w:r w:rsidRPr="007D24A3">
              <w:rPr>
                <w:color w:val="000000" w:themeColor="text1"/>
                <w:sz w:val="22"/>
                <w:szCs w:val="22"/>
              </w:rPr>
              <w:t xml:space="preserve"> </w:t>
            </w:r>
            <w:r w:rsidRPr="007D24A3">
              <w:rPr>
                <w:rFonts w:hint="eastAsia"/>
                <w:color w:val="000000" w:themeColor="text1"/>
                <w:sz w:val="22"/>
                <w:szCs w:val="22"/>
              </w:rPr>
              <w:t>бумаги</w:t>
            </w:r>
            <w:r w:rsidRPr="007D24A3">
              <w:rPr>
                <w:color w:val="000000" w:themeColor="text1"/>
                <w:sz w:val="22"/>
                <w:szCs w:val="22"/>
              </w:rPr>
              <w:t xml:space="preserve">. </w:t>
            </w:r>
            <w:r w:rsidRPr="007D24A3">
              <w:rPr>
                <w:rFonts w:hint="eastAsia"/>
                <w:color w:val="000000" w:themeColor="text1"/>
                <w:sz w:val="22"/>
                <w:szCs w:val="22"/>
              </w:rPr>
              <w:t>Для</w:t>
            </w:r>
            <w:r w:rsidRPr="007D24A3">
              <w:rPr>
                <w:color w:val="000000" w:themeColor="text1"/>
                <w:sz w:val="22"/>
                <w:szCs w:val="22"/>
              </w:rPr>
              <w:t xml:space="preserve"> </w:t>
            </w:r>
            <w:r w:rsidRPr="007D24A3">
              <w:rPr>
                <w:rFonts w:hint="eastAsia"/>
                <w:color w:val="000000" w:themeColor="text1"/>
                <w:sz w:val="22"/>
                <w:szCs w:val="22"/>
              </w:rPr>
              <w:t>расчета</w:t>
            </w:r>
            <w:r w:rsidRPr="007D24A3">
              <w:rPr>
                <w:color w:val="000000" w:themeColor="text1"/>
                <w:sz w:val="22"/>
                <w:szCs w:val="22"/>
              </w:rPr>
              <w:t xml:space="preserve"> </w:t>
            </w:r>
            <w:proofErr w:type="gramStart"/>
            <w:r w:rsidRPr="007D24A3">
              <w:rPr>
                <w:rFonts w:hint="eastAsia"/>
                <w:color w:val="000000" w:themeColor="text1"/>
                <w:sz w:val="22"/>
                <w:szCs w:val="22"/>
              </w:rPr>
              <w:t>коэффициента</w:t>
            </w:r>
            <w:r w:rsidRPr="007D24A3">
              <w:rPr>
                <w:color w:val="000000" w:themeColor="text1"/>
                <w:sz w:val="22"/>
                <w:szCs w:val="22"/>
              </w:rPr>
              <w:t xml:space="preserve"> </w:t>
            </w:r>
            <m:oMath>
              <m:r>
                <m:rPr>
                  <m:sty m:val="p"/>
                </m:rPr>
                <w:rPr>
                  <w:rFonts w:ascii="Cambria Math"/>
                  <w:color w:val="000000" w:themeColor="text1"/>
                  <w:sz w:val="22"/>
                  <w:szCs w:val="22"/>
                </w:rPr>
                <m:t xml:space="preserve"> </m:t>
              </m:r>
              <m:r>
                <m:rPr>
                  <m:sty m:val="p"/>
                </m:rPr>
                <w:rPr>
                  <w:rFonts w:ascii="Cambria Math" w:hint="eastAsia"/>
                  <w:color w:val="000000" w:themeColor="text1"/>
                  <w:sz w:val="22"/>
                  <w:szCs w:val="22"/>
                </w:rPr>
                <m:t>β</m:t>
              </m:r>
            </m:oMath>
            <w:r w:rsidRPr="007D24A3">
              <w:rPr>
                <w:color w:val="000000" w:themeColor="text1"/>
                <w:sz w:val="22"/>
                <w:szCs w:val="22"/>
              </w:rPr>
              <w:t xml:space="preserve"> </w:t>
            </w:r>
            <w:r w:rsidRPr="007D24A3">
              <w:rPr>
                <w:rFonts w:hint="eastAsia"/>
                <w:color w:val="000000" w:themeColor="text1"/>
                <w:sz w:val="22"/>
                <w:szCs w:val="22"/>
              </w:rPr>
              <w:t>используются</w:t>
            </w:r>
            <w:proofErr w:type="gramEnd"/>
            <w:r w:rsidRPr="007D24A3">
              <w:rPr>
                <w:color w:val="000000" w:themeColor="text1"/>
                <w:sz w:val="22"/>
                <w:szCs w:val="22"/>
              </w:rPr>
              <w:t xml:space="preserve"> </w:t>
            </w:r>
            <w:r w:rsidRPr="007D24A3">
              <w:rPr>
                <w:rFonts w:hint="eastAsia"/>
                <w:color w:val="000000" w:themeColor="text1"/>
                <w:sz w:val="22"/>
                <w:szCs w:val="22"/>
              </w:rPr>
              <w:t>значения</w:t>
            </w:r>
            <w:r w:rsidRPr="007D24A3">
              <w:rPr>
                <w:color w:val="000000" w:themeColor="text1"/>
                <w:sz w:val="22"/>
                <w:szCs w:val="22"/>
              </w:rPr>
              <w:t xml:space="preserve">, </w:t>
            </w:r>
            <w:r w:rsidRPr="007D24A3">
              <w:rPr>
                <w:rFonts w:hint="eastAsia"/>
                <w:color w:val="000000" w:themeColor="text1"/>
                <w:sz w:val="22"/>
                <w:szCs w:val="22"/>
              </w:rPr>
              <w:t>определенные</w:t>
            </w:r>
            <w:r w:rsidRPr="007D24A3">
              <w:rPr>
                <w:color w:val="000000" w:themeColor="text1"/>
                <w:sz w:val="22"/>
                <w:szCs w:val="22"/>
              </w:rPr>
              <w:t xml:space="preserve"> </w:t>
            </w:r>
            <w:r w:rsidRPr="007D24A3">
              <w:rPr>
                <w:rFonts w:hint="eastAsia"/>
                <w:color w:val="000000" w:themeColor="text1"/>
                <w:sz w:val="22"/>
                <w:szCs w:val="22"/>
              </w:rPr>
              <w:t>за</w:t>
            </w:r>
            <w:r w:rsidRPr="007D24A3">
              <w:rPr>
                <w:color w:val="000000" w:themeColor="text1"/>
                <w:sz w:val="22"/>
                <w:szCs w:val="22"/>
              </w:rPr>
              <w:t xml:space="preserve"> </w:t>
            </w:r>
            <w:r w:rsidRPr="007D24A3">
              <w:rPr>
                <w:rFonts w:hint="eastAsia"/>
                <w:color w:val="000000" w:themeColor="text1"/>
                <w:sz w:val="22"/>
                <w:szCs w:val="22"/>
              </w:rPr>
              <w:t>последние</w:t>
            </w:r>
            <w:r w:rsidRPr="007D24A3">
              <w:rPr>
                <w:color w:val="000000" w:themeColor="text1"/>
                <w:sz w:val="22"/>
                <w:szCs w:val="22"/>
              </w:rPr>
              <w:t xml:space="preserve"> 45 </w:t>
            </w:r>
            <w:r w:rsidRPr="007D24A3">
              <w:rPr>
                <w:rFonts w:hint="eastAsia"/>
                <w:color w:val="000000" w:themeColor="text1"/>
                <w:sz w:val="22"/>
                <w:szCs w:val="22"/>
              </w:rPr>
              <w:t>торговых</w:t>
            </w:r>
            <w:r w:rsidRPr="007D24A3">
              <w:rPr>
                <w:color w:val="000000" w:themeColor="text1"/>
                <w:sz w:val="22"/>
                <w:szCs w:val="22"/>
              </w:rPr>
              <w:t xml:space="preserve"> </w:t>
            </w:r>
            <w:r w:rsidRPr="007D24A3">
              <w:rPr>
                <w:rFonts w:hint="eastAsia"/>
                <w:color w:val="000000" w:themeColor="text1"/>
                <w:sz w:val="22"/>
                <w:szCs w:val="22"/>
              </w:rPr>
              <w:t>дней</w:t>
            </w:r>
            <w:r w:rsidRPr="007D24A3">
              <w:rPr>
                <w:color w:val="000000" w:themeColor="text1"/>
                <w:sz w:val="22"/>
                <w:szCs w:val="22"/>
              </w:rPr>
              <w:t xml:space="preserve">, </w:t>
            </w:r>
            <w:r w:rsidRPr="007D24A3">
              <w:rPr>
                <w:rFonts w:hint="eastAsia"/>
                <w:color w:val="000000" w:themeColor="text1"/>
                <w:sz w:val="22"/>
                <w:szCs w:val="22"/>
              </w:rPr>
              <w:t>предшествующих</w:t>
            </w:r>
            <w:r w:rsidRPr="007D24A3">
              <w:rPr>
                <w:color w:val="000000" w:themeColor="text1"/>
                <w:sz w:val="22"/>
                <w:szCs w:val="22"/>
              </w:rPr>
              <w:t xml:space="preserve"> </w:t>
            </w:r>
            <w:r w:rsidRPr="007D24A3">
              <w:rPr>
                <w:rFonts w:hint="eastAsia"/>
                <w:color w:val="000000" w:themeColor="text1"/>
                <w:sz w:val="22"/>
                <w:szCs w:val="22"/>
              </w:rPr>
              <w:t>дате</w:t>
            </w:r>
            <w:r w:rsidRPr="007D24A3">
              <w:rPr>
                <w:color w:val="000000" w:themeColor="text1"/>
                <w:sz w:val="22"/>
                <w:szCs w:val="22"/>
              </w:rPr>
              <w:t xml:space="preserve"> </w:t>
            </w:r>
            <w:r w:rsidRPr="007D24A3">
              <w:rPr>
                <w:rFonts w:hint="eastAsia"/>
                <w:color w:val="000000" w:themeColor="text1"/>
                <w:sz w:val="22"/>
                <w:szCs w:val="22"/>
              </w:rPr>
              <w:t>определения</w:t>
            </w:r>
            <w:r w:rsidRPr="007D24A3">
              <w:rPr>
                <w:color w:val="000000" w:themeColor="text1"/>
                <w:sz w:val="22"/>
                <w:szCs w:val="22"/>
              </w:rPr>
              <w:t xml:space="preserve"> </w:t>
            </w:r>
            <w:r w:rsidRPr="007D24A3">
              <w:rPr>
                <w:rFonts w:hint="eastAsia"/>
                <w:color w:val="000000" w:themeColor="text1"/>
                <w:sz w:val="22"/>
                <w:szCs w:val="22"/>
              </w:rPr>
              <w:t>справедливой</w:t>
            </w:r>
            <w:r w:rsidRPr="007D24A3">
              <w:rPr>
                <w:color w:val="000000" w:themeColor="text1"/>
                <w:sz w:val="22"/>
                <w:szCs w:val="22"/>
              </w:rPr>
              <w:t xml:space="preserve"> </w:t>
            </w:r>
            <w:r w:rsidRPr="007D24A3">
              <w:rPr>
                <w:rFonts w:hint="eastAsia"/>
                <w:color w:val="000000" w:themeColor="text1"/>
                <w:sz w:val="22"/>
                <w:szCs w:val="22"/>
              </w:rPr>
              <w:t>стоимости</w:t>
            </w:r>
            <w:r w:rsidRPr="007D24A3">
              <w:rPr>
                <w:color w:val="000000" w:themeColor="text1"/>
                <w:sz w:val="22"/>
                <w:szCs w:val="22"/>
              </w:rPr>
              <w:t>;</w:t>
            </w:r>
          </w:p>
          <w:p w14:paraId="65B7AEEC" w14:textId="77777777" w:rsidR="00083288" w:rsidRPr="007D24A3" w:rsidRDefault="0085551D" w:rsidP="00B0482E">
            <w:pPr>
              <w:jc w:val="both"/>
              <w:rPr>
                <w:color w:val="000000" w:themeColor="text1"/>
                <w:sz w:val="22"/>
                <w:szCs w:val="22"/>
              </w:rPr>
            </w:pPr>
            <m:oMath>
              <m:sSub>
                <m:sSubPr>
                  <m:ctrlPr>
                    <w:rPr>
                      <w:rFonts w:ascii="Cambria Math" w:hAnsi="Cambria Math"/>
                      <w:color w:val="000000" w:themeColor="text1"/>
                      <w:sz w:val="22"/>
                      <w:szCs w:val="22"/>
                    </w:rPr>
                  </m:ctrlPr>
                </m:sSubPr>
                <m:e>
                  <m:r>
                    <m:rPr>
                      <m:sty m:val="p"/>
                    </m:rPr>
                    <w:rPr>
                      <w:rFonts w:ascii="Cambria Math"/>
                      <w:color w:val="000000" w:themeColor="text1"/>
                      <w:sz w:val="22"/>
                      <w:szCs w:val="22"/>
                    </w:rPr>
                    <m:t>R</m:t>
                  </m:r>
                </m:e>
                <m:sub>
                  <m:r>
                    <m:rPr>
                      <m:sty m:val="p"/>
                    </m:rPr>
                    <w:rPr>
                      <w:rFonts w:ascii="Cambria Math"/>
                      <w:color w:val="000000" w:themeColor="text1"/>
                      <w:sz w:val="22"/>
                      <w:szCs w:val="22"/>
                    </w:rPr>
                    <m:t>m</m:t>
                  </m:r>
                </m:sub>
              </m:sSub>
            </m:oMath>
            <w:r w:rsidR="00421397" w:rsidRPr="007D24A3">
              <w:rPr>
                <w:color w:val="000000" w:themeColor="text1"/>
                <w:sz w:val="22"/>
                <w:szCs w:val="22"/>
              </w:rPr>
              <w:t xml:space="preserve"> - </w:t>
            </w:r>
            <w:r w:rsidR="00421397" w:rsidRPr="007D24A3">
              <w:rPr>
                <w:rFonts w:hint="eastAsia"/>
                <w:color w:val="000000" w:themeColor="text1"/>
                <w:sz w:val="22"/>
                <w:szCs w:val="22"/>
              </w:rPr>
              <w:t>доходность</w:t>
            </w:r>
            <w:r w:rsidR="00421397" w:rsidRPr="007D24A3">
              <w:rPr>
                <w:color w:val="000000" w:themeColor="text1"/>
                <w:sz w:val="22"/>
                <w:szCs w:val="22"/>
              </w:rPr>
              <w:t xml:space="preserve"> </w:t>
            </w:r>
            <w:r w:rsidR="00421397" w:rsidRPr="007D24A3">
              <w:rPr>
                <w:rFonts w:hint="eastAsia"/>
                <w:color w:val="000000" w:themeColor="text1"/>
                <w:sz w:val="22"/>
                <w:szCs w:val="22"/>
              </w:rPr>
              <w:t>рыночного</w:t>
            </w:r>
            <w:r w:rsidR="00421397" w:rsidRPr="007D24A3">
              <w:rPr>
                <w:color w:val="000000" w:themeColor="text1"/>
                <w:sz w:val="22"/>
                <w:szCs w:val="22"/>
              </w:rPr>
              <w:t xml:space="preserve"> </w:t>
            </w:r>
            <w:r w:rsidR="00421397" w:rsidRPr="007D24A3">
              <w:rPr>
                <w:rFonts w:hint="eastAsia"/>
                <w:color w:val="000000" w:themeColor="text1"/>
                <w:sz w:val="22"/>
                <w:szCs w:val="22"/>
              </w:rPr>
              <w:t>индикатора</w:t>
            </w:r>
            <w:r w:rsidR="00421397" w:rsidRPr="007D24A3">
              <w:rPr>
                <w:color w:val="000000" w:themeColor="text1"/>
                <w:sz w:val="22"/>
                <w:szCs w:val="22"/>
              </w:rPr>
              <w:t>;</w:t>
            </w:r>
          </w:p>
          <w:p w14:paraId="52BE7930" w14:textId="77777777" w:rsidR="00083288" w:rsidRPr="007D24A3" w:rsidRDefault="0085551D" w:rsidP="00B0482E">
            <w:pPr>
              <w:jc w:val="both"/>
              <w:rPr>
                <w:color w:val="000000" w:themeColor="text1"/>
                <w:sz w:val="22"/>
                <w:szCs w:val="22"/>
              </w:rPr>
            </w:pPr>
            <m:oMath>
              <m:sSub>
                <m:sSubPr>
                  <m:ctrlPr>
                    <w:rPr>
                      <w:rFonts w:ascii="Cambria Math" w:hAnsi="Cambria Math"/>
                      <w:color w:val="000000" w:themeColor="text1"/>
                      <w:sz w:val="22"/>
                      <w:szCs w:val="22"/>
                    </w:rPr>
                  </m:ctrlPr>
                </m:sSubPr>
                <m:e>
                  <m:r>
                    <m:rPr>
                      <m:sty m:val="p"/>
                    </m:rPr>
                    <w:rPr>
                      <w:rFonts w:ascii="Cambria Math" w:hAnsi="Cambria Math"/>
                      <w:color w:val="000000" w:themeColor="text1"/>
                      <w:sz w:val="22"/>
                      <w:szCs w:val="22"/>
                    </w:rPr>
                    <m:t>R</m:t>
                  </m:r>
                </m:e>
                <m:sub>
                  <m:r>
                    <m:rPr>
                      <m:sty m:val="p"/>
                    </m:rPr>
                    <w:rPr>
                      <w:rFonts w:ascii="Cambria Math" w:hAnsi="Cambria Math"/>
                      <w:color w:val="000000" w:themeColor="text1"/>
                      <w:sz w:val="22"/>
                      <w:szCs w:val="22"/>
                    </w:rPr>
                    <m:t>f</m:t>
                  </m:r>
                </m:sub>
              </m:sSub>
            </m:oMath>
            <w:r w:rsidR="00421397" w:rsidRPr="007D24A3">
              <w:rPr>
                <w:color w:val="000000" w:themeColor="text1"/>
                <w:sz w:val="22"/>
                <w:szCs w:val="22"/>
              </w:rPr>
              <w:t xml:space="preserve"> – Risk-free Rate – безрисковая ставка доходности;</w:t>
            </w:r>
          </w:p>
          <w:p w14:paraId="703BFE07" w14:textId="77777777" w:rsidR="00083288" w:rsidRPr="007D24A3" w:rsidRDefault="00421397" w:rsidP="00B0482E">
            <w:pPr>
              <w:ind w:firstLine="708"/>
              <w:jc w:val="both"/>
              <w:rPr>
                <w:color w:val="000000" w:themeColor="text1"/>
                <w:sz w:val="22"/>
                <w:szCs w:val="22"/>
              </w:rPr>
            </w:pPr>
            <w:proofErr w:type="spellStart"/>
            <w:r w:rsidRPr="007D24A3">
              <w:rPr>
                <w:color w:val="000000" w:themeColor="text1"/>
                <w:sz w:val="22"/>
                <w:szCs w:val="22"/>
              </w:rPr>
              <w:t>Безрисковая</w:t>
            </w:r>
            <w:proofErr w:type="spellEnd"/>
            <w:r w:rsidRPr="007D24A3">
              <w:rPr>
                <w:color w:val="000000" w:themeColor="text1"/>
                <w:sz w:val="22"/>
                <w:szCs w:val="22"/>
              </w:rPr>
              <w:t xml:space="preserve"> ставка доходности определяетс</w:t>
            </w:r>
            <w:r w:rsidR="006E2944" w:rsidRPr="007D24A3">
              <w:rPr>
                <w:color w:val="000000" w:themeColor="text1"/>
                <w:sz w:val="22"/>
                <w:szCs w:val="22"/>
              </w:rPr>
              <w:t>я</w:t>
            </w:r>
            <w:r w:rsidRPr="007D24A3">
              <w:rPr>
                <w:color w:val="000000" w:themeColor="text1"/>
                <w:sz w:val="22"/>
                <w:szCs w:val="22"/>
              </w:rPr>
              <w:t xml:space="preserve"> н</w:t>
            </w:r>
            <w:r w:rsidR="006E2944" w:rsidRPr="007D24A3">
              <w:rPr>
                <w:color w:val="000000" w:themeColor="text1"/>
                <w:sz w:val="22"/>
                <w:szCs w:val="22"/>
              </w:rPr>
              <w:t>а</w:t>
            </w:r>
            <w:r w:rsidRPr="007D24A3">
              <w:rPr>
                <w:color w:val="000000" w:themeColor="text1"/>
                <w:sz w:val="22"/>
                <w:szCs w:val="22"/>
              </w:rPr>
              <w:t xml:space="preserve"> дат</w:t>
            </w:r>
            <w:r w:rsidR="006E2944" w:rsidRPr="007D24A3">
              <w:rPr>
                <w:color w:val="000000" w:themeColor="text1"/>
                <w:sz w:val="22"/>
                <w:szCs w:val="22"/>
              </w:rPr>
              <w:t>у</w:t>
            </w:r>
            <w:r w:rsidRPr="007D24A3">
              <w:rPr>
                <w:color w:val="000000" w:themeColor="text1"/>
                <w:sz w:val="22"/>
                <w:szCs w:val="22"/>
              </w:rPr>
              <w:t xml:space="preserve"> определен</w:t>
            </w:r>
            <w:r w:rsidR="006E2944" w:rsidRPr="007D24A3">
              <w:rPr>
                <w:color w:val="000000" w:themeColor="text1"/>
                <w:sz w:val="22"/>
                <w:szCs w:val="22"/>
              </w:rPr>
              <w:t>ия</w:t>
            </w:r>
            <w:r w:rsidRPr="007D24A3">
              <w:rPr>
                <w:color w:val="000000" w:themeColor="text1"/>
                <w:sz w:val="22"/>
                <w:szCs w:val="22"/>
              </w:rPr>
              <w:t xml:space="preserve"> справедливо</w:t>
            </w:r>
            <w:r w:rsidR="006E2944" w:rsidRPr="007D24A3">
              <w:rPr>
                <w:color w:val="000000" w:themeColor="text1"/>
                <w:sz w:val="22"/>
                <w:szCs w:val="22"/>
              </w:rPr>
              <w:t>й</w:t>
            </w:r>
            <w:r w:rsidRPr="007D24A3">
              <w:rPr>
                <w:color w:val="000000" w:themeColor="text1"/>
                <w:sz w:val="22"/>
                <w:szCs w:val="22"/>
              </w:rPr>
              <w:t xml:space="preserve"> стоимост</w:t>
            </w:r>
            <w:r w:rsidR="006E2944" w:rsidRPr="007D24A3">
              <w:rPr>
                <w:color w:val="000000" w:themeColor="text1"/>
                <w:sz w:val="22"/>
                <w:szCs w:val="22"/>
              </w:rPr>
              <w:t>и</w:t>
            </w:r>
            <w:r w:rsidRPr="007D24A3">
              <w:rPr>
                <w:color w:val="000000" w:themeColor="text1"/>
                <w:sz w:val="22"/>
                <w:szCs w:val="22"/>
              </w:rPr>
              <w:t xml:space="preserve">. </w:t>
            </w:r>
            <w:proofErr w:type="spellStart"/>
            <w:r w:rsidRPr="007D24A3">
              <w:rPr>
                <w:color w:val="000000" w:themeColor="text1"/>
                <w:sz w:val="22"/>
                <w:szCs w:val="22"/>
              </w:rPr>
              <w:t>Безрискова</w:t>
            </w:r>
            <w:r w:rsidR="006E2944" w:rsidRPr="007D24A3">
              <w:rPr>
                <w:color w:val="000000" w:themeColor="text1"/>
                <w:sz w:val="22"/>
                <w:szCs w:val="22"/>
              </w:rPr>
              <w:t>я</w:t>
            </w:r>
            <w:proofErr w:type="spellEnd"/>
            <w:r w:rsidRPr="007D24A3">
              <w:rPr>
                <w:color w:val="000000" w:themeColor="text1"/>
                <w:sz w:val="22"/>
                <w:szCs w:val="22"/>
              </w:rPr>
              <w:t xml:space="preserve"> ставк</w:t>
            </w:r>
            <w:r w:rsidR="006E2944" w:rsidRPr="007D24A3">
              <w:rPr>
                <w:color w:val="000000" w:themeColor="text1"/>
                <w:sz w:val="22"/>
                <w:szCs w:val="22"/>
              </w:rPr>
              <w:t>а</w:t>
            </w:r>
            <w:r w:rsidRPr="007D24A3">
              <w:rPr>
                <w:color w:val="000000" w:themeColor="text1"/>
                <w:sz w:val="22"/>
                <w:szCs w:val="22"/>
              </w:rPr>
              <w:t xml:space="preserve"> доходно</w:t>
            </w:r>
            <w:r w:rsidR="006E2944" w:rsidRPr="007D24A3">
              <w:rPr>
                <w:color w:val="000000" w:themeColor="text1"/>
                <w:sz w:val="22"/>
                <w:szCs w:val="22"/>
              </w:rPr>
              <w:t>с</w:t>
            </w:r>
            <w:r w:rsidR="003F40ED" w:rsidRPr="007D24A3">
              <w:rPr>
                <w:color w:val="000000" w:themeColor="text1"/>
                <w:sz w:val="22"/>
                <w:szCs w:val="22"/>
              </w:rPr>
              <w:t>ти</w:t>
            </w:r>
            <w:r w:rsidRPr="007D24A3">
              <w:rPr>
                <w:color w:val="000000" w:themeColor="text1"/>
                <w:sz w:val="22"/>
                <w:szCs w:val="22"/>
              </w:rPr>
              <w:t xml:space="preserve"> пр</w:t>
            </w:r>
            <w:r w:rsidR="006E2944" w:rsidRPr="007D24A3">
              <w:rPr>
                <w:color w:val="000000" w:themeColor="text1"/>
                <w:sz w:val="22"/>
                <w:szCs w:val="22"/>
              </w:rPr>
              <w:t>и</w:t>
            </w:r>
            <w:r w:rsidR="003F40ED" w:rsidRPr="007D24A3">
              <w:rPr>
                <w:color w:val="000000" w:themeColor="text1"/>
                <w:sz w:val="22"/>
                <w:szCs w:val="22"/>
              </w:rPr>
              <w:t>вод</w:t>
            </w:r>
            <w:r w:rsidR="0038165F" w:rsidRPr="007D24A3">
              <w:rPr>
                <w:color w:val="000000" w:themeColor="text1"/>
                <w:sz w:val="22"/>
                <w:szCs w:val="22"/>
              </w:rPr>
              <w:t>ится к количеству календарных дней между датами её расчёта по формуле:</w:t>
            </w:r>
          </w:p>
          <w:p w14:paraId="488D3958" w14:textId="77777777" w:rsidR="00083288" w:rsidRPr="007D24A3" w:rsidRDefault="0085551D" w:rsidP="00B0482E">
            <w:pPr>
              <w:rPr>
                <w:color w:val="000000" w:themeColor="text1"/>
                <w:sz w:val="22"/>
                <w:szCs w:val="22"/>
              </w:rPr>
            </w:pPr>
            <m:oMathPara>
              <m:oMath>
                <m:sSubSup>
                  <m:sSubSupPr>
                    <m:ctrlPr>
                      <w:rPr>
                        <w:rFonts w:ascii="Cambria Math" w:hAnsi="Cambria Math"/>
                        <w:i/>
                        <w:color w:val="000000" w:themeColor="text1"/>
                        <w:sz w:val="22"/>
                        <w:szCs w:val="22"/>
                        <w:lang w:val="en-US"/>
                      </w:rPr>
                    </m:ctrlPr>
                  </m:sSubSupPr>
                  <m:e>
                    <m:r>
                      <w:rPr>
                        <w:rFonts w:ascii="Cambria Math" w:hAnsi="Cambria Math"/>
                        <w:color w:val="000000" w:themeColor="text1"/>
                        <w:sz w:val="22"/>
                        <w:szCs w:val="22"/>
                        <w:lang w:val="en-US"/>
                      </w:rPr>
                      <m:t>R</m:t>
                    </m:r>
                  </m:e>
                  <m:sub>
                    <m:r>
                      <w:rPr>
                        <w:rFonts w:ascii="Cambria Math" w:hAnsi="Cambria Math"/>
                        <w:color w:val="000000" w:themeColor="text1"/>
                        <w:sz w:val="22"/>
                        <w:szCs w:val="22"/>
                        <w:lang w:val="en-US"/>
                      </w:rPr>
                      <m:t>f</m:t>
                    </m:r>
                  </m:sub>
                  <m:sup>
                    <m:r>
                      <w:rPr>
                        <w:rFonts w:ascii="Cambria Math"/>
                        <w:color w:val="000000" w:themeColor="text1"/>
                        <w:sz w:val="22"/>
                        <w:szCs w:val="22"/>
                        <w:lang w:val="en-US"/>
                      </w:rPr>
                      <m:t>'</m:t>
                    </m:r>
                  </m:sup>
                </m:sSubSup>
                <m:r>
                  <w:rPr>
                    <w:rFonts w:ascii="Cambria Math"/>
                    <w:color w:val="000000" w:themeColor="text1"/>
                    <w:sz w:val="22"/>
                    <w:szCs w:val="22"/>
                    <w:lang w:val="en-US"/>
                  </w:rPr>
                  <m:t xml:space="preserve">= </m:t>
                </m:r>
                <m:d>
                  <m:dPr>
                    <m:ctrlPr>
                      <w:rPr>
                        <w:rFonts w:ascii="Cambria Math" w:hAnsi="Cambria Math"/>
                        <w:i/>
                        <w:color w:val="000000" w:themeColor="text1"/>
                        <w:sz w:val="22"/>
                        <w:szCs w:val="22"/>
                        <w:lang w:val="en-US"/>
                      </w:rPr>
                    </m:ctrlPr>
                  </m:dPr>
                  <m:e>
                    <m:sSub>
                      <m:sSubPr>
                        <m:ctrlPr>
                          <w:rPr>
                            <w:rFonts w:ascii="Cambria Math" w:hAnsi="Cambria Math"/>
                            <w:i/>
                            <w:color w:val="000000" w:themeColor="text1"/>
                            <w:sz w:val="22"/>
                            <w:szCs w:val="22"/>
                            <w:lang w:val="en-US"/>
                          </w:rPr>
                        </m:ctrlPr>
                      </m:sSubPr>
                      <m:e>
                        <m:r>
                          <w:rPr>
                            <w:rFonts w:ascii="Cambria Math" w:hAnsi="Cambria Math"/>
                            <w:color w:val="000000" w:themeColor="text1"/>
                            <w:sz w:val="22"/>
                            <w:szCs w:val="22"/>
                            <w:lang w:val="en-US"/>
                          </w:rPr>
                          <m:t>R</m:t>
                        </m:r>
                      </m:e>
                      <m:sub>
                        <m:r>
                          <w:rPr>
                            <w:rFonts w:ascii="Cambria Math" w:hAnsi="Cambria Math"/>
                            <w:color w:val="000000" w:themeColor="text1"/>
                            <w:sz w:val="22"/>
                            <w:szCs w:val="22"/>
                            <w:lang w:val="en-US"/>
                          </w:rPr>
                          <m:t>f</m:t>
                        </m:r>
                      </m:sub>
                    </m:sSub>
                    <m:r>
                      <w:rPr>
                        <w:rFonts w:ascii="Cambria Math"/>
                        <w:color w:val="000000" w:themeColor="text1"/>
                        <w:sz w:val="22"/>
                        <w:szCs w:val="22"/>
                        <w:lang w:val="en-US"/>
                      </w:rPr>
                      <m:t>/365</m:t>
                    </m:r>
                  </m:e>
                </m:d>
                <m:r>
                  <w:rPr>
                    <w:rFonts w:ascii="Cambria Math" w:hAnsi="Cambria Math"/>
                    <w:color w:val="000000" w:themeColor="text1"/>
                    <w:sz w:val="22"/>
                    <w:szCs w:val="22"/>
                    <w:lang w:val="en-US"/>
                  </w:rPr>
                  <m:t>×</m:t>
                </m:r>
                <m:d>
                  <m:dPr>
                    <m:ctrlPr>
                      <w:rPr>
                        <w:rFonts w:ascii="Cambria Math" w:hAnsi="Cambria Math"/>
                        <w:i/>
                        <w:color w:val="000000" w:themeColor="text1"/>
                        <w:sz w:val="22"/>
                        <w:szCs w:val="22"/>
                        <w:lang w:val="en-US"/>
                      </w:rPr>
                    </m:ctrlPr>
                  </m:dPr>
                  <m:e>
                    <m:sSub>
                      <m:sSubPr>
                        <m:ctrlPr>
                          <w:rPr>
                            <w:rFonts w:ascii="Cambria Math" w:hAnsi="Cambria Math"/>
                            <w:i/>
                            <w:color w:val="000000" w:themeColor="text1"/>
                            <w:sz w:val="22"/>
                            <w:szCs w:val="22"/>
                            <w:lang w:val="en-US"/>
                          </w:rPr>
                        </m:ctrlPr>
                      </m:sSubPr>
                      <m:e>
                        <m:r>
                          <w:rPr>
                            <w:rFonts w:ascii="Cambria Math" w:hAnsi="Cambria Math"/>
                            <w:color w:val="000000" w:themeColor="text1"/>
                            <w:sz w:val="22"/>
                            <w:szCs w:val="22"/>
                            <w:lang w:val="en-US"/>
                          </w:rPr>
                          <m:t>T</m:t>
                        </m:r>
                      </m:e>
                      <m:sub>
                        <m:r>
                          <w:rPr>
                            <w:rFonts w:ascii="Cambria Math"/>
                            <w:color w:val="000000" w:themeColor="text1"/>
                            <w:sz w:val="22"/>
                            <w:szCs w:val="22"/>
                            <w:lang w:val="en-US"/>
                          </w:rPr>
                          <m:t>1</m:t>
                        </m:r>
                      </m:sub>
                    </m:sSub>
                    <m:r>
                      <w:rPr>
                        <w:rFonts w:ascii="Cambria Math"/>
                        <w:color w:val="000000" w:themeColor="text1"/>
                        <w:sz w:val="22"/>
                        <w:szCs w:val="22"/>
                        <w:lang w:val="en-US"/>
                      </w:rPr>
                      <m:t>-</m:t>
                    </m:r>
                    <m:sSub>
                      <m:sSubPr>
                        <m:ctrlPr>
                          <w:rPr>
                            <w:rFonts w:ascii="Cambria Math" w:hAnsi="Cambria Math"/>
                            <w:i/>
                            <w:color w:val="000000" w:themeColor="text1"/>
                            <w:sz w:val="22"/>
                            <w:szCs w:val="22"/>
                            <w:lang w:val="en-US"/>
                          </w:rPr>
                        </m:ctrlPr>
                      </m:sSubPr>
                      <m:e>
                        <m:r>
                          <w:rPr>
                            <w:rFonts w:ascii="Cambria Math" w:hAnsi="Cambria Math"/>
                            <w:color w:val="000000" w:themeColor="text1"/>
                            <w:sz w:val="22"/>
                            <w:szCs w:val="22"/>
                            <w:lang w:val="en-US"/>
                          </w:rPr>
                          <m:t>T</m:t>
                        </m:r>
                      </m:e>
                      <m:sub>
                        <m:r>
                          <w:rPr>
                            <w:rFonts w:ascii="Cambria Math"/>
                            <w:color w:val="000000" w:themeColor="text1"/>
                            <w:sz w:val="22"/>
                            <w:szCs w:val="22"/>
                            <w:lang w:val="en-US"/>
                          </w:rPr>
                          <m:t>0</m:t>
                        </m:r>
                      </m:sub>
                    </m:sSub>
                  </m:e>
                </m:d>
              </m:oMath>
            </m:oMathPara>
          </w:p>
          <w:p w14:paraId="6CDDC6E6" w14:textId="77777777" w:rsidR="00083288" w:rsidRPr="007D24A3" w:rsidRDefault="00421397" w:rsidP="00B0482E">
            <w:pPr>
              <w:jc w:val="both"/>
              <w:rPr>
                <w:color w:val="000000" w:themeColor="text1"/>
                <w:sz w:val="22"/>
                <w:szCs w:val="22"/>
              </w:rPr>
            </w:pPr>
            <w:r w:rsidRPr="007D24A3">
              <w:rPr>
                <w:rFonts w:hint="eastAsia"/>
                <w:color w:val="000000" w:themeColor="text1"/>
                <w:sz w:val="22"/>
                <w:szCs w:val="22"/>
              </w:rPr>
              <w:t>где</w:t>
            </w:r>
            <w:r w:rsidRPr="007D24A3">
              <w:rPr>
                <w:color w:val="000000" w:themeColor="text1"/>
                <w:sz w:val="22"/>
                <w:szCs w:val="22"/>
              </w:rPr>
              <w:t>:</w:t>
            </w:r>
            <w:r w:rsidRPr="007D24A3">
              <w:rPr>
                <w:color w:val="000000" w:themeColor="text1"/>
                <w:sz w:val="22"/>
                <w:szCs w:val="22"/>
              </w:rPr>
              <w:br/>
            </w:r>
            <m:oMath>
              <m:sSub>
                <m:sSubPr>
                  <m:ctrlPr>
                    <w:rPr>
                      <w:rFonts w:ascii="Cambria Math" w:hAnsi="Cambria Math"/>
                      <w:color w:val="000000" w:themeColor="text1"/>
                      <w:sz w:val="22"/>
                      <w:szCs w:val="22"/>
                    </w:rPr>
                  </m:ctrlPr>
                </m:sSubPr>
                <m:e>
                  <m:r>
                    <m:rPr>
                      <m:sty m:val="p"/>
                    </m:rPr>
                    <w:rPr>
                      <w:rFonts w:ascii="Cambria Math"/>
                      <w:color w:val="000000" w:themeColor="text1"/>
                      <w:sz w:val="22"/>
                      <w:szCs w:val="22"/>
                    </w:rPr>
                    <m:t>T</m:t>
                  </m:r>
                </m:e>
                <m:sub>
                  <m:r>
                    <m:rPr>
                      <m:sty m:val="p"/>
                    </m:rPr>
                    <w:rPr>
                      <w:rFonts w:ascii="Cambria Math"/>
                      <w:color w:val="000000" w:themeColor="text1"/>
                      <w:sz w:val="22"/>
                      <w:szCs w:val="22"/>
                    </w:rPr>
                    <m:t>1</m:t>
                  </m:r>
                </m:sub>
              </m:sSub>
            </m:oMath>
            <w:r w:rsidRPr="007D24A3">
              <w:rPr>
                <w:color w:val="000000" w:themeColor="text1"/>
                <w:sz w:val="22"/>
                <w:szCs w:val="22"/>
              </w:rPr>
              <w:t xml:space="preserve"> </w:t>
            </w:r>
            <w:r w:rsidRPr="007D24A3">
              <w:rPr>
                <w:rFonts w:hint="eastAsia"/>
                <w:color w:val="000000" w:themeColor="text1"/>
                <w:sz w:val="22"/>
                <w:szCs w:val="22"/>
              </w:rPr>
              <w:t>–дата</w:t>
            </w:r>
            <w:r w:rsidRPr="007D24A3">
              <w:rPr>
                <w:color w:val="000000" w:themeColor="text1"/>
                <w:sz w:val="22"/>
                <w:szCs w:val="22"/>
              </w:rPr>
              <w:t xml:space="preserve"> </w:t>
            </w:r>
            <w:r w:rsidRPr="007D24A3">
              <w:rPr>
                <w:rFonts w:hint="eastAsia"/>
                <w:color w:val="000000" w:themeColor="text1"/>
                <w:sz w:val="22"/>
                <w:szCs w:val="22"/>
              </w:rPr>
              <w:t>определения</w:t>
            </w:r>
            <w:r w:rsidRPr="007D24A3">
              <w:rPr>
                <w:color w:val="000000" w:themeColor="text1"/>
                <w:sz w:val="22"/>
                <w:szCs w:val="22"/>
              </w:rPr>
              <w:t xml:space="preserve"> </w:t>
            </w:r>
            <w:r w:rsidRPr="007D24A3">
              <w:rPr>
                <w:rFonts w:hint="eastAsia"/>
                <w:color w:val="000000" w:themeColor="text1"/>
                <w:sz w:val="22"/>
                <w:szCs w:val="22"/>
              </w:rPr>
              <w:t>справедливой</w:t>
            </w:r>
            <w:r w:rsidRPr="007D24A3">
              <w:rPr>
                <w:color w:val="000000" w:themeColor="text1"/>
                <w:sz w:val="22"/>
                <w:szCs w:val="22"/>
              </w:rPr>
              <w:t xml:space="preserve"> </w:t>
            </w:r>
            <w:r w:rsidRPr="007D24A3">
              <w:rPr>
                <w:rFonts w:hint="eastAsia"/>
                <w:color w:val="000000" w:themeColor="text1"/>
                <w:sz w:val="22"/>
                <w:szCs w:val="22"/>
              </w:rPr>
              <w:t>стоимости</w:t>
            </w:r>
            <w:r w:rsidRPr="007D24A3">
              <w:rPr>
                <w:color w:val="000000" w:themeColor="text1"/>
                <w:sz w:val="22"/>
                <w:szCs w:val="22"/>
              </w:rPr>
              <w:t>;</w:t>
            </w:r>
          </w:p>
          <w:p w14:paraId="13244EE8" w14:textId="77777777" w:rsidR="00083288" w:rsidRPr="007D24A3" w:rsidRDefault="0085551D" w:rsidP="00B0482E">
            <w:pPr>
              <w:jc w:val="both"/>
              <w:rPr>
                <w:color w:val="000000" w:themeColor="text1"/>
                <w:sz w:val="22"/>
                <w:szCs w:val="22"/>
              </w:rPr>
            </w:pPr>
            <m:oMath>
              <m:sSub>
                <m:sSubPr>
                  <m:ctrlPr>
                    <w:rPr>
                      <w:rFonts w:ascii="Cambria Math" w:hAnsi="Cambria Math"/>
                      <w:color w:val="000000" w:themeColor="text1"/>
                      <w:sz w:val="22"/>
                      <w:szCs w:val="22"/>
                    </w:rPr>
                  </m:ctrlPr>
                </m:sSubPr>
                <m:e>
                  <m:r>
                    <m:rPr>
                      <m:sty m:val="p"/>
                    </m:rPr>
                    <w:rPr>
                      <w:rFonts w:ascii="Cambria Math"/>
                      <w:color w:val="000000" w:themeColor="text1"/>
                      <w:sz w:val="22"/>
                      <w:szCs w:val="22"/>
                    </w:rPr>
                    <m:t>T</m:t>
                  </m:r>
                </m:e>
                <m:sub>
                  <m:r>
                    <m:rPr>
                      <m:sty m:val="p"/>
                    </m:rPr>
                    <w:rPr>
                      <w:rFonts w:ascii="Cambria Math"/>
                      <w:color w:val="000000" w:themeColor="text1"/>
                      <w:sz w:val="22"/>
                      <w:szCs w:val="22"/>
                    </w:rPr>
                    <m:t>0</m:t>
                  </m:r>
                </m:sub>
              </m:sSub>
            </m:oMath>
            <w:r w:rsidR="00421397" w:rsidRPr="007D24A3">
              <w:rPr>
                <w:color w:val="000000" w:themeColor="text1"/>
                <w:sz w:val="22"/>
                <w:szCs w:val="22"/>
              </w:rPr>
              <w:t xml:space="preserve"> </w:t>
            </w:r>
            <w:r w:rsidR="00421397" w:rsidRPr="007D24A3">
              <w:rPr>
                <w:rFonts w:hint="eastAsia"/>
                <w:color w:val="000000" w:themeColor="text1"/>
                <w:sz w:val="22"/>
                <w:szCs w:val="22"/>
              </w:rPr>
              <w:t>–</w:t>
            </w:r>
            <w:r w:rsidR="00421397" w:rsidRPr="007D24A3">
              <w:rPr>
                <w:color w:val="000000" w:themeColor="text1"/>
                <w:sz w:val="22"/>
                <w:szCs w:val="22"/>
              </w:rPr>
              <w:t xml:space="preserve"> </w:t>
            </w:r>
            <w:r w:rsidR="00421397" w:rsidRPr="007D24A3">
              <w:rPr>
                <w:rFonts w:hint="eastAsia"/>
                <w:color w:val="000000" w:themeColor="text1"/>
                <w:sz w:val="22"/>
                <w:szCs w:val="22"/>
              </w:rPr>
              <w:t>предыдущая</w:t>
            </w:r>
            <w:r w:rsidR="00421397" w:rsidRPr="007D24A3">
              <w:rPr>
                <w:color w:val="000000" w:themeColor="text1"/>
                <w:sz w:val="22"/>
                <w:szCs w:val="22"/>
              </w:rPr>
              <w:t xml:space="preserve"> </w:t>
            </w:r>
            <w:r w:rsidR="00421397" w:rsidRPr="007D24A3">
              <w:rPr>
                <w:rFonts w:hint="eastAsia"/>
                <w:color w:val="000000" w:themeColor="text1"/>
                <w:sz w:val="22"/>
                <w:szCs w:val="22"/>
              </w:rPr>
              <w:t>дата</w:t>
            </w:r>
            <w:r w:rsidR="00421397" w:rsidRPr="007D24A3">
              <w:rPr>
                <w:color w:val="000000" w:themeColor="text1"/>
                <w:sz w:val="22"/>
                <w:szCs w:val="22"/>
              </w:rPr>
              <w:t xml:space="preserve"> </w:t>
            </w:r>
            <w:r w:rsidR="00421397" w:rsidRPr="007D24A3">
              <w:rPr>
                <w:rFonts w:hint="eastAsia"/>
                <w:color w:val="000000" w:themeColor="text1"/>
                <w:sz w:val="22"/>
                <w:szCs w:val="22"/>
              </w:rPr>
              <w:t>определения</w:t>
            </w:r>
            <w:r w:rsidR="00421397" w:rsidRPr="007D24A3">
              <w:rPr>
                <w:color w:val="000000" w:themeColor="text1"/>
                <w:sz w:val="22"/>
                <w:szCs w:val="22"/>
              </w:rPr>
              <w:t xml:space="preserve"> </w:t>
            </w:r>
            <w:r w:rsidR="00421397" w:rsidRPr="007D24A3">
              <w:rPr>
                <w:rFonts w:hint="eastAsia"/>
                <w:color w:val="000000" w:themeColor="text1"/>
                <w:sz w:val="22"/>
                <w:szCs w:val="22"/>
              </w:rPr>
              <w:t>справедливой</w:t>
            </w:r>
            <w:r w:rsidR="00421397" w:rsidRPr="007D24A3">
              <w:rPr>
                <w:color w:val="000000" w:themeColor="text1"/>
                <w:sz w:val="22"/>
                <w:szCs w:val="22"/>
              </w:rPr>
              <w:t xml:space="preserve"> </w:t>
            </w:r>
            <w:r w:rsidR="00421397" w:rsidRPr="007D24A3">
              <w:rPr>
                <w:rFonts w:hint="eastAsia"/>
                <w:color w:val="000000" w:themeColor="text1"/>
                <w:sz w:val="22"/>
                <w:szCs w:val="22"/>
              </w:rPr>
              <w:t>стоимости</w:t>
            </w:r>
            <w:r w:rsidR="00421397" w:rsidRPr="007D24A3">
              <w:rPr>
                <w:color w:val="000000" w:themeColor="text1"/>
                <w:sz w:val="22"/>
                <w:szCs w:val="22"/>
              </w:rPr>
              <w:t>.</w:t>
            </w:r>
          </w:p>
          <w:p w14:paraId="72F3DCBD" w14:textId="77777777" w:rsidR="00083288" w:rsidRPr="007D24A3" w:rsidRDefault="00083288" w:rsidP="00B0482E">
            <w:pPr>
              <w:rPr>
                <w:color w:val="000000" w:themeColor="text1"/>
                <w:sz w:val="22"/>
                <w:szCs w:val="22"/>
              </w:rPr>
            </w:pPr>
          </w:p>
          <w:p w14:paraId="10684349" w14:textId="77777777" w:rsidR="00083288" w:rsidRPr="007D24A3" w:rsidRDefault="003F40ED" w:rsidP="00B0482E">
            <w:pPr>
              <w:ind w:firstLine="708"/>
              <w:jc w:val="both"/>
              <w:rPr>
                <w:color w:val="000000" w:themeColor="text1"/>
                <w:sz w:val="22"/>
                <w:szCs w:val="22"/>
              </w:rPr>
            </w:pPr>
            <w:proofErr w:type="spellStart"/>
            <w:r w:rsidRPr="007D24A3">
              <w:rPr>
                <w:color w:val="000000" w:themeColor="text1"/>
                <w:sz w:val="22"/>
                <w:szCs w:val="22"/>
              </w:rPr>
              <w:t>Б</w:t>
            </w:r>
            <w:r w:rsidR="00421397" w:rsidRPr="007D24A3">
              <w:rPr>
                <w:rFonts w:hint="eastAsia"/>
                <w:color w:val="000000" w:themeColor="text1"/>
                <w:sz w:val="22"/>
                <w:szCs w:val="22"/>
              </w:rPr>
              <w:t>езрисковая</w:t>
            </w:r>
            <w:proofErr w:type="spellEnd"/>
            <w:r w:rsidR="00421397" w:rsidRPr="007D24A3">
              <w:rPr>
                <w:color w:val="000000" w:themeColor="text1"/>
                <w:sz w:val="22"/>
                <w:szCs w:val="22"/>
              </w:rPr>
              <w:t xml:space="preserve"> </w:t>
            </w:r>
            <w:r w:rsidR="00421397" w:rsidRPr="007D24A3">
              <w:rPr>
                <w:rFonts w:hint="eastAsia"/>
                <w:color w:val="000000" w:themeColor="text1"/>
                <w:sz w:val="22"/>
                <w:szCs w:val="22"/>
              </w:rPr>
              <w:t>ставка</w:t>
            </w:r>
            <w:r w:rsidR="00421397" w:rsidRPr="007D24A3">
              <w:rPr>
                <w:color w:val="000000" w:themeColor="text1"/>
                <w:sz w:val="22"/>
                <w:szCs w:val="22"/>
              </w:rPr>
              <w:t xml:space="preserve"> </w:t>
            </w:r>
            <w:r w:rsidR="00421397" w:rsidRPr="007D24A3">
              <w:rPr>
                <w:rFonts w:hint="eastAsia"/>
                <w:color w:val="000000" w:themeColor="text1"/>
                <w:sz w:val="22"/>
                <w:szCs w:val="22"/>
              </w:rPr>
              <w:t>доходности</w:t>
            </w:r>
            <w:r w:rsidR="00421397" w:rsidRPr="007D24A3">
              <w:rPr>
                <w:color w:val="000000" w:themeColor="text1"/>
                <w:sz w:val="22"/>
                <w:szCs w:val="22"/>
              </w:rPr>
              <w:t xml:space="preserve"> </w:t>
            </w:r>
            <w:r w:rsidR="00421397" w:rsidRPr="007D24A3">
              <w:rPr>
                <w:rFonts w:hint="eastAsia"/>
                <w:color w:val="000000" w:themeColor="text1"/>
                <w:sz w:val="22"/>
                <w:szCs w:val="22"/>
              </w:rPr>
              <w:t>–</w:t>
            </w:r>
            <w:r w:rsidR="00421397" w:rsidRPr="007D24A3">
              <w:rPr>
                <w:color w:val="000000" w:themeColor="text1"/>
                <w:sz w:val="22"/>
                <w:szCs w:val="22"/>
              </w:rPr>
              <w:t xml:space="preserve"> </w:t>
            </w:r>
            <w:r w:rsidR="00421397" w:rsidRPr="007D24A3">
              <w:rPr>
                <w:rFonts w:hint="eastAsia"/>
                <w:color w:val="000000" w:themeColor="text1"/>
                <w:sz w:val="22"/>
                <w:szCs w:val="22"/>
              </w:rPr>
              <w:t>ставка</w:t>
            </w:r>
            <w:r w:rsidR="00421397" w:rsidRPr="007D24A3">
              <w:rPr>
                <w:color w:val="000000" w:themeColor="text1"/>
                <w:sz w:val="22"/>
                <w:szCs w:val="22"/>
              </w:rPr>
              <w:t xml:space="preserve">, </w:t>
            </w:r>
            <w:r w:rsidR="00421397" w:rsidRPr="007D24A3">
              <w:rPr>
                <w:rFonts w:hint="eastAsia"/>
                <w:color w:val="000000" w:themeColor="text1"/>
                <w:sz w:val="22"/>
                <w:szCs w:val="22"/>
              </w:rPr>
              <w:t>определенная</w:t>
            </w:r>
            <w:r w:rsidR="00421397" w:rsidRPr="007D24A3">
              <w:rPr>
                <w:color w:val="000000" w:themeColor="text1"/>
                <w:sz w:val="22"/>
                <w:szCs w:val="22"/>
              </w:rPr>
              <w:t xml:space="preserve"> </w:t>
            </w:r>
            <w:r w:rsidR="00421397" w:rsidRPr="007D24A3">
              <w:rPr>
                <w:rFonts w:hint="eastAsia"/>
                <w:color w:val="000000" w:themeColor="text1"/>
                <w:sz w:val="22"/>
                <w:szCs w:val="22"/>
              </w:rPr>
              <w:t>в</w:t>
            </w:r>
            <w:r w:rsidR="00421397" w:rsidRPr="007D24A3">
              <w:rPr>
                <w:color w:val="000000" w:themeColor="text1"/>
                <w:sz w:val="22"/>
                <w:szCs w:val="22"/>
              </w:rPr>
              <w:t xml:space="preserve"> </w:t>
            </w:r>
            <w:r w:rsidR="00421397" w:rsidRPr="007D24A3">
              <w:rPr>
                <w:rFonts w:hint="eastAsia"/>
                <w:color w:val="000000" w:themeColor="text1"/>
                <w:sz w:val="22"/>
                <w:szCs w:val="22"/>
              </w:rPr>
              <w:t>соответствии</w:t>
            </w:r>
            <w:r w:rsidR="00421397" w:rsidRPr="007D24A3">
              <w:rPr>
                <w:color w:val="000000" w:themeColor="text1"/>
                <w:sz w:val="22"/>
                <w:szCs w:val="22"/>
              </w:rPr>
              <w:t xml:space="preserve"> </w:t>
            </w:r>
            <w:r w:rsidR="00421397" w:rsidRPr="007D24A3">
              <w:rPr>
                <w:rFonts w:hint="eastAsia"/>
                <w:color w:val="000000" w:themeColor="text1"/>
                <w:sz w:val="22"/>
                <w:szCs w:val="22"/>
              </w:rPr>
              <w:t>со</w:t>
            </w:r>
            <w:r w:rsidR="00421397" w:rsidRPr="007D24A3">
              <w:rPr>
                <w:color w:val="000000" w:themeColor="text1"/>
                <w:sz w:val="22"/>
                <w:szCs w:val="22"/>
              </w:rPr>
              <w:t xml:space="preserve"> </w:t>
            </w:r>
            <w:r w:rsidR="00421397" w:rsidRPr="007D24A3">
              <w:rPr>
                <w:rFonts w:hint="eastAsia"/>
                <w:color w:val="000000" w:themeColor="text1"/>
                <w:sz w:val="22"/>
                <w:szCs w:val="22"/>
              </w:rPr>
              <w:t>значением</w:t>
            </w:r>
            <w:r w:rsidR="00421397" w:rsidRPr="007D24A3">
              <w:rPr>
                <w:color w:val="000000" w:themeColor="text1"/>
                <w:sz w:val="22"/>
                <w:szCs w:val="22"/>
              </w:rPr>
              <w:t xml:space="preserve"> </w:t>
            </w:r>
            <w:r w:rsidR="00421397" w:rsidRPr="007D24A3">
              <w:rPr>
                <w:rFonts w:hint="eastAsia"/>
                <w:color w:val="000000" w:themeColor="text1"/>
                <w:sz w:val="22"/>
                <w:szCs w:val="22"/>
              </w:rPr>
              <w:t>кривой</w:t>
            </w:r>
            <w:r w:rsidR="00421397" w:rsidRPr="007D24A3">
              <w:rPr>
                <w:color w:val="000000" w:themeColor="text1"/>
                <w:sz w:val="22"/>
                <w:szCs w:val="22"/>
              </w:rPr>
              <w:t xml:space="preserve"> </w:t>
            </w:r>
            <w:r w:rsidR="00421397" w:rsidRPr="007D24A3">
              <w:rPr>
                <w:rFonts w:hint="eastAsia"/>
                <w:color w:val="000000" w:themeColor="text1"/>
                <w:sz w:val="22"/>
                <w:szCs w:val="22"/>
              </w:rPr>
              <w:t>бескупонной</w:t>
            </w:r>
            <w:r w:rsidR="00421397" w:rsidRPr="007D24A3">
              <w:rPr>
                <w:color w:val="000000" w:themeColor="text1"/>
                <w:sz w:val="22"/>
                <w:szCs w:val="22"/>
              </w:rPr>
              <w:t xml:space="preserve"> </w:t>
            </w:r>
            <w:r w:rsidR="00421397" w:rsidRPr="007D24A3">
              <w:rPr>
                <w:rFonts w:hint="eastAsia"/>
                <w:color w:val="000000" w:themeColor="text1"/>
                <w:sz w:val="22"/>
                <w:szCs w:val="22"/>
              </w:rPr>
              <w:t>доходности</w:t>
            </w:r>
            <w:r w:rsidR="00421397" w:rsidRPr="007D24A3">
              <w:rPr>
                <w:color w:val="000000" w:themeColor="text1"/>
                <w:sz w:val="22"/>
                <w:szCs w:val="22"/>
              </w:rPr>
              <w:t xml:space="preserve"> (</w:t>
            </w:r>
            <w:r w:rsidR="00421397" w:rsidRPr="007D24A3">
              <w:rPr>
                <w:rFonts w:hint="eastAsia"/>
                <w:color w:val="000000" w:themeColor="text1"/>
                <w:sz w:val="22"/>
                <w:szCs w:val="22"/>
              </w:rPr>
              <w:t>ставка</w:t>
            </w:r>
            <w:r w:rsidR="00421397" w:rsidRPr="007D24A3">
              <w:rPr>
                <w:color w:val="000000" w:themeColor="text1"/>
                <w:sz w:val="22"/>
                <w:szCs w:val="22"/>
              </w:rPr>
              <w:t xml:space="preserve"> </w:t>
            </w:r>
            <w:r w:rsidR="00421397" w:rsidRPr="007D24A3">
              <w:rPr>
                <w:rFonts w:hint="eastAsia"/>
                <w:color w:val="000000" w:themeColor="text1"/>
                <w:sz w:val="22"/>
                <w:szCs w:val="22"/>
              </w:rPr>
              <w:t>КБД</w:t>
            </w:r>
            <w:r w:rsidR="00421397" w:rsidRPr="007D24A3">
              <w:rPr>
                <w:color w:val="000000" w:themeColor="text1"/>
                <w:sz w:val="22"/>
                <w:szCs w:val="22"/>
              </w:rPr>
              <w:t xml:space="preserve">) </w:t>
            </w:r>
            <w:r w:rsidR="00421397" w:rsidRPr="007D24A3">
              <w:rPr>
                <w:rFonts w:hint="eastAsia"/>
                <w:color w:val="000000" w:themeColor="text1"/>
                <w:sz w:val="22"/>
                <w:szCs w:val="22"/>
              </w:rPr>
              <w:t>государственных</w:t>
            </w:r>
            <w:r w:rsidR="00421397" w:rsidRPr="007D24A3">
              <w:rPr>
                <w:color w:val="000000" w:themeColor="text1"/>
                <w:sz w:val="22"/>
                <w:szCs w:val="22"/>
              </w:rPr>
              <w:t xml:space="preserve"> </w:t>
            </w:r>
            <w:r w:rsidR="00421397" w:rsidRPr="007D24A3">
              <w:rPr>
                <w:rFonts w:hint="eastAsia"/>
                <w:color w:val="000000" w:themeColor="text1"/>
                <w:sz w:val="22"/>
                <w:szCs w:val="22"/>
              </w:rPr>
              <w:t>ценных</w:t>
            </w:r>
            <w:r w:rsidR="00421397" w:rsidRPr="007D24A3">
              <w:rPr>
                <w:color w:val="000000" w:themeColor="text1"/>
                <w:sz w:val="22"/>
                <w:szCs w:val="22"/>
              </w:rPr>
              <w:t xml:space="preserve"> </w:t>
            </w:r>
            <w:r w:rsidR="00421397" w:rsidRPr="007D24A3">
              <w:rPr>
                <w:rFonts w:hint="eastAsia"/>
                <w:color w:val="000000" w:themeColor="text1"/>
                <w:sz w:val="22"/>
                <w:szCs w:val="22"/>
              </w:rPr>
              <w:t>бумаг</w:t>
            </w:r>
            <w:r w:rsidR="00421397" w:rsidRPr="007D24A3">
              <w:rPr>
                <w:color w:val="000000" w:themeColor="text1"/>
                <w:sz w:val="22"/>
                <w:szCs w:val="22"/>
              </w:rPr>
              <w:t xml:space="preserve"> </w:t>
            </w:r>
            <w:r w:rsidR="00421397" w:rsidRPr="007D24A3">
              <w:rPr>
                <w:rFonts w:hint="eastAsia"/>
                <w:color w:val="000000" w:themeColor="text1"/>
                <w:sz w:val="22"/>
                <w:szCs w:val="22"/>
              </w:rPr>
              <w:t>на</w:t>
            </w:r>
            <w:r w:rsidR="00421397" w:rsidRPr="007D24A3">
              <w:rPr>
                <w:color w:val="000000" w:themeColor="text1"/>
                <w:sz w:val="22"/>
                <w:szCs w:val="22"/>
              </w:rPr>
              <w:t xml:space="preserve"> </w:t>
            </w:r>
            <w:r w:rsidR="00421397" w:rsidRPr="007D24A3">
              <w:rPr>
                <w:rFonts w:hint="eastAsia"/>
                <w:color w:val="000000" w:themeColor="text1"/>
                <w:sz w:val="22"/>
                <w:szCs w:val="22"/>
              </w:rPr>
              <w:t>интервале</w:t>
            </w:r>
            <w:r w:rsidR="00421397" w:rsidRPr="007D24A3">
              <w:rPr>
                <w:color w:val="000000" w:themeColor="text1"/>
                <w:sz w:val="22"/>
                <w:szCs w:val="22"/>
              </w:rPr>
              <w:t xml:space="preserve"> </w:t>
            </w:r>
            <w:r w:rsidR="00421397" w:rsidRPr="007D24A3">
              <w:rPr>
                <w:rFonts w:hint="eastAsia"/>
                <w:color w:val="000000" w:themeColor="text1"/>
                <w:sz w:val="22"/>
                <w:szCs w:val="22"/>
              </w:rPr>
              <w:t>в</w:t>
            </w:r>
            <w:r w:rsidR="00421397" w:rsidRPr="007D24A3">
              <w:rPr>
                <w:color w:val="000000" w:themeColor="text1"/>
                <w:sz w:val="22"/>
                <w:szCs w:val="22"/>
              </w:rPr>
              <w:t xml:space="preserve"> </w:t>
            </w:r>
            <w:r w:rsidR="00421397" w:rsidRPr="007D24A3">
              <w:rPr>
                <w:rFonts w:hint="eastAsia"/>
                <w:color w:val="000000" w:themeColor="text1"/>
                <w:sz w:val="22"/>
                <w:szCs w:val="22"/>
              </w:rPr>
              <w:t>один</w:t>
            </w:r>
            <w:r w:rsidR="00421397" w:rsidRPr="007D24A3">
              <w:rPr>
                <w:color w:val="000000" w:themeColor="text1"/>
                <w:sz w:val="22"/>
                <w:szCs w:val="22"/>
              </w:rPr>
              <w:t xml:space="preserve"> </w:t>
            </w:r>
            <w:r w:rsidR="00421397" w:rsidRPr="007D24A3">
              <w:rPr>
                <w:rFonts w:hint="eastAsia"/>
                <w:color w:val="000000" w:themeColor="text1"/>
                <w:sz w:val="22"/>
                <w:szCs w:val="22"/>
              </w:rPr>
              <w:t>год</w:t>
            </w:r>
            <w:r w:rsidR="00421397" w:rsidRPr="007D24A3">
              <w:rPr>
                <w:color w:val="000000" w:themeColor="text1"/>
                <w:sz w:val="22"/>
                <w:szCs w:val="22"/>
              </w:rPr>
              <w:t xml:space="preserve">. </w:t>
            </w:r>
            <w:r w:rsidR="00421397" w:rsidRPr="007D24A3">
              <w:rPr>
                <w:rFonts w:hint="eastAsia"/>
                <w:color w:val="000000" w:themeColor="text1"/>
                <w:sz w:val="22"/>
                <w:szCs w:val="22"/>
              </w:rPr>
              <w:t>В</w:t>
            </w:r>
            <w:r w:rsidR="00421397" w:rsidRPr="007D24A3">
              <w:rPr>
                <w:color w:val="000000" w:themeColor="text1"/>
                <w:sz w:val="22"/>
                <w:szCs w:val="22"/>
              </w:rPr>
              <w:t xml:space="preserve"> </w:t>
            </w:r>
            <w:r w:rsidR="00421397" w:rsidRPr="007D24A3">
              <w:rPr>
                <w:rFonts w:hint="eastAsia"/>
                <w:color w:val="000000" w:themeColor="text1"/>
                <w:sz w:val="22"/>
                <w:szCs w:val="22"/>
              </w:rPr>
              <w:t>расчете</w:t>
            </w:r>
            <w:r w:rsidR="00421397" w:rsidRPr="007D24A3">
              <w:rPr>
                <w:color w:val="000000" w:themeColor="text1"/>
                <w:sz w:val="22"/>
                <w:szCs w:val="22"/>
              </w:rPr>
              <w:t xml:space="preserve"> </w:t>
            </w:r>
            <w:r w:rsidR="00421397" w:rsidRPr="007D24A3">
              <w:rPr>
                <w:rFonts w:hint="eastAsia"/>
                <w:color w:val="000000" w:themeColor="text1"/>
                <w:sz w:val="22"/>
                <w:szCs w:val="22"/>
              </w:rPr>
              <w:t>используются</w:t>
            </w:r>
            <w:r w:rsidR="00421397" w:rsidRPr="007D24A3">
              <w:rPr>
                <w:color w:val="000000" w:themeColor="text1"/>
                <w:sz w:val="22"/>
                <w:szCs w:val="22"/>
              </w:rPr>
              <w:t>:</w:t>
            </w:r>
          </w:p>
          <w:p w14:paraId="0AEA0E7B" w14:textId="77777777" w:rsidR="00083288" w:rsidRPr="007D24A3" w:rsidRDefault="00421397" w:rsidP="00B0482E">
            <w:pPr>
              <w:pStyle w:val="a8"/>
              <w:numPr>
                <w:ilvl w:val="0"/>
                <w:numId w:val="44"/>
              </w:numPr>
              <w:suppressAutoHyphens w:val="0"/>
              <w:autoSpaceDE/>
              <w:jc w:val="both"/>
              <w:rPr>
                <w:color w:val="000000" w:themeColor="text1"/>
                <w:sz w:val="22"/>
                <w:szCs w:val="22"/>
              </w:rPr>
            </w:pPr>
            <w:r w:rsidRPr="007D24A3">
              <w:rPr>
                <w:rFonts w:hint="eastAsia"/>
                <w:color w:val="000000" w:themeColor="text1"/>
                <w:sz w:val="22"/>
                <w:szCs w:val="22"/>
              </w:rPr>
              <w:t>методика</w:t>
            </w:r>
            <w:r w:rsidRPr="007D24A3">
              <w:rPr>
                <w:color w:val="000000" w:themeColor="text1"/>
                <w:sz w:val="22"/>
                <w:szCs w:val="22"/>
              </w:rPr>
              <w:t xml:space="preserve"> </w:t>
            </w:r>
            <w:r w:rsidRPr="007D24A3">
              <w:rPr>
                <w:rFonts w:hint="eastAsia"/>
                <w:color w:val="000000" w:themeColor="text1"/>
                <w:sz w:val="22"/>
                <w:szCs w:val="22"/>
              </w:rPr>
              <w:t>расчёта</w:t>
            </w:r>
            <w:r w:rsidRPr="007D24A3">
              <w:rPr>
                <w:color w:val="000000" w:themeColor="text1"/>
                <w:sz w:val="22"/>
                <w:szCs w:val="22"/>
              </w:rPr>
              <w:t xml:space="preserve"> </w:t>
            </w:r>
            <w:r w:rsidRPr="007D24A3">
              <w:rPr>
                <w:rFonts w:hint="eastAsia"/>
                <w:color w:val="000000" w:themeColor="text1"/>
                <w:sz w:val="22"/>
                <w:szCs w:val="22"/>
              </w:rPr>
              <w:t>кривой</w:t>
            </w:r>
            <w:r w:rsidRPr="007D24A3">
              <w:rPr>
                <w:color w:val="000000" w:themeColor="text1"/>
                <w:sz w:val="22"/>
                <w:szCs w:val="22"/>
              </w:rPr>
              <w:t xml:space="preserve"> </w:t>
            </w:r>
            <w:r w:rsidRPr="007D24A3">
              <w:rPr>
                <w:rFonts w:hint="eastAsia"/>
                <w:color w:val="000000" w:themeColor="text1"/>
                <w:sz w:val="22"/>
                <w:szCs w:val="22"/>
              </w:rPr>
              <w:t>бескупонной</w:t>
            </w:r>
            <w:r w:rsidRPr="007D24A3">
              <w:rPr>
                <w:color w:val="000000" w:themeColor="text1"/>
                <w:sz w:val="22"/>
                <w:szCs w:val="22"/>
              </w:rPr>
              <w:t xml:space="preserve"> </w:t>
            </w:r>
            <w:r w:rsidRPr="007D24A3">
              <w:rPr>
                <w:rFonts w:hint="eastAsia"/>
                <w:color w:val="000000" w:themeColor="text1"/>
                <w:sz w:val="22"/>
                <w:szCs w:val="22"/>
              </w:rPr>
              <w:t>доходности</w:t>
            </w:r>
            <w:r w:rsidRPr="007D24A3">
              <w:rPr>
                <w:color w:val="000000" w:themeColor="text1"/>
                <w:sz w:val="22"/>
                <w:szCs w:val="22"/>
              </w:rPr>
              <w:t xml:space="preserve"> </w:t>
            </w:r>
            <w:r w:rsidRPr="007D24A3">
              <w:rPr>
                <w:rFonts w:hint="eastAsia"/>
                <w:color w:val="000000" w:themeColor="text1"/>
                <w:sz w:val="22"/>
                <w:szCs w:val="22"/>
              </w:rPr>
              <w:t>государственных</w:t>
            </w:r>
            <w:r w:rsidRPr="007D24A3">
              <w:rPr>
                <w:color w:val="000000" w:themeColor="text1"/>
                <w:sz w:val="22"/>
                <w:szCs w:val="22"/>
              </w:rPr>
              <w:t xml:space="preserve"> </w:t>
            </w:r>
            <w:r w:rsidRPr="007D24A3">
              <w:rPr>
                <w:rFonts w:hint="eastAsia"/>
                <w:color w:val="000000" w:themeColor="text1"/>
                <w:sz w:val="22"/>
                <w:szCs w:val="22"/>
              </w:rPr>
              <w:t>облигаций</w:t>
            </w:r>
            <w:r w:rsidRPr="007D24A3">
              <w:rPr>
                <w:color w:val="000000" w:themeColor="text1"/>
                <w:sz w:val="22"/>
                <w:szCs w:val="22"/>
              </w:rPr>
              <w:t xml:space="preserve">, </w:t>
            </w:r>
            <w:r w:rsidRPr="007D24A3">
              <w:rPr>
                <w:rFonts w:hint="eastAsia"/>
                <w:color w:val="000000" w:themeColor="text1"/>
                <w:sz w:val="22"/>
                <w:szCs w:val="22"/>
              </w:rPr>
              <w:t>определенная</w:t>
            </w:r>
            <w:r w:rsidRPr="007D24A3">
              <w:rPr>
                <w:color w:val="000000" w:themeColor="text1"/>
                <w:sz w:val="22"/>
                <w:szCs w:val="22"/>
              </w:rPr>
              <w:t xml:space="preserve"> </w:t>
            </w:r>
            <w:r w:rsidRPr="007D24A3">
              <w:rPr>
                <w:rFonts w:hint="eastAsia"/>
                <w:color w:val="000000" w:themeColor="text1"/>
                <w:sz w:val="22"/>
                <w:szCs w:val="22"/>
              </w:rPr>
              <w:t>Московской</w:t>
            </w:r>
            <w:r w:rsidRPr="007D24A3">
              <w:rPr>
                <w:color w:val="000000" w:themeColor="text1"/>
                <w:sz w:val="22"/>
                <w:szCs w:val="22"/>
              </w:rPr>
              <w:t xml:space="preserve"> </w:t>
            </w:r>
            <w:r w:rsidRPr="007D24A3">
              <w:rPr>
                <w:rFonts w:hint="eastAsia"/>
                <w:color w:val="000000" w:themeColor="text1"/>
                <w:sz w:val="22"/>
                <w:szCs w:val="22"/>
              </w:rPr>
              <w:t>биржей</w:t>
            </w:r>
            <w:r w:rsidRPr="007D24A3">
              <w:rPr>
                <w:color w:val="000000" w:themeColor="text1"/>
                <w:sz w:val="22"/>
                <w:szCs w:val="22"/>
              </w:rPr>
              <w:t>;</w:t>
            </w:r>
          </w:p>
          <w:p w14:paraId="503A38AF" w14:textId="77777777" w:rsidR="00083288" w:rsidRPr="007D24A3" w:rsidRDefault="00421397" w:rsidP="00B0482E">
            <w:pPr>
              <w:pStyle w:val="a8"/>
              <w:numPr>
                <w:ilvl w:val="0"/>
                <w:numId w:val="44"/>
              </w:numPr>
              <w:suppressAutoHyphens w:val="0"/>
              <w:autoSpaceDE/>
              <w:jc w:val="both"/>
              <w:rPr>
                <w:color w:val="000000" w:themeColor="text1"/>
                <w:sz w:val="22"/>
                <w:szCs w:val="22"/>
              </w:rPr>
            </w:pPr>
            <w:r w:rsidRPr="007D24A3">
              <w:rPr>
                <w:rFonts w:hint="eastAsia"/>
                <w:color w:val="000000" w:themeColor="text1"/>
                <w:sz w:val="22"/>
                <w:szCs w:val="22"/>
              </w:rPr>
              <w:t>динамические</w:t>
            </w:r>
            <w:r w:rsidRPr="007D24A3">
              <w:rPr>
                <w:color w:val="000000" w:themeColor="text1"/>
                <w:sz w:val="22"/>
                <w:szCs w:val="22"/>
              </w:rPr>
              <w:t xml:space="preserve"> </w:t>
            </w:r>
            <w:r w:rsidRPr="007D24A3">
              <w:rPr>
                <w:rFonts w:hint="eastAsia"/>
                <w:color w:val="000000" w:themeColor="text1"/>
                <w:sz w:val="22"/>
                <w:szCs w:val="22"/>
              </w:rPr>
              <w:t>параметры</w:t>
            </w:r>
            <w:r w:rsidRPr="007D24A3">
              <w:rPr>
                <w:color w:val="000000" w:themeColor="text1"/>
                <w:sz w:val="22"/>
                <w:szCs w:val="22"/>
              </w:rPr>
              <w:t xml:space="preserve"> G-</w:t>
            </w:r>
            <w:r w:rsidRPr="007D24A3">
              <w:rPr>
                <w:rFonts w:hint="eastAsia"/>
                <w:color w:val="000000" w:themeColor="text1"/>
                <w:sz w:val="22"/>
                <w:szCs w:val="22"/>
              </w:rPr>
              <w:t>кривой</w:t>
            </w:r>
            <w:r w:rsidRPr="007D24A3">
              <w:rPr>
                <w:color w:val="000000" w:themeColor="text1"/>
                <w:sz w:val="22"/>
                <w:szCs w:val="22"/>
              </w:rPr>
              <w:t xml:space="preserve"> </w:t>
            </w:r>
            <w:r w:rsidRPr="007D24A3">
              <w:rPr>
                <w:rFonts w:hint="eastAsia"/>
                <w:color w:val="000000" w:themeColor="text1"/>
                <w:sz w:val="22"/>
                <w:szCs w:val="22"/>
              </w:rPr>
              <w:t>по</w:t>
            </w:r>
            <w:r w:rsidRPr="007D24A3">
              <w:rPr>
                <w:color w:val="000000" w:themeColor="text1"/>
                <w:sz w:val="22"/>
                <w:szCs w:val="22"/>
              </w:rPr>
              <w:t xml:space="preserve"> </w:t>
            </w:r>
            <w:r w:rsidRPr="007D24A3">
              <w:rPr>
                <w:rFonts w:hint="eastAsia"/>
                <w:color w:val="000000" w:themeColor="text1"/>
                <w:sz w:val="22"/>
                <w:szCs w:val="22"/>
              </w:rPr>
              <w:t>состоянию</w:t>
            </w:r>
            <w:r w:rsidRPr="007D24A3">
              <w:rPr>
                <w:color w:val="000000" w:themeColor="text1"/>
                <w:sz w:val="22"/>
                <w:szCs w:val="22"/>
              </w:rPr>
              <w:t xml:space="preserve"> </w:t>
            </w:r>
            <w:r w:rsidRPr="007D24A3">
              <w:rPr>
                <w:rFonts w:hint="eastAsia"/>
                <w:color w:val="000000" w:themeColor="text1"/>
                <w:sz w:val="22"/>
                <w:szCs w:val="22"/>
              </w:rPr>
              <w:t>на</w:t>
            </w:r>
            <w:r w:rsidRPr="007D24A3">
              <w:rPr>
                <w:color w:val="000000" w:themeColor="text1"/>
                <w:sz w:val="22"/>
                <w:szCs w:val="22"/>
              </w:rPr>
              <w:t xml:space="preserve"> </w:t>
            </w:r>
            <w:r w:rsidRPr="007D24A3">
              <w:rPr>
                <w:rFonts w:hint="eastAsia"/>
                <w:color w:val="000000" w:themeColor="text1"/>
                <w:sz w:val="22"/>
                <w:szCs w:val="22"/>
              </w:rPr>
              <w:t>каждый</w:t>
            </w:r>
            <w:r w:rsidRPr="007D24A3">
              <w:rPr>
                <w:color w:val="000000" w:themeColor="text1"/>
                <w:sz w:val="22"/>
                <w:szCs w:val="22"/>
              </w:rPr>
              <w:t xml:space="preserve"> </w:t>
            </w:r>
            <w:r w:rsidRPr="007D24A3">
              <w:rPr>
                <w:rFonts w:hint="eastAsia"/>
                <w:color w:val="000000" w:themeColor="text1"/>
                <w:sz w:val="22"/>
                <w:szCs w:val="22"/>
              </w:rPr>
              <w:t>торговый</w:t>
            </w:r>
            <w:r w:rsidRPr="007D24A3">
              <w:rPr>
                <w:color w:val="000000" w:themeColor="text1"/>
                <w:sz w:val="22"/>
                <w:szCs w:val="22"/>
              </w:rPr>
              <w:t xml:space="preserve"> </w:t>
            </w:r>
            <w:r w:rsidRPr="007D24A3">
              <w:rPr>
                <w:rFonts w:hint="eastAsia"/>
                <w:color w:val="000000" w:themeColor="text1"/>
                <w:sz w:val="22"/>
                <w:szCs w:val="22"/>
              </w:rPr>
              <w:t>день</w:t>
            </w:r>
            <w:r w:rsidRPr="007D24A3">
              <w:rPr>
                <w:color w:val="000000" w:themeColor="text1"/>
                <w:sz w:val="22"/>
                <w:szCs w:val="22"/>
              </w:rPr>
              <w:t xml:space="preserve">, </w:t>
            </w:r>
            <w:r w:rsidRPr="007D24A3">
              <w:rPr>
                <w:rFonts w:hint="eastAsia"/>
                <w:color w:val="000000" w:themeColor="text1"/>
                <w:sz w:val="22"/>
                <w:szCs w:val="22"/>
              </w:rPr>
              <w:t>публикуемые</w:t>
            </w:r>
            <w:r w:rsidRPr="007D24A3">
              <w:rPr>
                <w:color w:val="000000" w:themeColor="text1"/>
                <w:sz w:val="22"/>
                <w:szCs w:val="22"/>
              </w:rPr>
              <w:t xml:space="preserve"> </w:t>
            </w:r>
            <w:r w:rsidRPr="007D24A3">
              <w:rPr>
                <w:rFonts w:hint="eastAsia"/>
                <w:color w:val="000000" w:themeColor="text1"/>
                <w:sz w:val="22"/>
                <w:szCs w:val="22"/>
              </w:rPr>
              <w:t>на</w:t>
            </w:r>
            <w:r w:rsidRPr="007D24A3">
              <w:rPr>
                <w:color w:val="000000" w:themeColor="text1"/>
                <w:sz w:val="22"/>
                <w:szCs w:val="22"/>
              </w:rPr>
              <w:t xml:space="preserve"> </w:t>
            </w:r>
            <w:r w:rsidRPr="007D24A3">
              <w:rPr>
                <w:rFonts w:hint="eastAsia"/>
                <w:color w:val="000000" w:themeColor="text1"/>
                <w:sz w:val="22"/>
                <w:szCs w:val="22"/>
              </w:rPr>
              <w:t>официальном</w:t>
            </w:r>
            <w:r w:rsidRPr="007D24A3">
              <w:rPr>
                <w:color w:val="000000" w:themeColor="text1"/>
                <w:sz w:val="22"/>
                <w:szCs w:val="22"/>
              </w:rPr>
              <w:t xml:space="preserve"> </w:t>
            </w:r>
            <w:r w:rsidRPr="007D24A3">
              <w:rPr>
                <w:rFonts w:hint="eastAsia"/>
                <w:color w:val="000000" w:themeColor="text1"/>
                <w:sz w:val="22"/>
                <w:szCs w:val="22"/>
              </w:rPr>
              <w:t>сайте</w:t>
            </w:r>
            <w:r w:rsidRPr="007D24A3">
              <w:rPr>
                <w:color w:val="000000" w:themeColor="text1"/>
                <w:sz w:val="22"/>
                <w:szCs w:val="22"/>
              </w:rPr>
              <w:t xml:space="preserve"> </w:t>
            </w:r>
            <w:r w:rsidRPr="007D24A3">
              <w:rPr>
                <w:rFonts w:hint="eastAsia"/>
                <w:color w:val="000000" w:themeColor="text1"/>
                <w:sz w:val="22"/>
                <w:szCs w:val="22"/>
              </w:rPr>
              <w:t>Московской</w:t>
            </w:r>
            <w:r w:rsidRPr="007D24A3">
              <w:rPr>
                <w:color w:val="000000" w:themeColor="text1"/>
                <w:sz w:val="22"/>
                <w:szCs w:val="22"/>
              </w:rPr>
              <w:t xml:space="preserve"> </w:t>
            </w:r>
            <w:r w:rsidRPr="007D24A3">
              <w:rPr>
                <w:rFonts w:hint="eastAsia"/>
                <w:color w:val="000000" w:themeColor="text1"/>
                <w:sz w:val="22"/>
                <w:szCs w:val="22"/>
              </w:rPr>
              <w:t>биржи</w:t>
            </w:r>
            <w:r w:rsidRPr="007D24A3">
              <w:rPr>
                <w:color w:val="000000" w:themeColor="text1"/>
                <w:sz w:val="22"/>
                <w:szCs w:val="22"/>
              </w:rPr>
              <w:t>.</w:t>
            </w:r>
          </w:p>
          <w:p w14:paraId="649D6DA9" w14:textId="77777777" w:rsidR="00083288" w:rsidRPr="007D24A3" w:rsidRDefault="00421397" w:rsidP="00B0482E">
            <w:pPr>
              <w:ind w:firstLine="360"/>
              <w:jc w:val="both"/>
              <w:rPr>
                <w:color w:val="000000" w:themeColor="text1"/>
                <w:sz w:val="22"/>
                <w:szCs w:val="22"/>
              </w:rPr>
            </w:pPr>
            <w:r w:rsidRPr="007D24A3">
              <w:rPr>
                <w:rFonts w:hint="eastAsia"/>
                <w:color w:val="000000" w:themeColor="text1"/>
                <w:sz w:val="22"/>
                <w:szCs w:val="22"/>
              </w:rPr>
              <w:t>Ставка</w:t>
            </w:r>
            <w:r w:rsidRPr="007D24A3">
              <w:rPr>
                <w:color w:val="000000" w:themeColor="text1"/>
                <w:sz w:val="22"/>
                <w:szCs w:val="22"/>
              </w:rPr>
              <w:t xml:space="preserve"> </w:t>
            </w:r>
            <w:r w:rsidRPr="007D24A3">
              <w:rPr>
                <w:rFonts w:hint="eastAsia"/>
                <w:color w:val="000000" w:themeColor="text1"/>
                <w:sz w:val="22"/>
                <w:szCs w:val="22"/>
              </w:rPr>
              <w:t>КБД</w:t>
            </w:r>
            <w:r w:rsidRPr="007D24A3">
              <w:rPr>
                <w:color w:val="000000" w:themeColor="text1"/>
                <w:sz w:val="22"/>
                <w:szCs w:val="22"/>
              </w:rPr>
              <w:t xml:space="preserve"> </w:t>
            </w:r>
            <w:r w:rsidRPr="007D24A3">
              <w:rPr>
                <w:rFonts w:hint="eastAsia"/>
                <w:color w:val="000000" w:themeColor="text1"/>
                <w:sz w:val="22"/>
                <w:szCs w:val="22"/>
              </w:rPr>
              <w:t>рассчитывается</w:t>
            </w:r>
            <w:r w:rsidRPr="007D24A3">
              <w:rPr>
                <w:color w:val="000000" w:themeColor="text1"/>
                <w:sz w:val="22"/>
                <w:szCs w:val="22"/>
              </w:rPr>
              <w:t xml:space="preserve"> </w:t>
            </w:r>
            <w:r w:rsidRPr="007D24A3">
              <w:rPr>
                <w:rFonts w:hint="eastAsia"/>
                <w:color w:val="000000" w:themeColor="text1"/>
                <w:sz w:val="22"/>
                <w:szCs w:val="22"/>
              </w:rPr>
              <w:t>без</w:t>
            </w:r>
            <w:r w:rsidRPr="007D24A3">
              <w:rPr>
                <w:color w:val="000000" w:themeColor="text1"/>
                <w:sz w:val="22"/>
                <w:szCs w:val="22"/>
              </w:rPr>
              <w:t xml:space="preserve"> </w:t>
            </w:r>
            <w:r w:rsidRPr="007D24A3">
              <w:rPr>
                <w:rFonts w:hint="eastAsia"/>
                <w:color w:val="000000" w:themeColor="text1"/>
                <w:sz w:val="22"/>
                <w:szCs w:val="22"/>
              </w:rPr>
              <w:t>промежуточных</w:t>
            </w:r>
            <w:r w:rsidRPr="007D24A3">
              <w:rPr>
                <w:color w:val="000000" w:themeColor="text1"/>
                <w:sz w:val="22"/>
                <w:szCs w:val="22"/>
              </w:rPr>
              <w:t xml:space="preserve"> </w:t>
            </w:r>
            <w:r w:rsidRPr="007D24A3">
              <w:rPr>
                <w:rFonts w:hint="eastAsia"/>
                <w:color w:val="000000" w:themeColor="text1"/>
                <w:sz w:val="22"/>
                <w:szCs w:val="22"/>
              </w:rPr>
              <w:t>округлений</w:t>
            </w:r>
            <w:r w:rsidRPr="007D24A3">
              <w:rPr>
                <w:color w:val="000000" w:themeColor="text1"/>
                <w:sz w:val="22"/>
                <w:szCs w:val="22"/>
              </w:rPr>
              <w:t xml:space="preserve"> </w:t>
            </w:r>
            <w:r w:rsidRPr="007D24A3">
              <w:rPr>
                <w:rFonts w:hint="eastAsia"/>
                <w:color w:val="000000" w:themeColor="text1"/>
                <w:sz w:val="22"/>
                <w:szCs w:val="22"/>
              </w:rPr>
              <w:t>с</w:t>
            </w:r>
            <w:r w:rsidRPr="007D24A3">
              <w:rPr>
                <w:color w:val="000000" w:themeColor="text1"/>
                <w:sz w:val="22"/>
                <w:szCs w:val="22"/>
              </w:rPr>
              <w:t xml:space="preserve"> </w:t>
            </w:r>
            <w:r w:rsidRPr="007D24A3">
              <w:rPr>
                <w:rFonts w:hint="eastAsia"/>
                <w:color w:val="000000" w:themeColor="text1"/>
                <w:sz w:val="22"/>
                <w:szCs w:val="22"/>
              </w:rPr>
              <w:t>точностью</w:t>
            </w:r>
            <w:r w:rsidRPr="007D24A3">
              <w:rPr>
                <w:color w:val="000000" w:themeColor="text1"/>
                <w:sz w:val="22"/>
                <w:szCs w:val="22"/>
              </w:rPr>
              <w:t xml:space="preserve"> </w:t>
            </w:r>
            <w:r w:rsidRPr="007D24A3">
              <w:rPr>
                <w:rFonts w:hint="eastAsia"/>
                <w:color w:val="000000" w:themeColor="text1"/>
                <w:sz w:val="22"/>
                <w:szCs w:val="22"/>
              </w:rPr>
              <w:t>до</w:t>
            </w:r>
            <w:r w:rsidRPr="007D24A3">
              <w:rPr>
                <w:color w:val="000000" w:themeColor="text1"/>
                <w:sz w:val="22"/>
                <w:szCs w:val="22"/>
              </w:rPr>
              <w:t xml:space="preserve"> 2 </w:t>
            </w:r>
            <w:r w:rsidRPr="007D24A3">
              <w:rPr>
                <w:rFonts w:hint="eastAsia"/>
                <w:color w:val="000000" w:themeColor="text1"/>
                <w:sz w:val="22"/>
                <w:szCs w:val="22"/>
              </w:rPr>
              <w:t>знаков</w:t>
            </w:r>
            <w:r w:rsidRPr="007D24A3">
              <w:rPr>
                <w:color w:val="000000" w:themeColor="text1"/>
                <w:sz w:val="22"/>
                <w:szCs w:val="22"/>
              </w:rPr>
              <w:t xml:space="preserve"> </w:t>
            </w:r>
            <w:r w:rsidRPr="007D24A3">
              <w:rPr>
                <w:rFonts w:hint="eastAsia"/>
                <w:color w:val="000000" w:themeColor="text1"/>
                <w:sz w:val="22"/>
                <w:szCs w:val="22"/>
              </w:rPr>
              <w:t>после</w:t>
            </w:r>
            <w:r w:rsidRPr="007D24A3">
              <w:rPr>
                <w:color w:val="000000" w:themeColor="text1"/>
                <w:sz w:val="22"/>
                <w:szCs w:val="22"/>
              </w:rPr>
              <w:t xml:space="preserve"> </w:t>
            </w:r>
            <w:r w:rsidRPr="007D24A3">
              <w:rPr>
                <w:rFonts w:hint="eastAsia"/>
                <w:color w:val="000000" w:themeColor="text1"/>
                <w:sz w:val="22"/>
                <w:szCs w:val="22"/>
              </w:rPr>
              <w:t>запятой</w:t>
            </w:r>
            <w:r w:rsidRPr="007D24A3">
              <w:rPr>
                <w:color w:val="000000" w:themeColor="text1"/>
                <w:sz w:val="22"/>
                <w:szCs w:val="22"/>
              </w:rPr>
              <w:t xml:space="preserve"> (</w:t>
            </w:r>
            <w:r w:rsidRPr="007D24A3">
              <w:rPr>
                <w:rFonts w:hint="eastAsia"/>
                <w:color w:val="000000" w:themeColor="text1"/>
                <w:sz w:val="22"/>
                <w:szCs w:val="22"/>
              </w:rPr>
              <w:t>в</w:t>
            </w:r>
            <w:r w:rsidRPr="007D24A3">
              <w:rPr>
                <w:color w:val="000000" w:themeColor="text1"/>
                <w:sz w:val="22"/>
                <w:szCs w:val="22"/>
              </w:rPr>
              <w:t xml:space="preserve"> </w:t>
            </w:r>
            <w:r w:rsidRPr="007D24A3">
              <w:rPr>
                <w:rFonts w:hint="eastAsia"/>
                <w:color w:val="000000" w:themeColor="text1"/>
                <w:sz w:val="22"/>
                <w:szCs w:val="22"/>
              </w:rPr>
              <w:t>процентном</w:t>
            </w:r>
            <w:r w:rsidRPr="007D24A3">
              <w:rPr>
                <w:color w:val="000000" w:themeColor="text1"/>
                <w:sz w:val="22"/>
                <w:szCs w:val="22"/>
              </w:rPr>
              <w:t xml:space="preserve"> </w:t>
            </w:r>
            <w:r w:rsidRPr="007D24A3">
              <w:rPr>
                <w:rFonts w:hint="eastAsia"/>
                <w:color w:val="000000" w:themeColor="text1"/>
                <w:sz w:val="22"/>
                <w:szCs w:val="22"/>
              </w:rPr>
              <w:t>выражении</w:t>
            </w:r>
            <w:r w:rsidRPr="007D24A3">
              <w:rPr>
                <w:color w:val="000000" w:themeColor="text1"/>
                <w:sz w:val="22"/>
                <w:szCs w:val="22"/>
              </w:rPr>
              <w:t>).</w:t>
            </w:r>
          </w:p>
          <w:p w14:paraId="0684CF4E" w14:textId="77777777" w:rsidR="00083288" w:rsidRPr="007D24A3" w:rsidRDefault="00083288" w:rsidP="00B0482E">
            <w:pPr>
              <w:rPr>
                <w:color w:val="000000" w:themeColor="text1"/>
                <w:sz w:val="22"/>
                <w:szCs w:val="22"/>
              </w:rPr>
            </w:pPr>
          </w:p>
          <w:p w14:paraId="30118DD2" w14:textId="77777777" w:rsidR="00083288" w:rsidRPr="007D24A3" w:rsidRDefault="00421397" w:rsidP="00B0482E">
            <w:pPr>
              <w:jc w:val="both"/>
              <w:rPr>
                <w:color w:val="000000" w:themeColor="text1"/>
                <w:sz w:val="22"/>
                <w:szCs w:val="22"/>
              </w:rPr>
            </w:pPr>
            <m:oMathPara>
              <m:oMath>
                <m:r>
                  <m:rPr>
                    <m:sty m:val="p"/>
                  </m:rPr>
                  <w:rPr>
                    <w:rFonts w:ascii="Cambria Math" w:hint="eastAsia"/>
                    <w:color w:val="000000" w:themeColor="text1"/>
                    <w:sz w:val="22"/>
                    <w:szCs w:val="22"/>
                  </w:rPr>
                  <m:t>β</m:t>
                </m:r>
                <m:r>
                  <m:rPr>
                    <m:sty m:val="p"/>
                  </m:rPr>
                  <w:rPr>
                    <w:rFonts w:ascii="Cambria Math"/>
                    <w:color w:val="000000" w:themeColor="text1"/>
                    <w:sz w:val="22"/>
                    <w:szCs w:val="22"/>
                  </w:rPr>
                  <m:t>=</m:t>
                </m:r>
                <m:f>
                  <m:fPr>
                    <m:ctrlPr>
                      <w:rPr>
                        <w:rFonts w:ascii="Cambria Math" w:hAnsi="Cambria Math"/>
                        <w:color w:val="000000" w:themeColor="text1"/>
                        <w:sz w:val="22"/>
                        <w:szCs w:val="22"/>
                      </w:rPr>
                    </m:ctrlPr>
                  </m:fPr>
                  <m:num>
                    <m:r>
                      <m:rPr>
                        <m:sty m:val="p"/>
                      </m:rPr>
                      <w:rPr>
                        <w:rFonts w:ascii="Cambria Math"/>
                        <w:color w:val="000000" w:themeColor="text1"/>
                        <w:sz w:val="22"/>
                        <w:szCs w:val="22"/>
                      </w:rPr>
                      <m:t xml:space="preserve">Covariance </m:t>
                    </m:r>
                    <m:d>
                      <m:dPr>
                        <m:ctrlPr>
                          <w:rPr>
                            <w:rFonts w:ascii="Cambria Math" w:hAnsi="Cambria Math"/>
                            <w:color w:val="000000" w:themeColor="text1"/>
                            <w:sz w:val="22"/>
                            <w:szCs w:val="22"/>
                          </w:rPr>
                        </m:ctrlPr>
                      </m:dPr>
                      <m:e>
                        <m:sSub>
                          <m:sSubPr>
                            <m:ctrlPr>
                              <w:rPr>
                                <w:rFonts w:ascii="Cambria Math" w:hAnsi="Cambria Math"/>
                                <w:color w:val="000000" w:themeColor="text1"/>
                                <w:sz w:val="22"/>
                                <w:szCs w:val="22"/>
                              </w:rPr>
                            </m:ctrlPr>
                          </m:sSubPr>
                          <m:e>
                            <m:r>
                              <m:rPr>
                                <m:sty m:val="p"/>
                              </m:rPr>
                              <w:rPr>
                                <w:rFonts w:ascii="Cambria Math"/>
                                <w:color w:val="000000" w:themeColor="text1"/>
                                <w:sz w:val="22"/>
                                <w:szCs w:val="22"/>
                              </w:rPr>
                              <m:t>R</m:t>
                            </m:r>
                          </m:e>
                          <m:sub>
                            <m:r>
                              <m:rPr>
                                <m:sty m:val="p"/>
                              </m:rPr>
                              <w:rPr>
                                <w:rFonts w:ascii="Cambria Math"/>
                                <w:color w:val="000000" w:themeColor="text1"/>
                                <w:sz w:val="22"/>
                                <w:szCs w:val="22"/>
                              </w:rPr>
                              <m:t>a</m:t>
                            </m:r>
                          </m:sub>
                        </m:sSub>
                        <m:r>
                          <m:rPr>
                            <m:sty m:val="p"/>
                          </m:rPr>
                          <w:rPr>
                            <w:rFonts w:ascii="Cambria Math"/>
                            <w:color w:val="000000" w:themeColor="text1"/>
                            <w:sz w:val="22"/>
                            <w:szCs w:val="22"/>
                          </w:rPr>
                          <m:t xml:space="preserve">, </m:t>
                        </m:r>
                        <m:sSub>
                          <m:sSubPr>
                            <m:ctrlPr>
                              <w:rPr>
                                <w:rFonts w:ascii="Cambria Math" w:hAnsi="Cambria Math"/>
                                <w:color w:val="000000" w:themeColor="text1"/>
                                <w:sz w:val="22"/>
                                <w:szCs w:val="22"/>
                              </w:rPr>
                            </m:ctrlPr>
                          </m:sSubPr>
                          <m:e>
                            <m:r>
                              <m:rPr>
                                <m:sty m:val="p"/>
                              </m:rPr>
                              <w:rPr>
                                <w:rFonts w:ascii="Cambria Math"/>
                                <w:color w:val="000000" w:themeColor="text1"/>
                                <w:sz w:val="22"/>
                                <w:szCs w:val="22"/>
                              </w:rPr>
                              <m:t xml:space="preserve"> R</m:t>
                            </m:r>
                          </m:e>
                          <m:sub>
                            <m:r>
                              <m:rPr>
                                <m:sty m:val="p"/>
                              </m:rPr>
                              <w:rPr>
                                <w:rFonts w:ascii="Cambria Math"/>
                                <w:color w:val="000000" w:themeColor="text1"/>
                                <w:sz w:val="22"/>
                                <w:szCs w:val="22"/>
                              </w:rPr>
                              <m:t>m</m:t>
                            </m:r>
                          </m:sub>
                        </m:sSub>
                      </m:e>
                    </m:d>
                  </m:num>
                  <m:den>
                    <m:r>
                      <m:rPr>
                        <m:sty m:val="p"/>
                      </m:rPr>
                      <w:rPr>
                        <w:rFonts w:ascii="Cambria Math"/>
                        <w:color w:val="000000" w:themeColor="text1"/>
                        <w:sz w:val="22"/>
                        <w:szCs w:val="22"/>
                      </w:rPr>
                      <m:t xml:space="preserve">Variance </m:t>
                    </m:r>
                    <m:d>
                      <m:dPr>
                        <m:ctrlPr>
                          <w:rPr>
                            <w:rFonts w:ascii="Cambria Math" w:hAnsi="Cambria Math"/>
                            <w:color w:val="000000" w:themeColor="text1"/>
                            <w:sz w:val="22"/>
                            <w:szCs w:val="22"/>
                          </w:rPr>
                        </m:ctrlPr>
                      </m:dPr>
                      <m:e>
                        <m:sSub>
                          <m:sSubPr>
                            <m:ctrlPr>
                              <w:rPr>
                                <w:rFonts w:ascii="Cambria Math" w:hAnsi="Cambria Math"/>
                                <w:color w:val="000000" w:themeColor="text1"/>
                                <w:sz w:val="22"/>
                                <w:szCs w:val="22"/>
                              </w:rPr>
                            </m:ctrlPr>
                          </m:sSubPr>
                          <m:e>
                            <m:r>
                              <m:rPr>
                                <m:sty m:val="p"/>
                              </m:rPr>
                              <w:rPr>
                                <w:rFonts w:ascii="Cambria Math"/>
                                <w:color w:val="000000" w:themeColor="text1"/>
                                <w:sz w:val="22"/>
                                <w:szCs w:val="22"/>
                              </w:rPr>
                              <m:t>R</m:t>
                            </m:r>
                          </m:e>
                          <m:sub>
                            <m:r>
                              <m:rPr>
                                <m:sty m:val="p"/>
                              </m:rPr>
                              <w:rPr>
                                <w:rFonts w:ascii="Cambria Math"/>
                                <w:color w:val="000000" w:themeColor="text1"/>
                                <w:sz w:val="22"/>
                                <w:szCs w:val="22"/>
                              </w:rPr>
                              <m:t>m</m:t>
                            </m:r>
                          </m:sub>
                        </m:sSub>
                      </m:e>
                    </m:d>
                  </m:den>
                </m:f>
              </m:oMath>
            </m:oMathPara>
          </w:p>
          <w:p w14:paraId="2C7A8AC1" w14:textId="77777777" w:rsidR="00083288" w:rsidRPr="007D24A3" w:rsidRDefault="00083288" w:rsidP="00B0482E">
            <w:pPr>
              <w:jc w:val="both"/>
              <w:rPr>
                <w:color w:val="000000" w:themeColor="text1"/>
                <w:sz w:val="22"/>
                <w:szCs w:val="22"/>
              </w:rPr>
            </w:pPr>
          </w:p>
          <w:p w14:paraId="7429E34E" w14:textId="77777777" w:rsidR="00083288" w:rsidRPr="007D24A3" w:rsidRDefault="0085551D" w:rsidP="00B0482E">
            <w:pPr>
              <w:jc w:val="both"/>
              <w:rPr>
                <w:color w:val="000000" w:themeColor="text1"/>
                <w:sz w:val="22"/>
                <w:szCs w:val="22"/>
              </w:rPr>
            </w:pPr>
            <m:oMathPara>
              <m:oMath>
                <m:sSub>
                  <m:sSubPr>
                    <m:ctrlPr>
                      <w:rPr>
                        <w:rFonts w:ascii="Cambria Math" w:hAnsi="Cambria Math"/>
                        <w:color w:val="000000" w:themeColor="text1"/>
                        <w:sz w:val="22"/>
                        <w:szCs w:val="22"/>
                      </w:rPr>
                    </m:ctrlPr>
                  </m:sSubPr>
                  <m:e>
                    <m:sSub>
                      <m:sSubPr>
                        <m:ctrlPr>
                          <w:rPr>
                            <w:rFonts w:ascii="Cambria Math" w:hAnsi="Cambria Math"/>
                            <w:color w:val="000000" w:themeColor="text1"/>
                            <w:sz w:val="22"/>
                            <w:szCs w:val="22"/>
                          </w:rPr>
                        </m:ctrlPr>
                      </m:sSubPr>
                      <m:e>
                        <m:r>
                          <m:rPr>
                            <m:sty m:val="p"/>
                          </m:rPr>
                          <w:rPr>
                            <w:rFonts w:ascii="Cambria Math"/>
                            <w:color w:val="000000" w:themeColor="text1"/>
                            <w:sz w:val="22"/>
                            <w:szCs w:val="22"/>
                          </w:rPr>
                          <m:t>R</m:t>
                        </m:r>
                      </m:e>
                      <m:sub>
                        <m:r>
                          <m:rPr>
                            <m:sty m:val="p"/>
                          </m:rPr>
                          <w:rPr>
                            <w:rFonts w:ascii="Cambria Math"/>
                            <w:color w:val="000000" w:themeColor="text1"/>
                            <w:sz w:val="22"/>
                            <w:szCs w:val="22"/>
                          </w:rPr>
                          <m:t>a</m:t>
                        </m:r>
                      </m:sub>
                    </m:sSub>
                    <m:r>
                      <m:rPr>
                        <m:sty m:val="p"/>
                      </m:rPr>
                      <w:rPr>
                        <w:rFonts w:asci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p"/>
                              </m:rPr>
                              <w:rPr>
                                <w:rFonts w:ascii="Cambria Math"/>
                                <w:color w:val="000000" w:themeColor="text1"/>
                                <w:sz w:val="22"/>
                                <w:szCs w:val="22"/>
                              </w:rPr>
                              <m:t>Pa</m:t>
                            </m:r>
                          </m:e>
                          <m:sub>
                            <m:r>
                              <m:rPr>
                                <m:sty m:val="p"/>
                              </m:rPr>
                              <w:rPr>
                                <w:rFonts w:ascii="Cambria Math"/>
                                <w:color w:val="000000" w:themeColor="text1"/>
                                <w:sz w:val="22"/>
                                <w:szCs w:val="22"/>
                              </w:rPr>
                              <m:t>i</m:t>
                            </m:r>
                          </m:sub>
                        </m:sSub>
                      </m:num>
                      <m:den>
                        <m:sSub>
                          <m:sSubPr>
                            <m:ctrlPr>
                              <w:rPr>
                                <w:rFonts w:ascii="Cambria Math" w:hAnsi="Cambria Math"/>
                                <w:color w:val="000000" w:themeColor="text1"/>
                                <w:sz w:val="22"/>
                                <w:szCs w:val="22"/>
                              </w:rPr>
                            </m:ctrlPr>
                          </m:sSubPr>
                          <m:e>
                            <m:r>
                              <m:rPr>
                                <m:sty m:val="p"/>
                              </m:rPr>
                              <w:rPr>
                                <w:rFonts w:ascii="Cambria Math"/>
                                <w:color w:val="000000" w:themeColor="text1"/>
                                <w:sz w:val="22"/>
                                <w:szCs w:val="22"/>
                              </w:rPr>
                              <m:t>Pa</m:t>
                            </m:r>
                          </m:e>
                          <m:sub>
                            <m:r>
                              <m:rPr>
                                <m:sty m:val="p"/>
                              </m:rPr>
                              <w:rPr>
                                <w:rFonts w:ascii="Cambria Math"/>
                                <w:color w:val="000000" w:themeColor="text1"/>
                                <w:sz w:val="22"/>
                                <w:szCs w:val="22"/>
                              </w:rPr>
                              <m:t>i</m:t>
                            </m:r>
                            <m:r>
                              <m:rPr>
                                <m:sty m:val="p"/>
                              </m:rPr>
                              <w:rPr>
                                <w:rFonts w:ascii="Cambria Math"/>
                                <w:color w:val="000000" w:themeColor="text1"/>
                                <w:sz w:val="22"/>
                                <w:szCs w:val="22"/>
                              </w:rPr>
                              <m:t>-</m:t>
                            </m:r>
                            <m:r>
                              <m:rPr>
                                <m:sty m:val="p"/>
                              </m:rPr>
                              <w:rPr>
                                <w:rFonts w:ascii="Cambria Math"/>
                                <w:color w:val="000000" w:themeColor="text1"/>
                                <w:sz w:val="22"/>
                                <w:szCs w:val="22"/>
                              </w:rPr>
                              <m:t>1</m:t>
                            </m:r>
                          </m:sub>
                        </m:sSub>
                      </m:den>
                    </m:f>
                    <m:r>
                      <m:rPr>
                        <m:sty m:val="p"/>
                      </m:rPr>
                      <w:rPr>
                        <w:rFonts w:ascii="Cambria Math"/>
                        <w:color w:val="000000" w:themeColor="text1"/>
                        <w:sz w:val="22"/>
                        <w:szCs w:val="22"/>
                      </w:rPr>
                      <m:t>-</m:t>
                    </m:r>
                    <m:r>
                      <m:rPr>
                        <m:sty m:val="p"/>
                      </m:rPr>
                      <w:rPr>
                        <w:rFonts w:ascii="Cambria Math"/>
                        <w:color w:val="000000" w:themeColor="text1"/>
                        <w:sz w:val="22"/>
                        <w:szCs w:val="22"/>
                      </w:rPr>
                      <m:t>1,  R</m:t>
                    </m:r>
                  </m:e>
                  <m:sub>
                    <m:r>
                      <m:rPr>
                        <m:sty m:val="p"/>
                      </m:rPr>
                      <w:rPr>
                        <w:rFonts w:ascii="Cambria Math"/>
                        <w:color w:val="000000" w:themeColor="text1"/>
                        <w:sz w:val="22"/>
                        <w:szCs w:val="22"/>
                      </w:rPr>
                      <m:t>m</m:t>
                    </m:r>
                  </m:sub>
                </m:sSub>
                <m:r>
                  <m:rPr>
                    <m:sty m:val="p"/>
                  </m:rPr>
                  <w:rPr>
                    <w:rFonts w:ascii="Cambria Math"/>
                    <w:color w:val="000000" w:themeColor="text1"/>
                    <w:sz w:val="22"/>
                    <w:szCs w:val="22"/>
                  </w:rPr>
                  <m:t>=</m:t>
                </m:r>
                <m:f>
                  <m:fPr>
                    <m:ctrlPr>
                      <w:rPr>
                        <w:rFonts w:ascii="Cambria Math" w:hAnsi="Cambria Math"/>
                        <w:color w:val="000000" w:themeColor="text1"/>
                        <w:sz w:val="22"/>
                        <w:szCs w:val="22"/>
                      </w:rPr>
                    </m:ctrlPr>
                  </m:fPr>
                  <m:num>
                    <m:sSub>
                      <m:sSubPr>
                        <m:ctrlPr>
                          <w:rPr>
                            <w:rFonts w:ascii="Cambria Math" w:hAnsi="Cambria Math"/>
                            <w:color w:val="000000" w:themeColor="text1"/>
                            <w:sz w:val="22"/>
                            <w:szCs w:val="22"/>
                          </w:rPr>
                        </m:ctrlPr>
                      </m:sSubPr>
                      <m:e>
                        <m:r>
                          <m:rPr>
                            <m:sty m:val="p"/>
                          </m:rPr>
                          <w:rPr>
                            <w:rFonts w:ascii="Cambria Math"/>
                            <w:color w:val="000000" w:themeColor="text1"/>
                            <w:sz w:val="22"/>
                            <w:szCs w:val="22"/>
                          </w:rPr>
                          <m:t>Pm</m:t>
                        </m:r>
                      </m:e>
                      <m:sub>
                        <m:r>
                          <m:rPr>
                            <m:sty m:val="p"/>
                          </m:rPr>
                          <w:rPr>
                            <w:rFonts w:ascii="Cambria Math"/>
                            <w:color w:val="000000" w:themeColor="text1"/>
                            <w:sz w:val="22"/>
                            <w:szCs w:val="22"/>
                          </w:rPr>
                          <m:t>i</m:t>
                        </m:r>
                      </m:sub>
                    </m:sSub>
                  </m:num>
                  <m:den>
                    <m:sSub>
                      <m:sSubPr>
                        <m:ctrlPr>
                          <w:rPr>
                            <w:rFonts w:ascii="Cambria Math" w:hAnsi="Cambria Math"/>
                            <w:color w:val="000000" w:themeColor="text1"/>
                            <w:sz w:val="22"/>
                            <w:szCs w:val="22"/>
                          </w:rPr>
                        </m:ctrlPr>
                      </m:sSubPr>
                      <m:e>
                        <m:r>
                          <m:rPr>
                            <m:sty m:val="p"/>
                          </m:rPr>
                          <w:rPr>
                            <w:rFonts w:ascii="Cambria Math"/>
                            <w:color w:val="000000" w:themeColor="text1"/>
                            <w:sz w:val="22"/>
                            <w:szCs w:val="22"/>
                          </w:rPr>
                          <m:t>Pm</m:t>
                        </m:r>
                      </m:e>
                      <m:sub>
                        <m:r>
                          <m:rPr>
                            <m:sty m:val="p"/>
                          </m:rPr>
                          <w:rPr>
                            <w:rFonts w:ascii="Cambria Math"/>
                            <w:color w:val="000000" w:themeColor="text1"/>
                            <w:sz w:val="22"/>
                            <w:szCs w:val="22"/>
                          </w:rPr>
                          <m:t>i</m:t>
                        </m:r>
                        <m:r>
                          <m:rPr>
                            <m:sty m:val="p"/>
                          </m:rPr>
                          <w:rPr>
                            <w:rFonts w:ascii="Cambria Math"/>
                            <w:color w:val="000000" w:themeColor="text1"/>
                            <w:sz w:val="22"/>
                            <w:szCs w:val="22"/>
                          </w:rPr>
                          <m:t>-</m:t>
                        </m:r>
                        <m:r>
                          <m:rPr>
                            <m:sty m:val="p"/>
                          </m:rPr>
                          <w:rPr>
                            <w:rFonts w:ascii="Cambria Math"/>
                            <w:color w:val="000000" w:themeColor="text1"/>
                            <w:sz w:val="22"/>
                            <w:szCs w:val="22"/>
                          </w:rPr>
                          <m:t>1</m:t>
                        </m:r>
                      </m:sub>
                    </m:sSub>
                  </m:den>
                </m:f>
                <m:r>
                  <m:rPr>
                    <m:sty m:val="p"/>
                  </m:rPr>
                  <w:rPr>
                    <w:rFonts w:ascii="Cambria Math"/>
                    <w:color w:val="000000" w:themeColor="text1"/>
                    <w:sz w:val="22"/>
                    <w:szCs w:val="22"/>
                  </w:rPr>
                  <m:t>-</m:t>
                </m:r>
                <m:r>
                  <m:rPr>
                    <m:sty m:val="p"/>
                  </m:rPr>
                  <w:rPr>
                    <w:rFonts w:ascii="Cambria Math"/>
                    <w:color w:val="000000" w:themeColor="text1"/>
                    <w:sz w:val="22"/>
                    <w:szCs w:val="22"/>
                  </w:rPr>
                  <m:t xml:space="preserve">1 </m:t>
                </m:r>
              </m:oMath>
            </m:oMathPara>
          </w:p>
          <w:p w14:paraId="06021556" w14:textId="77777777" w:rsidR="00083288" w:rsidRPr="007D24A3" w:rsidRDefault="00083288" w:rsidP="00B0482E">
            <w:pPr>
              <w:jc w:val="both"/>
              <w:rPr>
                <w:color w:val="000000" w:themeColor="text1"/>
                <w:sz w:val="22"/>
                <w:szCs w:val="22"/>
              </w:rPr>
            </w:pPr>
          </w:p>
          <w:p w14:paraId="18F92A3C" w14:textId="77777777" w:rsidR="00083288" w:rsidRPr="007D24A3" w:rsidRDefault="0085551D" w:rsidP="00B0482E">
            <w:pPr>
              <w:jc w:val="both"/>
              <w:rPr>
                <w:color w:val="000000" w:themeColor="text1"/>
                <w:sz w:val="22"/>
                <w:szCs w:val="22"/>
              </w:rPr>
            </w:pPr>
            <m:oMath>
              <m:sSub>
                <m:sSubPr>
                  <m:ctrlPr>
                    <w:rPr>
                      <w:rFonts w:ascii="Cambria Math" w:hAnsi="Cambria Math"/>
                      <w:color w:val="000000" w:themeColor="text1"/>
                      <w:sz w:val="22"/>
                      <w:szCs w:val="22"/>
                    </w:rPr>
                  </m:ctrlPr>
                </m:sSubPr>
                <m:e>
                  <m:r>
                    <m:rPr>
                      <m:sty m:val="p"/>
                    </m:rPr>
                    <w:rPr>
                      <w:rFonts w:ascii="Cambria Math"/>
                      <w:color w:val="000000" w:themeColor="text1"/>
                      <w:sz w:val="22"/>
                      <w:szCs w:val="22"/>
                    </w:rPr>
                    <m:t>R</m:t>
                  </m:r>
                </m:e>
                <m:sub>
                  <m:r>
                    <m:rPr>
                      <m:sty m:val="p"/>
                    </m:rPr>
                    <w:rPr>
                      <w:rFonts w:ascii="Cambria Math"/>
                      <w:color w:val="000000" w:themeColor="text1"/>
                      <w:sz w:val="22"/>
                      <w:szCs w:val="22"/>
                    </w:rPr>
                    <m:t>a</m:t>
                  </m:r>
                </m:sub>
              </m:sSub>
            </m:oMath>
            <w:r w:rsidR="00421397" w:rsidRPr="007D24A3">
              <w:rPr>
                <w:color w:val="000000" w:themeColor="text1"/>
                <w:sz w:val="22"/>
                <w:szCs w:val="22"/>
              </w:rPr>
              <w:t xml:space="preserve"> - доходность актива;</w:t>
            </w:r>
          </w:p>
          <w:p w14:paraId="29D5F6CC" w14:textId="77777777" w:rsidR="00083288" w:rsidRPr="007D24A3" w:rsidRDefault="0085551D" w:rsidP="00B0482E">
            <w:pPr>
              <w:jc w:val="both"/>
              <w:rPr>
                <w:color w:val="000000" w:themeColor="text1"/>
                <w:sz w:val="22"/>
                <w:szCs w:val="22"/>
              </w:rPr>
            </w:pPr>
            <m:oMath>
              <m:sSub>
                <m:sSubPr>
                  <m:ctrlPr>
                    <w:rPr>
                      <w:rFonts w:ascii="Cambria Math" w:hAnsi="Cambria Math"/>
                      <w:color w:val="000000" w:themeColor="text1"/>
                      <w:sz w:val="22"/>
                      <w:szCs w:val="22"/>
                    </w:rPr>
                  </m:ctrlPr>
                </m:sSubPr>
                <m:e>
                  <m:r>
                    <m:rPr>
                      <m:sty m:val="p"/>
                    </m:rPr>
                    <w:rPr>
                      <w:rFonts w:ascii="Cambria Math"/>
                      <w:color w:val="000000" w:themeColor="text1"/>
                      <w:sz w:val="22"/>
                      <w:szCs w:val="22"/>
                    </w:rPr>
                    <m:t>Pa</m:t>
                  </m:r>
                </m:e>
                <m:sub>
                  <m:r>
                    <m:rPr>
                      <m:sty m:val="p"/>
                    </m:rPr>
                    <w:rPr>
                      <w:rFonts w:ascii="Cambria Math"/>
                      <w:color w:val="000000" w:themeColor="text1"/>
                      <w:sz w:val="22"/>
                      <w:szCs w:val="22"/>
                    </w:rPr>
                    <m:t>i</m:t>
                  </m:r>
                </m:sub>
              </m:sSub>
            </m:oMath>
            <w:r w:rsidR="00421397" w:rsidRPr="007D24A3">
              <w:rPr>
                <w:color w:val="000000" w:themeColor="text1"/>
                <w:sz w:val="22"/>
                <w:szCs w:val="22"/>
              </w:rPr>
              <w:t xml:space="preserve"> – цена закрытия актива на </w:t>
            </w:r>
            <w:proofErr w:type="gramStart"/>
            <w:r w:rsidR="00421397" w:rsidRPr="007D24A3">
              <w:rPr>
                <w:color w:val="000000" w:themeColor="text1"/>
                <w:sz w:val="22"/>
                <w:szCs w:val="22"/>
              </w:rPr>
              <w:t xml:space="preserve">дату </w:t>
            </w:r>
            <m:oMath>
              <m:r>
                <m:rPr>
                  <m:sty m:val="p"/>
                </m:rPr>
                <w:rPr>
                  <w:rFonts w:ascii="Cambria Math"/>
                  <w:color w:val="000000" w:themeColor="text1"/>
                  <w:sz w:val="22"/>
                  <w:szCs w:val="22"/>
                </w:rPr>
                <m:t>i</m:t>
              </m:r>
            </m:oMath>
            <w:r w:rsidR="00421397" w:rsidRPr="007D24A3">
              <w:rPr>
                <w:color w:val="000000" w:themeColor="text1"/>
                <w:sz w:val="22"/>
                <w:szCs w:val="22"/>
              </w:rPr>
              <w:t>;</w:t>
            </w:r>
            <w:proofErr w:type="gramEnd"/>
          </w:p>
          <w:p w14:paraId="1069B007" w14:textId="77777777" w:rsidR="00083288" w:rsidRPr="007D24A3" w:rsidRDefault="0085551D" w:rsidP="00B0482E">
            <w:pPr>
              <w:jc w:val="both"/>
              <w:rPr>
                <w:color w:val="000000" w:themeColor="text1"/>
                <w:sz w:val="22"/>
                <w:szCs w:val="22"/>
              </w:rPr>
            </w:pPr>
            <m:oMath>
              <m:sSub>
                <m:sSubPr>
                  <m:ctrlPr>
                    <w:rPr>
                      <w:rFonts w:ascii="Cambria Math" w:hAnsi="Cambria Math"/>
                      <w:color w:val="000000" w:themeColor="text1"/>
                      <w:sz w:val="22"/>
                      <w:szCs w:val="22"/>
                    </w:rPr>
                  </m:ctrlPr>
                </m:sSubPr>
                <m:e>
                  <m:r>
                    <m:rPr>
                      <m:sty m:val="p"/>
                    </m:rPr>
                    <w:rPr>
                      <w:rFonts w:ascii="Cambria Math"/>
                      <w:color w:val="000000" w:themeColor="text1"/>
                      <w:sz w:val="22"/>
                      <w:szCs w:val="22"/>
                    </w:rPr>
                    <m:t>Pa</m:t>
                  </m:r>
                </m:e>
                <m:sub>
                  <m:r>
                    <m:rPr>
                      <m:sty m:val="p"/>
                    </m:rPr>
                    <w:rPr>
                      <w:rFonts w:ascii="Cambria Math"/>
                      <w:color w:val="000000" w:themeColor="text1"/>
                      <w:sz w:val="22"/>
                      <w:szCs w:val="22"/>
                    </w:rPr>
                    <m:t>i</m:t>
                  </m:r>
                  <m:r>
                    <m:rPr>
                      <m:sty m:val="p"/>
                    </m:rPr>
                    <w:rPr>
                      <w:rFonts w:ascii="Cambria Math"/>
                      <w:color w:val="000000" w:themeColor="text1"/>
                      <w:sz w:val="22"/>
                      <w:szCs w:val="22"/>
                    </w:rPr>
                    <m:t>-</m:t>
                  </m:r>
                  <m:r>
                    <m:rPr>
                      <m:sty m:val="p"/>
                    </m:rPr>
                    <w:rPr>
                      <w:rFonts w:ascii="Cambria Math"/>
                      <w:color w:val="000000" w:themeColor="text1"/>
                      <w:sz w:val="22"/>
                      <w:szCs w:val="22"/>
                    </w:rPr>
                    <m:t>1</m:t>
                  </m:r>
                </m:sub>
              </m:sSub>
            </m:oMath>
            <w:r w:rsidR="00421397" w:rsidRPr="007D24A3">
              <w:rPr>
                <w:color w:val="000000" w:themeColor="text1"/>
                <w:sz w:val="22"/>
                <w:szCs w:val="22"/>
              </w:rPr>
              <w:t xml:space="preserve"> – предыдущая цена закрытия актива;</w:t>
            </w:r>
          </w:p>
          <w:p w14:paraId="4192ADB2" w14:textId="77777777" w:rsidR="00083288" w:rsidRPr="007D24A3" w:rsidRDefault="0085551D" w:rsidP="00B0482E">
            <w:pPr>
              <w:jc w:val="both"/>
              <w:rPr>
                <w:color w:val="000000" w:themeColor="text1"/>
                <w:sz w:val="22"/>
                <w:szCs w:val="22"/>
              </w:rPr>
            </w:pPr>
            <m:oMath>
              <m:sSub>
                <m:sSubPr>
                  <m:ctrlPr>
                    <w:rPr>
                      <w:rFonts w:ascii="Cambria Math" w:hAnsi="Cambria Math"/>
                      <w:color w:val="000000" w:themeColor="text1"/>
                      <w:sz w:val="22"/>
                      <w:szCs w:val="22"/>
                    </w:rPr>
                  </m:ctrlPr>
                </m:sSubPr>
                <m:e>
                  <m:r>
                    <m:rPr>
                      <m:sty m:val="p"/>
                    </m:rPr>
                    <w:rPr>
                      <w:rFonts w:ascii="Cambria Math"/>
                      <w:color w:val="000000" w:themeColor="text1"/>
                      <w:sz w:val="22"/>
                      <w:szCs w:val="22"/>
                    </w:rPr>
                    <m:t>R</m:t>
                  </m:r>
                </m:e>
                <m:sub>
                  <m:r>
                    <m:rPr>
                      <m:sty m:val="p"/>
                    </m:rPr>
                    <w:rPr>
                      <w:rFonts w:ascii="Cambria Math"/>
                      <w:color w:val="000000" w:themeColor="text1"/>
                      <w:sz w:val="22"/>
                      <w:szCs w:val="22"/>
                    </w:rPr>
                    <m:t>m</m:t>
                  </m:r>
                </m:sub>
              </m:sSub>
            </m:oMath>
            <w:r w:rsidR="00421397" w:rsidRPr="007D24A3">
              <w:rPr>
                <w:color w:val="000000" w:themeColor="text1"/>
                <w:sz w:val="22"/>
                <w:szCs w:val="22"/>
              </w:rPr>
              <w:t xml:space="preserve"> - доходность рыночного индикатора;</w:t>
            </w:r>
          </w:p>
          <w:p w14:paraId="331E6580" w14:textId="77777777" w:rsidR="00083288" w:rsidRPr="007D24A3" w:rsidRDefault="0085551D" w:rsidP="00B0482E">
            <w:pPr>
              <w:jc w:val="both"/>
              <w:rPr>
                <w:color w:val="000000" w:themeColor="text1"/>
                <w:sz w:val="22"/>
                <w:szCs w:val="22"/>
              </w:rPr>
            </w:pPr>
            <m:oMath>
              <m:sSub>
                <m:sSubPr>
                  <m:ctrlPr>
                    <w:rPr>
                      <w:rFonts w:ascii="Cambria Math" w:hAnsi="Cambria Math"/>
                      <w:color w:val="000000" w:themeColor="text1"/>
                      <w:sz w:val="22"/>
                      <w:szCs w:val="22"/>
                    </w:rPr>
                  </m:ctrlPr>
                </m:sSubPr>
                <m:e>
                  <m:r>
                    <m:rPr>
                      <m:sty m:val="p"/>
                    </m:rPr>
                    <w:rPr>
                      <w:rFonts w:ascii="Cambria Math"/>
                      <w:color w:val="000000" w:themeColor="text1"/>
                      <w:sz w:val="22"/>
                      <w:szCs w:val="22"/>
                    </w:rPr>
                    <m:t>Pm</m:t>
                  </m:r>
                </m:e>
                <m:sub>
                  <m:r>
                    <m:rPr>
                      <m:sty m:val="p"/>
                    </m:rPr>
                    <w:rPr>
                      <w:rFonts w:ascii="Cambria Math"/>
                      <w:color w:val="000000" w:themeColor="text1"/>
                      <w:sz w:val="22"/>
                      <w:szCs w:val="22"/>
                    </w:rPr>
                    <m:t>i</m:t>
                  </m:r>
                </m:sub>
              </m:sSub>
            </m:oMath>
            <w:r w:rsidR="00421397" w:rsidRPr="007D24A3">
              <w:rPr>
                <w:color w:val="000000" w:themeColor="text1"/>
                <w:sz w:val="22"/>
                <w:szCs w:val="22"/>
              </w:rPr>
              <w:t xml:space="preserve"> – значение рыночного индикатора на </w:t>
            </w:r>
            <w:proofErr w:type="gramStart"/>
            <w:r w:rsidR="00421397" w:rsidRPr="007D24A3">
              <w:rPr>
                <w:color w:val="000000" w:themeColor="text1"/>
                <w:sz w:val="22"/>
                <w:szCs w:val="22"/>
              </w:rPr>
              <w:t xml:space="preserve">дату </w:t>
            </w:r>
            <m:oMath>
              <m:r>
                <m:rPr>
                  <m:sty m:val="p"/>
                </m:rPr>
                <w:rPr>
                  <w:rFonts w:ascii="Cambria Math"/>
                  <w:color w:val="000000" w:themeColor="text1"/>
                  <w:sz w:val="22"/>
                  <w:szCs w:val="22"/>
                </w:rPr>
                <m:t>i</m:t>
              </m:r>
            </m:oMath>
            <w:r w:rsidR="00421397" w:rsidRPr="007D24A3">
              <w:rPr>
                <w:color w:val="000000" w:themeColor="text1"/>
                <w:sz w:val="22"/>
                <w:szCs w:val="22"/>
              </w:rPr>
              <w:t>;</w:t>
            </w:r>
            <w:proofErr w:type="gramEnd"/>
          </w:p>
          <w:p w14:paraId="30289F31" w14:textId="77777777" w:rsidR="00083288" w:rsidRPr="007D24A3" w:rsidRDefault="0085551D" w:rsidP="00B0482E">
            <w:pPr>
              <w:jc w:val="both"/>
              <w:rPr>
                <w:color w:val="000000" w:themeColor="text1"/>
                <w:sz w:val="22"/>
                <w:szCs w:val="22"/>
              </w:rPr>
            </w:pPr>
            <m:oMath>
              <m:sSub>
                <m:sSubPr>
                  <m:ctrlPr>
                    <w:rPr>
                      <w:rFonts w:ascii="Cambria Math" w:hAnsi="Cambria Math"/>
                      <w:color w:val="000000" w:themeColor="text1"/>
                      <w:sz w:val="22"/>
                      <w:szCs w:val="22"/>
                    </w:rPr>
                  </m:ctrlPr>
                </m:sSubPr>
                <m:e>
                  <m:r>
                    <m:rPr>
                      <m:sty m:val="p"/>
                    </m:rPr>
                    <w:rPr>
                      <w:rFonts w:ascii="Cambria Math"/>
                      <w:color w:val="000000" w:themeColor="text1"/>
                      <w:sz w:val="22"/>
                      <w:szCs w:val="22"/>
                    </w:rPr>
                    <m:t>Pm</m:t>
                  </m:r>
                </m:e>
                <m:sub>
                  <m:r>
                    <m:rPr>
                      <m:sty m:val="p"/>
                    </m:rPr>
                    <w:rPr>
                      <w:rFonts w:ascii="Cambria Math"/>
                      <w:color w:val="000000" w:themeColor="text1"/>
                      <w:sz w:val="22"/>
                      <w:szCs w:val="22"/>
                    </w:rPr>
                    <m:t>i</m:t>
                  </m:r>
                  <m:r>
                    <m:rPr>
                      <m:sty m:val="p"/>
                    </m:rPr>
                    <w:rPr>
                      <w:rFonts w:ascii="Cambria Math"/>
                      <w:color w:val="000000" w:themeColor="text1"/>
                      <w:sz w:val="22"/>
                      <w:szCs w:val="22"/>
                    </w:rPr>
                    <m:t>-</m:t>
                  </m:r>
                  <m:r>
                    <m:rPr>
                      <m:sty m:val="p"/>
                    </m:rPr>
                    <w:rPr>
                      <w:rFonts w:ascii="Cambria Math"/>
                      <w:color w:val="000000" w:themeColor="text1"/>
                      <w:sz w:val="22"/>
                      <w:szCs w:val="22"/>
                    </w:rPr>
                    <m:t>1</m:t>
                  </m:r>
                </m:sub>
              </m:sSub>
            </m:oMath>
            <w:r w:rsidR="00421397" w:rsidRPr="007D24A3">
              <w:rPr>
                <w:color w:val="000000" w:themeColor="text1"/>
                <w:sz w:val="22"/>
                <w:szCs w:val="22"/>
              </w:rPr>
              <w:t xml:space="preserve"> – предыдущее значение рыночного индикатора;</w:t>
            </w:r>
          </w:p>
          <w:p w14:paraId="216FDD6A" w14:textId="77777777" w:rsidR="00083288" w:rsidRPr="007D24A3" w:rsidRDefault="00421397" w:rsidP="00B0482E">
            <w:pPr>
              <w:jc w:val="both"/>
              <w:rPr>
                <w:color w:val="000000" w:themeColor="text1"/>
                <w:sz w:val="22"/>
                <w:szCs w:val="22"/>
              </w:rPr>
            </w:pPr>
            <m:oMath>
              <m:r>
                <m:rPr>
                  <m:sty m:val="p"/>
                </m:rPr>
                <w:rPr>
                  <w:rFonts w:ascii="Cambria Math"/>
                  <w:color w:val="000000" w:themeColor="text1"/>
                  <w:sz w:val="22"/>
                  <w:szCs w:val="22"/>
                </w:rPr>
                <m:t>i=1</m:t>
              </m:r>
              <m:r>
                <m:rPr>
                  <m:sty m:val="p"/>
                </m:rPr>
                <w:rPr>
                  <w:rFonts w:ascii="Cambria Math" w:hint="eastAsia"/>
                  <w:color w:val="000000" w:themeColor="text1"/>
                  <w:sz w:val="22"/>
                  <w:szCs w:val="22"/>
                </w:rPr>
                <m:t>…</m:t>
              </m:r>
              <m:r>
                <m:rPr>
                  <m:sty m:val="p"/>
                </m:rPr>
                <w:rPr>
                  <w:rFonts w:ascii="Cambria Math"/>
                  <w:color w:val="000000" w:themeColor="text1"/>
                  <w:sz w:val="22"/>
                  <w:szCs w:val="22"/>
                </w:rPr>
                <m:t>N</m:t>
              </m:r>
            </m:oMath>
            <w:r w:rsidRPr="007D24A3">
              <w:rPr>
                <w:color w:val="000000" w:themeColor="text1"/>
                <w:sz w:val="22"/>
                <w:szCs w:val="22"/>
              </w:rPr>
              <w:t>, торговые дни, предшествующие дате определения справедливой стоимости. Для расчета доходности актива и рыночного индикатора (</w:t>
            </w:r>
            <w:proofErr w:type="spellStart"/>
            <w:r w:rsidRPr="007D24A3">
              <w:rPr>
                <w:color w:val="000000" w:themeColor="text1"/>
                <w:sz w:val="22"/>
                <w:szCs w:val="22"/>
              </w:rPr>
              <w:t>бенчмарка</w:t>
            </w:r>
            <w:proofErr w:type="spellEnd"/>
            <w:r w:rsidRPr="007D24A3">
              <w:rPr>
                <w:color w:val="000000" w:themeColor="text1"/>
                <w:sz w:val="22"/>
                <w:szCs w:val="22"/>
              </w:rPr>
              <w:t>),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5B8DF157" w14:textId="77777777" w:rsidR="00083288" w:rsidRPr="007D24A3" w:rsidRDefault="00421397" w:rsidP="00083288">
            <w:pPr>
              <w:ind w:firstLine="708"/>
              <w:jc w:val="both"/>
              <w:rPr>
                <w:color w:val="000000" w:themeColor="text1"/>
                <w:sz w:val="22"/>
                <w:szCs w:val="22"/>
              </w:rPr>
            </w:pPr>
            <w:r w:rsidRPr="007D24A3">
              <w:rPr>
                <w:color w:val="000000" w:themeColor="text1"/>
                <w:sz w:val="22"/>
                <w:szCs w:val="22"/>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6F707B88" w14:textId="77777777" w:rsidR="00083288" w:rsidRPr="007D24A3" w:rsidRDefault="00421397" w:rsidP="002D1301">
            <w:pPr>
              <w:ind w:firstLine="708"/>
              <w:jc w:val="both"/>
              <w:rPr>
                <w:color w:val="000000" w:themeColor="text1"/>
                <w:sz w:val="22"/>
                <w:szCs w:val="22"/>
              </w:rPr>
            </w:pPr>
            <w:r w:rsidRPr="007D24A3">
              <w:rPr>
                <w:color w:val="000000" w:themeColor="text1"/>
                <w:sz w:val="22"/>
                <w:szCs w:val="22"/>
              </w:rPr>
              <w:t xml:space="preserve">При использовании модели CAPM в целях расчета </w:t>
            </w:r>
            <w:r w:rsidR="002D1301" w:rsidRPr="007D24A3">
              <w:rPr>
                <w:color w:val="000000" w:themeColor="text1"/>
                <w:sz w:val="22"/>
                <w:szCs w:val="22"/>
              </w:rPr>
              <w:t>б</w:t>
            </w:r>
            <w:r w:rsidRPr="007D24A3">
              <w:rPr>
                <w:color w:val="000000" w:themeColor="text1"/>
                <w:sz w:val="22"/>
                <w:szCs w:val="22"/>
              </w:rPr>
              <w:t>ета коэффициента</w:t>
            </w:r>
            <w:r w:rsidR="002D1301" w:rsidRPr="007D24A3">
              <w:rPr>
                <w:color w:val="000000" w:themeColor="text1"/>
                <w:sz w:val="22"/>
                <w:szCs w:val="22"/>
              </w:rPr>
              <w:t xml:space="preserve"> </w:t>
            </w:r>
            <w:r w:rsidRPr="007D24A3">
              <w:rPr>
                <w:color w:val="000000" w:themeColor="text1"/>
                <w:sz w:val="22"/>
                <w:szCs w:val="22"/>
              </w:rPr>
              <w:t>применяются значения цен закрытия на Московской Бирже.</w:t>
            </w:r>
          </w:p>
          <w:p w14:paraId="494003F2" w14:textId="77777777" w:rsidR="00083288" w:rsidRPr="007D24A3" w:rsidRDefault="00421397" w:rsidP="00083288">
            <w:pPr>
              <w:ind w:firstLine="360"/>
              <w:jc w:val="both"/>
              <w:rPr>
                <w:color w:val="000000" w:themeColor="text1"/>
                <w:sz w:val="22"/>
                <w:szCs w:val="22"/>
              </w:rPr>
            </w:pPr>
            <w:r w:rsidRPr="007D24A3">
              <w:rPr>
                <w:color w:val="000000" w:themeColor="text1"/>
                <w:sz w:val="22"/>
                <w:szCs w:val="22"/>
              </w:rPr>
              <w:t xml:space="preserve">Полученное значение </w:t>
            </w:r>
            <w:r w:rsidR="002D1301" w:rsidRPr="007D24A3">
              <w:rPr>
                <w:color w:val="000000" w:themeColor="text1"/>
                <w:sz w:val="22"/>
                <w:szCs w:val="22"/>
              </w:rPr>
              <w:t>б</w:t>
            </w:r>
            <w:r w:rsidRPr="007D24A3">
              <w:rPr>
                <w:color w:val="000000" w:themeColor="text1"/>
                <w:sz w:val="22"/>
                <w:szCs w:val="22"/>
              </w:rPr>
              <w:t>ета коэффициента округляется по правилам математического округления до пяти десятичных знаков.</w:t>
            </w:r>
          </w:p>
          <w:p w14:paraId="37E4385A" w14:textId="75B10DEF" w:rsidR="00083288" w:rsidRPr="007D24A3" w:rsidRDefault="00421397" w:rsidP="00083288">
            <w:pPr>
              <w:ind w:left="360"/>
              <w:jc w:val="both"/>
              <w:rPr>
                <w:color w:val="000000" w:themeColor="text1"/>
                <w:sz w:val="22"/>
                <w:szCs w:val="22"/>
              </w:rPr>
            </w:pPr>
            <w:proofErr w:type="gramStart"/>
            <w:r w:rsidRPr="007D24A3">
              <w:rPr>
                <w:rFonts w:hint="eastAsia"/>
                <w:color w:val="000000" w:themeColor="text1"/>
                <w:sz w:val="22"/>
                <w:szCs w:val="22"/>
              </w:rPr>
              <w:t>Показатели</w:t>
            </w:r>
            <w:r w:rsidR="000D562B" w:rsidRPr="007D24A3">
              <w:rPr>
                <w:color w:val="000000" w:themeColor="text1"/>
                <w:sz w:val="22"/>
                <w:szCs w:val="22"/>
              </w:rPr>
              <w:t xml:space="preserve"> </w:t>
            </w:r>
            <m:oMath>
              <m:sSub>
                <m:sSubPr>
                  <m:ctrlPr>
                    <w:rPr>
                      <w:rFonts w:ascii="Cambria Math" w:hAnsi="Cambria Math"/>
                      <w:color w:val="000000" w:themeColor="text1"/>
                      <w:sz w:val="22"/>
                      <w:szCs w:val="22"/>
                    </w:rPr>
                  </m:ctrlPr>
                </m:sSubPr>
                <m:e>
                  <m:r>
                    <m:rPr>
                      <m:sty m:val="p"/>
                    </m:rPr>
                    <w:rPr>
                      <w:rFonts w:ascii="Cambria Math"/>
                      <w:color w:val="000000" w:themeColor="text1"/>
                      <w:sz w:val="22"/>
                      <w:szCs w:val="22"/>
                    </w:rPr>
                    <m:t>R</m:t>
                  </m:r>
                </m:e>
                <m:sub>
                  <m:r>
                    <m:rPr>
                      <m:sty m:val="p"/>
                    </m:rPr>
                    <w:rPr>
                      <w:rFonts w:ascii="Cambria Math"/>
                      <w:color w:val="000000" w:themeColor="text1"/>
                      <w:sz w:val="22"/>
                      <w:szCs w:val="22"/>
                    </w:rPr>
                    <m:t>a</m:t>
                  </m:r>
                </m:sub>
              </m:sSub>
            </m:oMath>
            <w:r w:rsidRPr="007D24A3">
              <w:rPr>
                <w:color w:val="000000" w:themeColor="text1"/>
                <w:sz w:val="22"/>
                <w:szCs w:val="22"/>
              </w:rPr>
              <w:t>,</w:t>
            </w:r>
            <w:proofErr w:type="gramEnd"/>
            <w:r w:rsidRPr="007D24A3">
              <w:rPr>
                <w:color w:val="000000" w:themeColor="text1"/>
                <w:sz w:val="22"/>
                <w:szCs w:val="22"/>
              </w:rPr>
              <w:t xml:space="preserve"> </w:t>
            </w:r>
            <m:oMath>
              <m:sSub>
                <m:sSubPr>
                  <m:ctrlPr>
                    <w:rPr>
                      <w:rFonts w:ascii="Cambria Math" w:hAnsi="Cambria Math"/>
                      <w:color w:val="000000" w:themeColor="text1"/>
                      <w:sz w:val="22"/>
                      <w:szCs w:val="22"/>
                    </w:rPr>
                  </m:ctrlPr>
                </m:sSubPr>
                <m:e>
                  <m:r>
                    <m:rPr>
                      <m:sty m:val="p"/>
                    </m:rPr>
                    <w:rPr>
                      <w:rFonts w:ascii="Cambria Math"/>
                      <w:color w:val="000000" w:themeColor="text1"/>
                      <w:sz w:val="22"/>
                      <w:szCs w:val="22"/>
                    </w:rPr>
                    <m:t>R</m:t>
                  </m:r>
                </m:e>
                <m:sub>
                  <m:r>
                    <m:rPr>
                      <m:sty m:val="p"/>
                    </m:rPr>
                    <w:rPr>
                      <w:rFonts w:ascii="Cambria Math"/>
                      <w:color w:val="000000" w:themeColor="text1"/>
                      <w:sz w:val="22"/>
                      <w:szCs w:val="22"/>
                    </w:rPr>
                    <m:t>m</m:t>
                  </m:r>
                </m:sub>
              </m:sSub>
            </m:oMath>
            <w:r w:rsidRPr="007D24A3">
              <w:rPr>
                <w:color w:val="000000" w:themeColor="text1"/>
                <w:sz w:val="22"/>
                <w:szCs w:val="22"/>
              </w:rPr>
              <w:t xml:space="preserve"> </w:t>
            </w:r>
            <w:r w:rsidRPr="007D24A3">
              <w:rPr>
                <w:rFonts w:hint="eastAsia"/>
                <w:color w:val="000000" w:themeColor="text1"/>
                <w:sz w:val="22"/>
                <w:szCs w:val="22"/>
              </w:rPr>
              <w:t>рассчитываются</w:t>
            </w:r>
            <w:r w:rsidRPr="007D24A3">
              <w:rPr>
                <w:color w:val="000000" w:themeColor="text1"/>
                <w:sz w:val="22"/>
                <w:szCs w:val="22"/>
              </w:rPr>
              <w:t xml:space="preserve"> </w:t>
            </w:r>
            <w:r w:rsidRPr="007D24A3">
              <w:rPr>
                <w:rFonts w:hint="eastAsia"/>
                <w:color w:val="000000" w:themeColor="text1"/>
                <w:sz w:val="22"/>
                <w:szCs w:val="22"/>
              </w:rPr>
              <w:t>без</w:t>
            </w:r>
            <w:r w:rsidRPr="007D24A3">
              <w:rPr>
                <w:color w:val="000000" w:themeColor="text1"/>
                <w:sz w:val="22"/>
                <w:szCs w:val="22"/>
              </w:rPr>
              <w:t xml:space="preserve"> </w:t>
            </w:r>
            <w:r w:rsidRPr="007D24A3">
              <w:rPr>
                <w:rFonts w:hint="eastAsia"/>
                <w:color w:val="000000" w:themeColor="text1"/>
                <w:sz w:val="22"/>
                <w:szCs w:val="22"/>
              </w:rPr>
              <w:t>промежуточных</w:t>
            </w:r>
            <w:r w:rsidRPr="007D24A3">
              <w:rPr>
                <w:color w:val="000000" w:themeColor="text1"/>
                <w:sz w:val="22"/>
                <w:szCs w:val="22"/>
              </w:rPr>
              <w:t xml:space="preserve"> </w:t>
            </w:r>
            <w:r w:rsidRPr="007D24A3">
              <w:rPr>
                <w:rFonts w:hint="eastAsia"/>
                <w:color w:val="000000" w:themeColor="text1"/>
                <w:sz w:val="22"/>
                <w:szCs w:val="22"/>
              </w:rPr>
              <w:t>округлений</w:t>
            </w:r>
            <w:r w:rsidRPr="007D24A3">
              <w:rPr>
                <w:color w:val="000000" w:themeColor="text1"/>
                <w:sz w:val="22"/>
                <w:szCs w:val="22"/>
              </w:rPr>
              <w:t>.</w:t>
            </w:r>
          </w:p>
          <w:p w14:paraId="49529B94" w14:textId="77777777" w:rsidR="00083288" w:rsidRPr="00F85898" w:rsidRDefault="00083288" w:rsidP="00083288">
            <w:pPr>
              <w:rPr>
                <w:color w:val="000000" w:themeColor="text1"/>
                <w:sz w:val="24"/>
                <w:szCs w:val="24"/>
              </w:rPr>
            </w:pPr>
          </w:p>
          <w:p w14:paraId="0127502A" w14:textId="77777777" w:rsidR="00083288" w:rsidRPr="007D24A3" w:rsidRDefault="00421397" w:rsidP="00083288">
            <w:pPr>
              <w:jc w:val="both"/>
              <w:rPr>
                <w:color w:val="000000" w:themeColor="text1"/>
                <w:sz w:val="22"/>
                <w:szCs w:val="22"/>
              </w:rPr>
            </w:pPr>
            <w:r w:rsidRPr="007D24A3">
              <w:rPr>
                <w:rFonts w:hint="eastAsia"/>
                <w:color w:val="000000" w:themeColor="text1"/>
                <w:sz w:val="22"/>
                <w:szCs w:val="22"/>
              </w:rPr>
              <w:t>Прочие</w:t>
            </w:r>
            <w:r w:rsidRPr="007D24A3">
              <w:rPr>
                <w:color w:val="000000" w:themeColor="text1"/>
                <w:sz w:val="22"/>
                <w:szCs w:val="22"/>
              </w:rPr>
              <w:t xml:space="preserve"> </w:t>
            </w:r>
            <w:r w:rsidRPr="007D24A3">
              <w:rPr>
                <w:rFonts w:hint="eastAsia"/>
                <w:color w:val="000000" w:themeColor="text1"/>
                <w:sz w:val="22"/>
                <w:szCs w:val="22"/>
              </w:rPr>
              <w:t>условия</w:t>
            </w:r>
            <w:r w:rsidRPr="007D24A3">
              <w:rPr>
                <w:color w:val="000000" w:themeColor="text1"/>
                <w:sz w:val="22"/>
                <w:szCs w:val="22"/>
              </w:rPr>
              <w:t>:</w:t>
            </w:r>
          </w:p>
          <w:p w14:paraId="5C3B151A" w14:textId="77777777" w:rsidR="00083288" w:rsidRPr="007D24A3" w:rsidRDefault="00421397" w:rsidP="00083288">
            <w:pPr>
              <w:ind w:firstLine="708"/>
              <w:jc w:val="both"/>
              <w:rPr>
                <w:color w:val="000000" w:themeColor="text1"/>
                <w:sz w:val="22"/>
                <w:szCs w:val="22"/>
              </w:rPr>
            </w:pPr>
            <w:r w:rsidRPr="007D24A3">
              <w:rPr>
                <w:rFonts w:hint="eastAsia"/>
                <w:color w:val="000000" w:themeColor="text1"/>
                <w:sz w:val="22"/>
                <w:szCs w:val="22"/>
              </w:rPr>
              <w:t>При</w:t>
            </w:r>
            <w:r w:rsidRPr="007D24A3">
              <w:rPr>
                <w:color w:val="000000" w:themeColor="text1"/>
                <w:sz w:val="22"/>
                <w:szCs w:val="22"/>
              </w:rPr>
              <w:t xml:space="preserve"> </w:t>
            </w:r>
            <w:r w:rsidRPr="007D24A3">
              <w:rPr>
                <w:rFonts w:hint="eastAsia"/>
                <w:color w:val="000000" w:themeColor="text1"/>
                <w:sz w:val="22"/>
                <w:szCs w:val="22"/>
              </w:rPr>
              <w:t>отсутствии</w:t>
            </w:r>
            <w:r w:rsidRPr="007D24A3">
              <w:rPr>
                <w:color w:val="000000" w:themeColor="text1"/>
                <w:sz w:val="22"/>
                <w:szCs w:val="22"/>
              </w:rPr>
              <w:t xml:space="preserve"> </w:t>
            </w:r>
            <w:r w:rsidRPr="007D24A3">
              <w:rPr>
                <w:rFonts w:hint="eastAsia"/>
                <w:color w:val="000000" w:themeColor="text1"/>
                <w:sz w:val="22"/>
                <w:szCs w:val="22"/>
              </w:rPr>
              <w:t>цены</w:t>
            </w:r>
            <w:r w:rsidRPr="007D24A3">
              <w:rPr>
                <w:color w:val="000000" w:themeColor="text1"/>
                <w:sz w:val="22"/>
                <w:szCs w:val="22"/>
              </w:rPr>
              <w:t xml:space="preserve"> </w:t>
            </w:r>
            <w:r w:rsidRPr="007D24A3">
              <w:rPr>
                <w:rFonts w:hint="eastAsia"/>
                <w:color w:val="000000" w:themeColor="text1"/>
                <w:sz w:val="22"/>
                <w:szCs w:val="22"/>
              </w:rPr>
              <w:t>закрытия</w:t>
            </w:r>
            <w:r w:rsidRPr="007D24A3">
              <w:rPr>
                <w:color w:val="000000" w:themeColor="text1"/>
                <w:sz w:val="22"/>
                <w:szCs w:val="22"/>
              </w:rPr>
              <w:t xml:space="preserve"> </w:t>
            </w:r>
            <w:r w:rsidRPr="007D24A3">
              <w:rPr>
                <w:rFonts w:hint="eastAsia"/>
                <w:color w:val="000000" w:themeColor="text1"/>
                <w:sz w:val="22"/>
                <w:szCs w:val="22"/>
              </w:rPr>
              <w:t>в</w:t>
            </w:r>
            <w:r w:rsidRPr="007D24A3">
              <w:rPr>
                <w:color w:val="000000" w:themeColor="text1"/>
                <w:sz w:val="22"/>
                <w:szCs w:val="22"/>
              </w:rPr>
              <w:t xml:space="preserve"> </w:t>
            </w:r>
            <w:r w:rsidRPr="007D24A3">
              <w:rPr>
                <w:rFonts w:hint="eastAsia"/>
                <w:color w:val="000000" w:themeColor="text1"/>
                <w:sz w:val="22"/>
                <w:szCs w:val="22"/>
              </w:rPr>
              <w:t>какой</w:t>
            </w:r>
            <w:r w:rsidRPr="007D24A3">
              <w:rPr>
                <w:color w:val="000000" w:themeColor="text1"/>
                <w:sz w:val="22"/>
                <w:szCs w:val="22"/>
              </w:rPr>
              <w:t>-</w:t>
            </w:r>
            <w:r w:rsidRPr="007D24A3">
              <w:rPr>
                <w:rFonts w:hint="eastAsia"/>
                <w:color w:val="000000" w:themeColor="text1"/>
                <w:sz w:val="22"/>
                <w:szCs w:val="22"/>
              </w:rPr>
              <w:t>либо</w:t>
            </w:r>
            <w:r w:rsidRPr="007D24A3">
              <w:rPr>
                <w:color w:val="000000" w:themeColor="text1"/>
                <w:sz w:val="22"/>
                <w:szCs w:val="22"/>
              </w:rPr>
              <w:t xml:space="preserve"> </w:t>
            </w:r>
            <w:r w:rsidRPr="007D24A3">
              <w:rPr>
                <w:rFonts w:hint="eastAsia"/>
                <w:color w:val="000000" w:themeColor="text1"/>
                <w:sz w:val="22"/>
                <w:szCs w:val="22"/>
              </w:rPr>
              <w:t>торговый</w:t>
            </w:r>
            <w:r w:rsidRPr="007D24A3">
              <w:rPr>
                <w:color w:val="000000" w:themeColor="text1"/>
                <w:sz w:val="22"/>
                <w:szCs w:val="22"/>
              </w:rPr>
              <w:t xml:space="preserve"> </w:t>
            </w:r>
            <w:r w:rsidRPr="007D24A3">
              <w:rPr>
                <w:rFonts w:hint="eastAsia"/>
                <w:color w:val="000000" w:themeColor="text1"/>
                <w:sz w:val="22"/>
                <w:szCs w:val="22"/>
              </w:rPr>
              <w:t>день</w:t>
            </w:r>
            <w:r w:rsidRPr="007D24A3">
              <w:rPr>
                <w:color w:val="000000" w:themeColor="text1"/>
                <w:sz w:val="22"/>
                <w:szCs w:val="22"/>
              </w:rPr>
              <w:t xml:space="preserve"> </w:t>
            </w:r>
            <w:r w:rsidRPr="007D24A3">
              <w:rPr>
                <w:rFonts w:hint="eastAsia"/>
                <w:color w:val="000000" w:themeColor="text1"/>
                <w:sz w:val="22"/>
                <w:szCs w:val="22"/>
              </w:rPr>
              <w:t>в</w:t>
            </w:r>
            <w:r w:rsidRPr="007D24A3">
              <w:rPr>
                <w:color w:val="000000" w:themeColor="text1"/>
                <w:sz w:val="22"/>
                <w:szCs w:val="22"/>
              </w:rPr>
              <w:t xml:space="preserve"> </w:t>
            </w:r>
            <w:r w:rsidRPr="007D24A3">
              <w:rPr>
                <w:rFonts w:hint="eastAsia"/>
                <w:color w:val="000000" w:themeColor="text1"/>
                <w:sz w:val="22"/>
                <w:szCs w:val="22"/>
              </w:rPr>
              <w:t>периоде</w:t>
            </w:r>
            <w:r w:rsidRPr="007D24A3">
              <w:rPr>
                <w:color w:val="000000" w:themeColor="text1"/>
                <w:sz w:val="22"/>
                <w:szCs w:val="22"/>
              </w:rPr>
              <w:t xml:space="preserve"> 45 </w:t>
            </w:r>
            <w:r w:rsidRPr="007D24A3">
              <w:rPr>
                <w:rFonts w:hint="eastAsia"/>
                <w:color w:val="000000" w:themeColor="text1"/>
                <w:sz w:val="22"/>
                <w:szCs w:val="22"/>
              </w:rPr>
              <w:t>торговых</w:t>
            </w:r>
            <w:r w:rsidRPr="007D24A3">
              <w:rPr>
                <w:color w:val="000000" w:themeColor="text1"/>
                <w:sz w:val="22"/>
                <w:szCs w:val="22"/>
              </w:rPr>
              <w:t xml:space="preserve"> </w:t>
            </w:r>
            <w:r w:rsidRPr="007D24A3">
              <w:rPr>
                <w:rFonts w:hint="eastAsia"/>
                <w:color w:val="000000" w:themeColor="text1"/>
                <w:sz w:val="22"/>
                <w:szCs w:val="22"/>
              </w:rPr>
              <w:t>дней</w:t>
            </w:r>
            <w:r w:rsidRPr="007D24A3">
              <w:rPr>
                <w:color w:val="000000" w:themeColor="text1"/>
                <w:sz w:val="22"/>
                <w:szCs w:val="22"/>
              </w:rPr>
              <w:t xml:space="preserve"> </w:t>
            </w:r>
            <w:r w:rsidRPr="007D24A3">
              <w:rPr>
                <w:rFonts w:hint="eastAsia"/>
                <w:color w:val="000000" w:themeColor="text1"/>
                <w:sz w:val="22"/>
                <w:szCs w:val="22"/>
              </w:rPr>
              <w:t>на</w:t>
            </w:r>
            <w:r w:rsidRPr="007D24A3">
              <w:rPr>
                <w:color w:val="000000" w:themeColor="text1"/>
                <w:sz w:val="22"/>
                <w:szCs w:val="22"/>
              </w:rPr>
              <w:t xml:space="preserve"> </w:t>
            </w:r>
            <w:r w:rsidRPr="007D24A3">
              <w:rPr>
                <w:rFonts w:hint="eastAsia"/>
                <w:color w:val="000000" w:themeColor="text1"/>
                <w:sz w:val="22"/>
                <w:szCs w:val="22"/>
              </w:rPr>
              <w:t>дату</w:t>
            </w:r>
            <w:r w:rsidRPr="007D24A3">
              <w:rPr>
                <w:color w:val="000000" w:themeColor="text1"/>
                <w:sz w:val="22"/>
                <w:szCs w:val="22"/>
              </w:rPr>
              <w:t xml:space="preserve"> </w:t>
            </w:r>
            <w:r w:rsidRPr="007D24A3">
              <w:rPr>
                <w:rFonts w:hint="eastAsia"/>
                <w:color w:val="000000" w:themeColor="text1"/>
                <w:sz w:val="22"/>
                <w:szCs w:val="22"/>
              </w:rPr>
              <w:t>расчета</w:t>
            </w:r>
            <w:r w:rsidRPr="007D24A3">
              <w:rPr>
                <w:color w:val="000000" w:themeColor="text1"/>
                <w:sz w:val="22"/>
                <w:szCs w:val="22"/>
              </w:rPr>
              <w:t xml:space="preserve"> </w:t>
            </w:r>
            <w:r w:rsidR="002D1301" w:rsidRPr="007D24A3">
              <w:rPr>
                <w:color w:val="000000" w:themeColor="text1"/>
                <w:sz w:val="22"/>
                <w:szCs w:val="22"/>
              </w:rPr>
              <w:t xml:space="preserve">бета </w:t>
            </w:r>
            <w:proofErr w:type="gramStart"/>
            <w:r w:rsidRPr="007D24A3">
              <w:rPr>
                <w:rFonts w:hint="eastAsia"/>
                <w:color w:val="000000" w:themeColor="text1"/>
                <w:sz w:val="22"/>
                <w:szCs w:val="22"/>
              </w:rPr>
              <w:t>коэффициента</w:t>
            </w:r>
            <w:r w:rsidR="00185A14" w:rsidRPr="007D24A3">
              <w:rPr>
                <w:color w:val="000000" w:themeColor="text1"/>
                <w:sz w:val="22"/>
                <w:szCs w:val="22"/>
              </w:rPr>
              <w:t xml:space="preserve">, </w:t>
            </w:r>
            <w:r w:rsidRPr="007D24A3">
              <w:rPr>
                <w:color w:val="000000" w:themeColor="text1"/>
                <w:sz w:val="22"/>
                <w:szCs w:val="22"/>
              </w:rPr>
              <w:t xml:space="preserve"> </w:t>
            </w:r>
            <w:r w:rsidRPr="007D24A3">
              <w:rPr>
                <w:rFonts w:hint="eastAsia"/>
                <w:color w:val="000000" w:themeColor="text1"/>
                <w:sz w:val="22"/>
                <w:szCs w:val="22"/>
              </w:rPr>
              <w:t>информация</w:t>
            </w:r>
            <w:proofErr w:type="gramEnd"/>
            <w:r w:rsidRPr="007D24A3">
              <w:rPr>
                <w:color w:val="000000" w:themeColor="text1"/>
                <w:sz w:val="22"/>
                <w:szCs w:val="22"/>
              </w:rPr>
              <w:t xml:space="preserve"> </w:t>
            </w:r>
            <w:r w:rsidRPr="007D24A3">
              <w:rPr>
                <w:rFonts w:hint="eastAsia"/>
                <w:color w:val="000000" w:themeColor="text1"/>
                <w:sz w:val="22"/>
                <w:szCs w:val="22"/>
              </w:rPr>
              <w:t>о</w:t>
            </w:r>
            <w:r w:rsidRPr="007D24A3">
              <w:rPr>
                <w:color w:val="000000" w:themeColor="text1"/>
                <w:sz w:val="22"/>
                <w:szCs w:val="22"/>
              </w:rPr>
              <w:t xml:space="preserve"> </w:t>
            </w:r>
            <w:r w:rsidRPr="007D24A3">
              <w:rPr>
                <w:rFonts w:hint="eastAsia"/>
                <w:color w:val="000000" w:themeColor="text1"/>
                <w:sz w:val="22"/>
                <w:szCs w:val="22"/>
              </w:rPr>
              <w:t>значении</w:t>
            </w:r>
            <w:r w:rsidRPr="007D24A3">
              <w:rPr>
                <w:color w:val="000000" w:themeColor="text1"/>
                <w:sz w:val="22"/>
                <w:szCs w:val="22"/>
              </w:rPr>
              <w:t xml:space="preserve"> </w:t>
            </w:r>
            <w:r w:rsidRPr="007D24A3">
              <w:rPr>
                <w:rFonts w:hint="eastAsia"/>
                <w:color w:val="000000" w:themeColor="text1"/>
                <w:sz w:val="22"/>
                <w:szCs w:val="22"/>
              </w:rPr>
              <w:t>рыночного</w:t>
            </w:r>
            <w:r w:rsidRPr="007D24A3">
              <w:rPr>
                <w:color w:val="000000" w:themeColor="text1"/>
                <w:sz w:val="22"/>
                <w:szCs w:val="22"/>
              </w:rPr>
              <w:t xml:space="preserve"> </w:t>
            </w:r>
            <w:r w:rsidRPr="007D24A3">
              <w:rPr>
                <w:rFonts w:hint="eastAsia"/>
                <w:color w:val="000000" w:themeColor="text1"/>
                <w:sz w:val="22"/>
                <w:szCs w:val="22"/>
              </w:rPr>
              <w:t>индикатора</w:t>
            </w:r>
            <w:r w:rsidRPr="007D24A3">
              <w:rPr>
                <w:color w:val="000000" w:themeColor="text1"/>
                <w:sz w:val="22"/>
                <w:szCs w:val="22"/>
              </w:rPr>
              <w:t xml:space="preserve"> (</w:t>
            </w:r>
            <w:proofErr w:type="spellStart"/>
            <w:r w:rsidRPr="007D24A3">
              <w:rPr>
                <w:rFonts w:hint="eastAsia"/>
                <w:color w:val="000000" w:themeColor="text1"/>
                <w:sz w:val="22"/>
                <w:szCs w:val="22"/>
              </w:rPr>
              <w:t>бенчмарка</w:t>
            </w:r>
            <w:proofErr w:type="spellEnd"/>
            <w:r w:rsidRPr="007D24A3">
              <w:rPr>
                <w:color w:val="000000" w:themeColor="text1"/>
                <w:sz w:val="22"/>
                <w:szCs w:val="22"/>
              </w:rPr>
              <w:t xml:space="preserve">) </w:t>
            </w:r>
            <w:r w:rsidRPr="007D24A3">
              <w:rPr>
                <w:rFonts w:hint="eastAsia"/>
                <w:color w:val="000000" w:themeColor="text1"/>
                <w:sz w:val="22"/>
                <w:szCs w:val="22"/>
              </w:rPr>
              <w:t>и</w:t>
            </w:r>
            <w:r w:rsidRPr="007D24A3">
              <w:rPr>
                <w:color w:val="000000" w:themeColor="text1"/>
                <w:sz w:val="22"/>
                <w:szCs w:val="22"/>
              </w:rPr>
              <w:t xml:space="preserve"> </w:t>
            </w:r>
            <w:proofErr w:type="spellStart"/>
            <w:r w:rsidRPr="007D24A3">
              <w:rPr>
                <w:rFonts w:hint="eastAsia"/>
                <w:color w:val="000000" w:themeColor="text1"/>
                <w:sz w:val="22"/>
                <w:szCs w:val="22"/>
              </w:rPr>
              <w:t>безрисковой</w:t>
            </w:r>
            <w:proofErr w:type="spellEnd"/>
            <w:r w:rsidRPr="007D24A3">
              <w:rPr>
                <w:color w:val="000000" w:themeColor="text1"/>
                <w:sz w:val="22"/>
                <w:szCs w:val="22"/>
              </w:rPr>
              <w:t xml:space="preserve"> </w:t>
            </w:r>
            <w:r w:rsidRPr="007D24A3">
              <w:rPr>
                <w:rFonts w:hint="eastAsia"/>
                <w:color w:val="000000" w:themeColor="text1"/>
                <w:sz w:val="22"/>
                <w:szCs w:val="22"/>
              </w:rPr>
              <w:t>ставки</w:t>
            </w:r>
            <w:r w:rsidRPr="007D24A3">
              <w:rPr>
                <w:color w:val="000000" w:themeColor="text1"/>
                <w:sz w:val="22"/>
                <w:szCs w:val="22"/>
              </w:rPr>
              <w:t xml:space="preserve"> </w:t>
            </w:r>
            <w:r w:rsidRPr="007D24A3">
              <w:rPr>
                <w:rFonts w:hint="eastAsia"/>
                <w:color w:val="000000" w:themeColor="text1"/>
                <w:sz w:val="22"/>
                <w:szCs w:val="22"/>
              </w:rPr>
              <w:t>за</w:t>
            </w:r>
            <w:r w:rsidRPr="007D24A3">
              <w:rPr>
                <w:color w:val="000000" w:themeColor="text1"/>
                <w:sz w:val="22"/>
                <w:szCs w:val="22"/>
              </w:rPr>
              <w:t xml:space="preserve"> </w:t>
            </w:r>
            <w:r w:rsidRPr="007D24A3">
              <w:rPr>
                <w:rFonts w:hint="eastAsia"/>
                <w:color w:val="000000" w:themeColor="text1"/>
                <w:sz w:val="22"/>
                <w:szCs w:val="22"/>
              </w:rPr>
              <w:t>этот</w:t>
            </w:r>
            <w:r w:rsidRPr="007D24A3">
              <w:rPr>
                <w:color w:val="000000" w:themeColor="text1"/>
                <w:sz w:val="22"/>
                <w:szCs w:val="22"/>
              </w:rPr>
              <w:t xml:space="preserve"> </w:t>
            </w:r>
            <w:r w:rsidRPr="007D24A3">
              <w:rPr>
                <w:rFonts w:hint="eastAsia"/>
                <w:color w:val="000000" w:themeColor="text1"/>
                <w:sz w:val="22"/>
                <w:szCs w:val="22"/>
              </w:rPr>
              <w:t>торговый</w:t>
            </w:r>
            <w:r w:rsidRPr="007D24A3">
              <w:rPr>
                <w:color w:val="000000" w:themeColor="text1"/>
                <w:sz w:val="22"/>
                <w:szCs w:val="22"/>
              </w:rPr>
              <w:t xml:space="preserve"> </w:t>
            </w:r>
            <w:r w:rsidRPr="007D24A3">
              <w:rPr>
                <w:rFonts w:hint="eastAsia"/>
                <w:color w:val="000000" w:themeColor="text1"/>
                <w:sz w:val="22"/>
                <w:szCs w:val="22"/>
              </w:rPr>
              <w:t>день</w:t>
            </w:r>
            <w:r w:rsidRPr="007D24A3">
              <w:rPr>
                <w:color w:val="000000" w:themeColor="text1"/>
                <w:sz w:val="22"/>
                <w:szCs w:val="22"/>
              </w:rPr>
              <w:t xml:space="preserve"> </w:t>
            </w:r>
            <w:r w:rsidRPr="007D24A3">
              <w:rPr>
                <w:rFonts w:hint="eastAsia"/>
                <w:color w:val="000000" w:themeColor="text1"/>
                <w:sz w:val="22"/>
                <w:szCs w:val="22"/>
              </w:rPr>
              <w:t>в</w:t>
            </w:r>
            <w:r w:rsidRPr="007D24A3">
              <w:rPr>
                <w:color w:val="000000" w:themeColor="text1"/>
                <w:sz w:val="22"/>
                <w:szCs w:val="22"/>
              </w:rPr>
              <w:t xml:space="preserve"> </w:t>
            </w:r>
            <w:r w:rsidRPr="007D24A3">
              <w:rPr>
                <w:rFonts w:hint="eastAsia"/>
                <w:color w:val="000000" w:themeColor="text1"/>
                <w:sz w:val="22"/>
                <w:szCs w:val="22"/>
              </w:rPr>
              <w:t>модели</w:t>
            </w:r>
            <w:r w:rsidRPr="007D24A3">
              <w:rPr>
                <w:color w:val="000000" w:themeColor="text1"/>
                <w:sz w:val="22"/>
                <w:szCs w:val="22"/>
              </w:rPr>
              <w:t xml:space="preserve"> </w:t>
            </w:r>
            <w:r w:rsidRPr="007D24A3">
              <w:rPr>
                <w:rFonts w:hint="eastAsia"/>
                <w:color w:val="000000" w:themeColor="text1"/>
                <w:sz w:val="22"/>
                <w:szCs w:val="22"/>
              </w:rPr>
              <w:t>не</w:t>
            </w:r>
            <w:r w:rsidRPr="007D24A3">
              <w:rPr>
                <w:color w:val="000000" w:themeColor="text1"/>
                <w:sz w:val="22"/>
                <w:szCs w:val="22"/>
              </w:rPr>
              <w:t xml:space="preserve"> </w:t>
            </w:r>
            <w:r w:rsidRPr="007D24A3">
              <w:rPr>
                <w:rFonts w:hint="eastAsia"/>
                <w:color w:val="000000" w:themeColor="text1"/>
                <w:sz w:val="22"/>
                <w:szCs w:val="22"/>
              </w:rPr>
              <w:t>учитывается</w:t>
            </w:r>
            <w:r w:rsidRPr="007D24A3">
              <w:rPr>
                <w:color w:val="000000" w:themeColor="text1"/>
                <w:sz w:val="22"/>
                <w:szCs w:val="22"/>
              </w:rPr>
              <w:t>.</w:t>
            </w:r>
          </w:p>
          <w:p w14:paraId="61A568FA" w14:textId="77777777" w:rsidR="00083288" w:rsidRPr="007D24A3" w:rsidRDefault="00421397" w:rsidP="00083288">
            <w:pPr>
              <w:ind w:firstLine="708"/>
              <w:jc w:val="both"/>
              <w:rPr>
                <w:color w:val="000000" w:themeColor="text1"/>
                <w:sz w:val="22"/>
                <w:szCs w:val="22"/>
              </w:rPr>
            </w:pPr>
            <w:r w:rsidRPr="007D24A3">
              <w:rPr>
                <w:rFonts w:hint="eastAsia"/>
                <w:color w:val="000000" w:themeColor="text1"/>
                <w:sz w:val="22"/>
                <w:szCs w:val="22"/>
              </w:rPr>
              <w:t>При</w:t>
            </w:r>
            <w:r w:rsidRPr="007D24A3">
              <w:rPr>
                <w:color w:val="000000" w:themeColor="text1"/>
                <w:sz w:val="22"/>
                <w:szCs w:val="22"/>
              </w:rPr>
              <w:t xml:space="preserve"> </w:t>
            </w:r>
            <w:r w:rsidRPr="007D24A3">
              <w:rPr>
                <w:rFonts w:hint="eastAsia"/>
                <w:color w:val="000000" w:themeColor="text1"/>
                <w:sz w:val="22"/>
                <w:szCs w:val="22"/>
              </w:rPr>
              <w:t>наличии</w:t>
            </w:r>
            <w:r w:rsidRPr="007D24A3">
              <w:rPr>
                <w:color w:val="000000" w:themeColor="text1"/>
                <w:sz w:val="22"/>
                <w:szCs w:val="22"/>
              </w:rPr>
              <w:t xml:space="preserve"> </w:t>
            </w:r>
            <w:r w:rsidRPr="007D24A3">
              <w:rPr>
                <w:rFonts w:hint="eastAsia"/>
                <w:color w:val="000000" w:themeColor="text1"/>
                <w:sz w:val="22"/>
                <w:szCs w:val="22"/>
              </w:rPr>
              <w:t>цены</w:t>
            </w:r>
            <w:r w:rsidRPr="007D24A3">
              <w:rPr>
                <w:color w:val="000000" w:themeColor="text1"/>
                <w:sz w:val="22"/>
                <w:szCs w:val="22"/>
              </w:rPr>
              <w:t xml:space="preserve"> </w:t>
            </w:r>
            <w:r w:rsidRPr="007D24A3">
              <w:rPr>
                <w:rFonts w:hint="eastAsia"/>
                <w:color w:val="000000" w:themeColor="text1"/>
                <w:sz w:val="22"/>
                <w:szCs w:val="22"/>
              </w:rPr>
              <w:t>закрытия</w:t>
            </w:r>
            <w:r w:rsidRPr="007D24A3">
              <w:rPr>
                <w:color w:val="000000" w:themeColor="text1"/>
                <w:sz w:val="22"/>
                <w:szCs w:val="22"/>
              </w:rPr>
              <w:t xml:space="preserve"> </w:t>
            </w:r>
            <w:r w:rsidRPr="007D24A3">
              <w:rPr>
                <w:rFonts w:hint="eastAsia"/>
                <w:color w:val="000000" w:themeColor="text1"/>
                <w:sz w:val="22"/>
                <w:szCs w:val="22"/>
              </w:rPr>
              <w:t>и</w:t>
            </w:r>
            <w:r w:rsidRPr="007D24A3">
              <w:rPr>
                <w:color w:val="000000" w:themeColor="text1"/>
                <w:sz w:val="22"/>
                <w:szCs w:val="22"/>
              </w:rPr>
              <w:t xml:space="preserve"> </w:t>
            </w:r>
            <w:r w:rsidRPr="007D24A3">
              <w:rPr>
                <w:rFonts w:hint="eastAsia"/>
                <w:color w:val="000000" w:themeColor="text1"/>
                <w:sz w:val="22"/>
                <w:szCs w:val="22"/>
              </w:rPr>
              <w:t>отсутствии</w:t>
            </w:r>
            <w:r w:rsidRPr="007D24A3">
              <w:rPr>
                <w:color w:val="000000" w:themeColor="text1"/>
                <w:sz w:val="22"/>
                <w:szCs w:val="22"/>
              </w:rPr>
              <w:t xml:space="preserve"> </w:t>
            </w:r>
            <w:r w:rsidRPr="007D24A3">
              <w:rPr>
                <w:rFonts w:hint="eastAsia"/>
                <w:color w:val="000000" w:themeColor="text1"/>
                <w:sz w:val="22"/>
                <w:szCs w:val="22"/>
              </w:rPr>
              <w:t>значения</w:t>
            </w:r>
            <w:r w:rsidRPr="007D24A3">
              <w:rPr>
                <w:color w:val="000000" w:themeColor="text1"/>
                <w:sz w:val="22"/>
                <w:szCs w:val="22"/>
              </w:rPr>
              <w:t xml:space="preserve"> </w:t>
            </w:r>
            <w:r w:rsidRPr="007D24A3">
              <w:rPr>
                <w:rFonts w:hint="eastAsia"/>
                <w:color w:val="000000" w:themeColor="text1"/>
                <w:sz w:val="22"/>
                <w:szCs w:val="22"/>
              </w:rPr>
              <w:t>рыночного</w:t>
            </w:r>
            <w:r w:rsidRPr="007D24A3">
              <w:rPr>
                <w:color w:val="000000" w:themeColor="text1"/>
                <w:sz w:val="22"/>
                <w:szCs w:val="22"/>
              </w:rPr>
              <w:t xml:space="preserve"> </w:t>
            </w:r>
            <w:r w:rsidRPr="007D24A3">
              <w:rPr>
                <w:rFonts w:hint="eastAsia"/>
                <w:color w:val="000000" w:themeColor="text1"/>
                <w:sz w:val="22"/>
                <w:szCs w:val="22"/>
              </w:rPr>
              <w:t>индикатора</w:t>
            </w:r>
            <w:r w:rsidRPr="007D24A3">
              <w:rPr>
                <w:color w:val="000000" w:themeColor="text1"/>
                <w:sz w:val="22"/>
                <w:szCs w:val="22"/>
              </w:rPr>
              <w:t xml:space="preserve"> (</w:t>
            </w:r>
            <w:proofErr w:type="spellStart"/>
            <w:r w:rsidRPr="007D24A3">
              <w:rPr>
                <w:rFonts w:hint="eastAsia"/>
                <w:color w:val="000000" w:themeColor="text1"/>
                <w:sz w:val="22"/>
                <w:szCs w:val="22"/>
              </w:rPr>
              <w:t>бенчмарка</w:t>
            </w:r>
            <w:proofErr w:type="spellEnd"/>
            <w:r w:rsidRPr="007D24A3">
              <w:rPr>
                <w:color w:val="000000" w:themeColor="text1"/>
                <w:sz w:val="22"/>
                <w:szCs w:val="22"/>
              </w:rPr>
              <w:t xml:space="preserve">) </w:t>
            </w:r>
            <w:r w:rsidRPr="007D24A3">
              <w:rPr>
                <w:rFonts w:hint="eastAsia"/>
                <w:color w:val="000000" w:themeColor="text1"/>
                <w:sz w:val="22"/>
                <w:szCs w:val="22"/>
              </w:rPr>
              <w:t>в</w:t>
            </w:r>
            <w:r w:rsidRPr="007D24A3">
              <w:rPr>
                <w:color w:val="000000" w:themeColor="text1"/>
                <w:sz w:val="22"/>
                <w:szCs w:val="22"/>
              </w:rPr>
              <w:t xml:space="preserve"> </w:t>
            </w:r>
            <w:r w:rsidRPr="007D24A3">
              <w:rPr>
                <w:rFonts w:hint="eastAsia"/>
                <w:color w:val="000000" w:themeColor="text1"/>
                <w:sz w:val="22"/>
                <w:szCs w:val="22"/>
              </w:rPr>
              <w:t>какой</w:t>
            </w:r>
            <w:r w:rsidRPr="007D24A3">
              <w:rPr>
                <w:color w:val="000000" w:themeColor="text1"/>
                <w:sz w:val="22"/>
                <w:szCs w:val="22"/>
              </w:rPr>
              <w:t>-</w:t>
            </w:r>
            <w:r w:rsidRPr="007D24A3">
              <w:rPr>
                <w:rFonts w:hint="eastAsia"/>
                <w:color w:val="000000" w:themeColor="text1"/>
                <w:sz w:val="22"/>
                <w:szCs w:val="22"/>
              </w:rPr>
              <w:t>либо</w:t>
            </w:r>
            <w:r w:rsidRPr="007D24A3">
              <w:rPr>
                <w:color w:val="000000" w:themeColor="text1"/>
                <w:sz w:val="22"/>
                <w:szCs w:val="22"/>
              </w:rPr>
              <w:t xml:space="preserve"> </w:t>
            </w:r>
            <w:r w:rsidRPr="007D24A3">
              <w:rPr>
                <w:rFonts w:hint="eastAsia"/>
                <w:color w:val="000000" w:themeColor="text1"/>
                <w:sz w:val="22"/>
                <w:szCs w:val="22"/>
              </w:rPr>
              <w:t>торговый</w:t>
            </w:r>
            <w:r w:rsidRPr="007D24A3">
              <w:rPr>
                <w:color w:val="000000" w:themeColor="text1"/>
                <w:sz w:val="22"/>
                <w:szCs w:val="22"/>
              </w:rPr>
              <w:t xml:space="preserve"> </w:t>
            </w:r>
            <w:r w:rsidRPr="007D24A3">
              <w:rPr>
                <w:rFonts w:hint="eastAsia"/>
                <w:color w:val="000000" w:themeColor="text1"/>
                <w:sz w:val="22"/>
                <w:szCs w:val="22"/>
              </w:rPr>
              <w:t>день</w:t>
            </w:r>
            <w:r w:rsidRPr="007D24A3">
              <w:rPr>
                <w:color w:val="000000" w:themeColor="text1"/>
                <w:sz w:val="22"/>
                <w:szCs w:val="22"/>
              </w:rPr>
              <w:t xml:space="preserve"> </w:t>
            </w:r>
            <w:r w:rsidRPr="007D24A3">
              <w:rPr>
                <w:rFonts w:hint="eastAsia"/>
                <w:color w:val="000000" w:themeColor="text1"/>
                <w:sz w:val="22"/>
                <w:szCs w:val="22"/>
              </w:rPr>
              <w:t>в</w:t>
            </w:r>
            <w:r w:rsidRPr="007D24A3">
              <w:rPr>
                <w:color w:val="000000" w:themeColor="text1"/>
                <w:sz w:val="22"/>
                <w:szCs w:val="22"/>
              </w:rPr>
              <w:t xml:space="preserve"> </w:t>
            </w:r>
            <w:r w:rsidRPr="007D24A3">
              <w:rPr>
                <w:rFonts w:hint="eastAsia"/>
                <w:color w:val="000000" w:themeColor="text1"/>
                <w:sz w:val="22"/>
                <w:szCs w:val="22"/>
              </w:rPr>
              <w:t>периоде</w:t>
            </w:r>
            <w:r w:rsidRPr="007D24A3">
              <w:rPr>
                <w:color w:val="000000" w:themeColor="text1"/>
                <w:sz w:val="22"/>
                <w:szCs w:val="22"/>
              </w:rPr>
              <w:t xml:space="preserve"> 45 </w:t>
            </w:r>
            <w:r w:rsidRPr="007D24A3">
              <w:rPr>
                <w:rFonts w:hint="eastAsia"/>
                <w:color w:val="000000" w:themeColor="text1"/>
                <w:sz w:val="22"/>
                <w:szCs w:val="22"/>
              </w:rPr>
              <w:t>торговых</w:t>
            </w:r>
            <w:r w:rsidRPr="007D24A3">
              <w:rPr>
                <w:color w:val="000000" w:themeColor="text1"/>
                <w:sz w:val="22"/>
                <w:szCs w:val="22"/>
              </w:rPr>
              <w:t xml:space="preserve"> </w:t>
            </w:r>
            <w:r w:rsidRPr="007D24A3">
              <w:rPr>
                <w:rFonts w:hint="eastAsia"/>
                <w:color w:val="000000" w:themeColor="text1"/>
                <w:sz w:val="22"/>
                <w:szCs w:val="22"/>
              </w:rPr>
              <w:t>дней</w:t>
            </w:r>
            <w:r w:rsidRPr="007D24A3">
              <w:rPr>
                <w:color w:val="000000" w:themeColor="text1"/>
                <w:sz w:val="22"/>
                <w:szCs w:val="22"/>
              </w:rPr>
              <w:t xml:space="preserve"> </w:t>
            </w:r>
            <w:r w:rsidRPr="007D24A3">
              <w:rPr>
                <w:rFonts w:hint="eastAsia"/>
                <w:color w:val="000000" w:themeColor="text1"/>
                <w:sz w:val="22"/>
                <w:szCs w:val="22"/>
              </w:rPr>
              <w:t>на</w:t>
            </w:r>
            <w:r w:rsidRPr="007D24A3">
              <w:rPr>
                <w:color w:val="000000" w:themeColor="text1"/>
                <w:sz w:val="22"/>
                <w:szCs w:val="22"/>
              </w:rPr>
              <w:t xml:space="preserve"> </w:t>
            </w:r>
            <w:r w:rsidRPr="007D24A3">
              <w:rPr>
                <w:rFonts w:hint="eastAsia"/>
                <w:color w:val="000000" w:themeColor="text1"/>
                <w:sz w:val="22"/>
                <w:szCs w:val="22"/>
              </w:rPr>
              <w:t>дату</w:t>
            </w:r>
            <w:r w:rsidRPr="007D24A3">
              <w:rPr>
                <w:color w:val="000000" w:themeColor="text1"/>
                <w:sz w:val="22"/>
                <w:szCs w:val="22"/>
              </w:rPr>
              <w:t xml:space="preserve"> </w:t>
            </w:r>
            <w:r w:rsidRPr="007D24A3">
              <w:rPr>
                <w:rFonts w:hint="eastAsia"/>
                <w:color w:val="000000" w:themeColor="text1"/>
                <w:sz w:val="22"/>
                <w:szCs w:val="22"/>
              </w:rPr>
              <w:t>расчета</w:t>
            </w:r>
            <w:r w:rsidRPr="007D24A3">
              <w:rPr>
                <w:color w:val="000000" w:themeColor="text1"/>
                <w:sz w:val="22"/>
                <w:szCs w:val="22"/>
              </w:rPr>
              <w:t xml:space="preserve"> </w:t>
            </w:r>
            <w:r w:rsidR="00185A14" w:rsidRPr="007D24A3">
              <w:rPr>
                <w:color w:val="000000" w:themeColor="text1"/>
                <w:sz w:val="22"/>
                <w:szCs w:val="22"/>
              </w:rPr>
              <w:t xml:space="preserve">бета </w:t>
            </w:r>
            <w:r w:rsidRPr="007D24A3">
              <w:rPr>
                <w:rFonts w:hint="eastAsia"/>
                <w:color w:val="000000" w:themeColor="text1"/>
                <w:sz w:val="22"/>
                <w:szCs w:val="22"/>
              </w:rPr>
              <w:t>коэффициента</w:t>
            </w:r>
            <w:r w:rsidR="00185A14" w:rsidRPr="007D24A3">
              <w:rPr>
                <w:color w:val="000000" w:themeColor="text1"/>
                <w:sz w:val="22"/>
                <w:szCs w:val="22"/>
              </w:rPr>
              <w:t xml:space="preserve">, </w:t>
            </w:r>
            <w:r w:rsidRPr="007D24A3">
              <w:rPr>
                <w:rFonts w:hint="eastAsia"/>
                <w:color w:val="000000" w:themeColor="text1"/>
                <w:sz w:val="22"/>
                <w:szCs w:val="22"/>
              </w:rPr>
              <w:t>значение</w:t>
            </w:r>
            <w:r w:rsidRPr="007D24A3">
              <w:rPr>
                <w:color w:val="000000" w:themeColor="text1"/>
                <w:sz w:val="22"/>
                <w:szCs w:val="22"/>
              </w:rPr>
              <w:t xml:space="preserve"> </w:t>
            </w:r>
            <w:r w:rsidRPr="007D24A3">
              <w:rPr>
                <w:rFonts w:hint="eastAsia"/>
                <w:color w:val="000000" w:themeColor="text1"/>
                <w:sz w:val="22"/>
                <w:szCs w:val="22"/>
              </w:rPr>
              <w:t>рыночного</w:t>
            </w:r>
            <w:r w:rsidRPr="007D24A3">
              <w:rPr>
                <w:color w:val="000000" w:themeColor="text1"/>
                <w:sz w:val="22"/>
                <w:szCs w:val="22"/>
              </w:rPr>
              <w:t xml:space="preserve"> </w:t>
            </w:r>
            <w:r w:rsidRPr="007D24A3">
              <w:rPr>
                <w:rFonts w:hint="eastAsia"/>
                <w:color w:val="000000" w:themeColor="text1"/>
                <w:sz w:val="22"/>
                <w:szCs w:val="22"/>
              </w:rPr>
              <w:t>индикатора</w:t>
            </w:r>
            <w:r w:rsidRPr="007D24A3">
              <w:rPr>
                <w:color w:val="000000" w:themeColor="text1"/>
                <w:sz w:val="22"/>
                <w:szCs w:val="22"/>
              </w:rPr>
              <w:t xml:space="preserve"> (</w:t>
            </w:r>
            <w:proofErr w:type="spellStart"/>
            <w:r w:rsidRPr="007D24A3">
              <w:rPr>
                <w:rFonts w:hint="eastAsia"/>
                <w:color w:val="000000" w:themeColor="text1"/>
                <w:sz w:val="22"/>
                <w:szCs w:val="22"/>
              </w:rPr>
              <w:t>бенчмарка</w:t>
            </w:r>
            <w:proofErr w:type="spellEnd"/>
            <w:r w:rsidRPr="007D24A3">
              <w:rPr>
                <w:color w:val="000000" w:themeColor="text1"/>
                <w:sz w:val="22"/>
                <w:szCs w:val="22"/>
              </w:rPr>
              <w:t xml:space="preserve">) </w:t>
            </w:r>
            <w:r w:rsidRPr="007D24A3">
              <w:rPr>
                <w:rFonts w:hint="eastAsia"/>
                <w:color w:val="000000" w:themeColor="text1"/>
                <w:sz w:val="22"/>
                <w:szCs w:val="22"/>
              </w:rPr>
              <w:t>за</w:t>
            </w:r>
            <w:r w:rsidRPr="007D24A3">
              <w:rPr>
                <w:color w:val="000000" w:themeColor="text1"/>
                <w:sz w:val="22"/>
                <w:szCs w:val="22"/>
              </w:rPr>
              <w:t xml:space="preserve"> </w:t>
            </w:r>
            <w:r w:rsidRPr="007D24A3">
              <w:rPr>
                <w:rFonts w:hint="eastAsia"/>
                <w:color w:val="000000" w:themeColor="text1"/>
                <w:sz w:val="22"/>
                <w:szCs w:val="22"/>
              </w:rPr>
              <w:t>этот</w:t>
            </w:r>
            <w:r w:rsidRPr="007D24A3">
              <w:rPr>
                <w:color w:val="000000" w:themeColor="text1"/>
                <w:sz w:val="22"/>
                <w:szCs w:val="22"/>
              </w:rPr>
              <w:t xml:space="preserve"> </w:t>
            </w:r>
            <w:r w:rsidRPr="007D24A3">
              <w:rPr>
                <w:rFonts w:hint="eastAsia"/>
                <w:color w:val="000000" w:themeColor="text1"/>
                <w:sz w:val="22"/>
                <w:szCs w:val="22"/>
              </w:rPr>
              <w:t>торговый</w:t>
            </w:r>
            <w:r w:rsidRPr="007D24A3">
              <w:rPr>
                <w:color w:val="000000" w:themeColor="text1"/>
                <w:sz w:val="22"/>
                <w:szCs w:val="22"/>
              </w:rPr>
              <w:t xml:space="preserve"> </w:t>
            </w:r>
            <w:r w:rsidRPr="007D24A3">
              <w:rPr>
                <w:rFonts w:hint="eastAsia"/>
                <w:color w:val="000000" w:themeColor="text1"/>
                <w:sz w:val="22"/>
                <w:szCs w:val="22"/>
              </w:rPr>
              <w:t>день</w:t>
            </w:r>
            <w:r w:rsidRPr="007D24A3">
              <w:rPr>
                <w:color w:val="000000" w:themeColor="text1"/>
                <w:sz w:val="22"/>
                <w:szCs w:val="22"/>
              </w:rPr>
              <w:t xml:space="preserve"> </w:t>
            </w:r>
            <w:r w:rsidRPr="007D24A3">
              <w:rPr>
                <w:rFonts w:hint="eastAsia"/>
                <w:color w:val="000000" w:themeColor="text1"/>
                <w:sz w:val="22"/>
                <w:szCs w:val="22"/>
              </w:rPr>
              <w:t>принимается</w:t>
            </w:r>
            <w:r w:rsidRPr="007D24A3">
              <w:rPr>
                <w:color w:val="000000" w:themeColor="text1"/>
                <w:sz w:val="22"/>
                <w:szCs w:val="22"/>
              </w:rPr>
              <w:t xml:space="preserve"> </w:t>
            </w:r>
            <w:r w:rsidRPr="007D24A3">
              <w:rPr>
                <w:rFonts w:hint="eastAsia"/>
                <w:color w:val="000000" w:themeColor="text1"/>
                <w:sz w:val="22"/>
                <w:szCs w:val="22"/>
              </w:rPr>
              <w:t>равным</w:t>
            </w:r>
            <w:r w:rsidRPr="007D24A3">
              <w:rPr>
                <w:color w:val="000000" w:themeColor="text1"/>
                <w:sz w:val="22"/>
                <w:szCs w:val="22"/>
              </w:rPr>
              <w:t xml:space="preserve"> </w:t>
            </w:r>
            <w:r w:rsidRPr="007D24A3">
              <w:rPr>
                <w:rFonts w:hint="eastAsia"/>
                <w:color w:val="000000" w:themeColor="text1"/>
                <w:sz w:val="22"/>
                <w:szCs w:val="22"/>
              </w:rPr>
              <w:t>последнему</w:t>
            </w:r>
            <w:r w:rsidRPr="007D24A3">
              <w:rPr>
                <w:color w:val="000000" w:themeColor="text1"/>
                <w:sz w:val="22"/>
                <w:szCs w:val="22"/>
              </w:rPr>
              <w:t xml:space="preserve"> </w:t>
            </w:r>
            <w:r w:rsidRPr="007D24A3">
              <w:rPr>
                <w:rFonts w:hint="eastAsia"/>
                <w:color w:val="000000" w:themeColor="text1"/>
                <w:sz w:val="22"/>
                <w:szCs w:val="22"/>
              </w:rPr>
              <w:t>известному</w:t>
            </w:r>
            <w:r w:rsidRPr="007D24A3">
              <w:rPr>
                <w:color w:val="000000" w:themeColor="text1"/>
                <w:sz w:val="22"/>
                <w:szCs w:val="22"/>
              </w:rPr>
              <w:t>.</w:t>
            </w:r>
          </w:p>
          <w:p w14:paraId="21B91EA8" w14:textId="3AD1AAE3" w:rsidR="00083288" w:rsidRPr="007D24A3" w:rsidRDefault="00421397" w:rsidP="00083288">
            <w:pPr>
              <w:ind w:firstLine="708"/>
              <w:jc w:val="both"/>
              <w:rPr>
                <w:color w:val="000000" w:themeColor="text1"/>
                <w:sz w:val="22"/>
                <w:szCs w:val="22"/>
              </w:rPr>
            </w:pPr>
            <w:r w:rsidRPr="007D24A3">
              <w:rPr>
                <w:rFonts w:hint="eastAsia"/>
                <w:color w:val="000000" w:themeColor="text1"/>
                <w:sz w:val="22"/>
                <w:szCs w:val="22"/>
              </w:rPr>
              <w:t>При</w:t>
            </w:r>
            <w:r w:rsidRPr="007D24A3">
              <w:rPr>
                <w:color w:val="000000" w:themeColor="text1"/>
                <w:sz w:val="22"/>
                <w:szCs w:val="22"/>
              </w:rPr>
              <w:t xml:space="preserve"> </w:t>
            </w:r>
            <w:r w:rsidRPr="007D24A3">
              <w:rPr>
                <w:rFonts w:hint="eastAsia"/>
                <w:color w:val="000000" w:themeColor="text1"/>
                <w:sz w:val="22"/>
                <w:szCs w:val="22"/>
              </w:rPr>
              <w:t>отсутствии</w:t>
            </w:r>
            <w:r w:rsidRPr="007D24A3">
              <w:rPr>
                <w:color w:val="000000" w:themeColor="text1"/>
                <w:sz w:val="22"/>
                <w:szCs w:val="22"/>
              </w:rPr>
              <w:t xml:space="preserve"> </w:t>
            </w:r>
            <w:r w:rsidRPr="007D24A3">
              <w:rPr>
                <w:rFonts w:hint="eastAsia"/>
                <w:color w:val="000000" w:themeColor="text1"/>
                <w:sz w:val="22"/>
                <w:szCs w:val="22"/>
              </w:rPr>
              <w:t>значения</w:t>
            </w:r>
            <w:r w:rsidRPr="007D24A3">
              <w:rPr>
                <w:color w:val="000000" w:themeColor="text1"/>
                <w:sz w:val="22"/>
                <w:szCs w:val="22"/>
              </w:rPr>
              <w:t xml:space="preserve"> </w:t>
            </w:r>
            <w:proofErr w:type="spellStart"/>
            <w:r w:rsidRPr="007D24A3">
              <w:rPr>
                <w:rFonts w:hint="eastAsia"/>
                <w:color w:val="000000" w:themeColor="text1"/>
                <w:sz w:val="22"/>
                <w:szCs w:val="22"/>
              </w:rPr>
              <w:t>безрисковой</w:t>
            </w:r>
            <w:proofErr w:type="spellEnd"/>
            <w:r w:rsidRPr="007D24A3">
              <w:rPr>
                <w:color w:val="000000" w:themeColor="text1"/>
                <w:sz w:val="22"/>
                <w:szCs w:val="22"/>
              </w:rPr>
              <w:t xml:space="preserve"> </w:t>
            </w:r>
            <w:r w:rsidRPr="007D24A3">
              <w:rPr>
                <w:rFonts w:hint="eastAsia"/>
                <w:color w:val="000000" w:themeColor="text1"/>
                <w:sz w:val="22"/>
                <w:szCs w:val="22"/>
              </w:rPr>
              <w:t>ставки</w:t>
            </w:r>
            <w:r w:rsidRPr="007D24A3">
              <w:rPr>
                <w:color w:val="000000" w:themeColor="text1"/>
                <w:sz w:val="22"/>
                <w:szCs w:val="22"/>
              </w:rPr>
              <w:t xml:space="preserve"> </w:t>
            </w:r>
            <w:r w:rsidRPr="007D24A3">
              <w:rPr>
                <w:rFonts w:hint="eastAsia"/>
                <w:color w:val="000000" w:themeColor="text1"/>
                <w:sz w:val="22"/>
                <w:szCs w:val="22"/>
              </w:rPr>
              <w:t>на</w:t>
            </w:r>
            <w:r w:rsidRPr="007D24A3">
              <w:rPr>
                <w:color w:val="000000" w:themeColor="text1"/>
                <w:sz w:val="22"/>
                <w:szCs w:val="22"/>
              </w:rPr>
              <w:t xml:space="preserve"> </w:t>
            </w:r>
            <w:r w:rsidRPr="007D24A3">
              <w:rPr>
                <w:rFonts w:hint="eastAsia"/>
                <w:color w:val="000000" w:themeColor="text1"/>
                <w:sz w:val="22"/>
                <w:szCs w:val="22"/>
              </w:rPr>
              <w:t>дату</w:t>
            </w:r>
            <w:r w:rsidRPr="007D24A3">
              <w:rPr>
                <w:color w:val="000000" w:themeColor="text1"/>
                <w:sz w:val="22"/>
                <w:szCs w:val="22"/>
              </w:rPr>
              <w:t xml:space="preserve"> </w:t>
            </w:r>
            <w:r w:rsidRPr="007D24A3">
              <w:rPr>
                <w:rFonts w:hint="eastAsia"/>
                <w:color w:val="000000" w:themeColor="text1"/>
                <w:sz w:val="22"/>
                <w:szCs w:val="22"/>
              </w:rPr>
              <w:t>расчета</w:t>
            </w:r>
            <w:r w:rsidR="00185A14" w:rsidRPr="007D24A3">
              <w:rPr>
                <w:color w:val="000000" w:themeColor="text1"/>
                <w:sz w:val="22"/>
                <w:szCs w:val="22"/>
              </w:rPr>
              <w:t xml:space="preserve"> бета коэффициента, её значение</w:t>
            </w:r>
            <w:r w:rsidRPr="007D24A3">
              <w:rPr>
                <w:color w:val="000000" w:themeColor="text1"/>
                <w:sz w:val="22"/>
                <w:szCs w:val="22"/>
              </w:rPr>
              <w:t xml:space="preserve"> </w:t>
            </w:r>
            <w:r w:rsidRPr="007D24A3">
              <w:rPr>
                <w:rFonts w:hint="eastAsia"/>
                <w:color w:val="000000" w:themeColor="text1"/>
                <w:sz w:val="22"/>
                <w:szCs w:val="22"/>
              </w:rPr>
              <w:t>за</w:t>
            </w:r>
            <w:r w:rsidRPr="007D24A3">
              <w:rPr>
                <w:color w:val="000000" w:themeColor="text1"/>
                <w:sz w:val="22"/>
                <w:szCs w:val="22"/>
              </w:rPr>
              <w:t xml:space="preserve"> </w:t>
            </w:r>
            <w:r w:rsidRPr="007D24A3">
              <w:rPr>
                <w:rFonts w:hint="eastAsia"/>
                <w:color w:val="000000" w:themeColor="text1"/>
                <w:sz w:val="22"/>
                <w:szCs w:val="22"/>
              </w:rPr>
              <w:t>этот</w:t>
            </w:r>
            <w:r w:rsidRPr="007D24A3">
              <w:rPr>
                <w:color w:val="000000" w:themeColor="text1"/>
                <w:sz w:val="22"/>
                <w:szCs w:val="22"/>
              </w:rPr>
              <w:t xml:space="preserve"> </w:t>
            </w:r>
            <w:r w:rsidRPr="007D24A3">
              <w:rPr>
                <w:rFonts w:hint="eastAsia"/>
                <w:color w:val="000000" w:themeColor="text1"/>
                <w:sz w:val="22"/>
                <w:szCs w:val="22"/>
              </w:rPr>
              <w:t>день</w:t>
            </w:r>
            <w:r w:rsidRPr="007D24A3">
              <w:rPr>
                <w:color w:val="000000" w:themeColor="text1"/>
                <w:sz w:val="22"/>
                <w:szCs w:val="22"/>
              </w:rPr>
              <w:t xml:space="preserve"> </w:t>
            </w:r>
            <w:r w:rsidRPr="007D24A3">
              <w:rPr>
                <w:rFonts w:hint="eastAsia"/>
                <w:color w:val="000000" w:themeColor="text1"/>
                <w:sz w:val="22"/>
                <w:szCs w:val="22"/>
              </w:rPr>
              <w:t>принимается</w:t>
            </w:r>
            <w:r w:rsidRPr="007D24A3">
              <w:rPr>
                <w:color w:val="000000" w:themeColor="text1"/>
                <w:sz w:val="22"/>
                <w:szCs w:val="22"/>
              </w:rPr>
              <w:t xml:space="preserve"> </w:t>
            </w:r>
            <w:r w:rsidRPr="007D24A3">
              <w:rPr>
                <w:rFonts w:hint="eastAsia"/>
                <w:color w:val="000000" w:themeColor="text1"/>
                <w:sz w:val="22"/>
                <w:szCs w:val="22"/>
              </w:rPr>
              <w:t>равным</w:t>
            </w:r>
            <w:r w:rsidRPr="007D24A3">
              <w:rPr>
                <w:color w:val="000000" w:themeColor="text1"/>
                <w:sz w:val="22"/>
                <w:szCs w:val="22"/>
              </w:rPr>
              <w:t xml:space="preserve"> </w:t>
            </w:r>
            <w:r w:rsidRPr="007D24A3">
              <w:rPr>
                <w:rFonts w:hint="eastAsia"/>
                <w:color w:val="000000" w:themeColor="text1"/>
                <w:sz w:val="22"/>
                <w:szCs w:val="22"/>
              </w:rPr>
              <w:t>последнему</w:t>
            </w:r>
            <w:r w:rsidRPr="007D24A3">
              <w:rPr>
                <w:color w:val="000000" w:themeColor="text1"/>
                <w:sz w:val="22"/>
                <w:szCs w:val="22"/>
              </w:rPr>
              <w:t xml:space="preserve"> </w:t>
            </w:r>
            <w:r w:rsidRPr="007D24A3">
              <w:rPr>
                <w:rFonts w:hint="eastAsia"/>
                <w:color w:val="000000" w:themeColor="text1"/>
                <w:sz w:val="22"/>
                <w:szCs w:val="22"/>
              </w:rPr>
              <w:t>известному</w:t>
            </w:r>
            <w:r w:rsidRPr="007D24A3">
              <w:rPr>
                <w:color w:val="000000" w:themeColor="text1"/>
                <w:sz w:val="22"/>
                <w:szCs w:val="22"/>
              </w:rPr>
              <w:t>.</w:t>
            </w:r>
          </w:p>
          <w:p w14:paraId="55D9D2B8" w14:textId="75E94E15" w:rsidR="003F40ED" w:rsidRPr="007D24A3" w:rsidRDefault="00421397" w:rsidP="00B0482E">
            <w:pPr>
              <w:ind w:firstLine="708"/>
              <w:jc w:val="both"/>
              <w:rPr>
                <w:color w:val="000000" w:themeColor="text1"/>
                <w:sz w:val="22"/>
                <w:szCs w:val="22"/>
              </w:rPr>
            </w:pPr>
            <w:r w:rsidRPr="007D24A3">
              <w:rPr>
                <w:rFonts w:hint="eastAsia"/>
                <w:color w:val="000000" w:themeColor="text1"/>
                <w:sz w:val="22"/>
                <w:szCs w:val="22"/>
              </w:rPr>
              <w:t>С</w:t>
            </w:r>
            <w:r w:rsidRPr="007D24A3">
              <w:rPr>
                <w:color w:val="000000" w:themeColor="text1"/>
                <w:sz w:val="22"/>
                <w:szCs w:val="22"/>
              </w:rPr>
              <w:t xml:space="preserve"> </w:t>
            </w:r>
            <w:r w:rsidRPr="007D24A3">
              <w:rPr>
                <w:rFonts w:hint="eastAsia"/>
                <w:color w:val="000000" w:themeColor="text1"/>
                <w:sz w:val="22"/>
                <w:szCs w:val="22"/>
              </w:rPr>
              <w:t>даты</w:t>
            </w:r>
            <w:r w:rsidRPr="007D24A3">
              <w:rPr>
                <w:color w:val="000000" w:themeColor="text1"/>
                <w:sz w:val="22"/>
                <w:szCs w:val="22"/>
              </w:rPr>
              <w:t xml:space="preserve"> </w:t>
            </w:r>
            <w:r w:rsidRPr="007D24A3">
              <w:rPr>
                <w:rFonts w:hint="eastAsia"/>
                <w:color w:val="000000" w:themeColor="text1"/>
                <w:sz w:val="22"/>
                <w:szCs w:val="22"/>
              </w:rPr>
              <w:t>возникновения</w:t>
            </w:r>
            <w:r w:rsidRPr="007D24A3">
              <w:rPr>
                <w:color w:val="000000" w:themeColor="text1"/>
                <w:sz w:val="22"/>
                <w:szCs w:val="22"/>
              </w:rPr>
              <w:t xml:space="preserve"> </w:t>
            </w:r>
            <w:r w:rsidRPr="007D24A3">
              <w:rPr>
                <w:rFonts w:hint="eastAsia"/>
                <w:color w:val="000000" w:themeColor="text1"/>
                <w:sz w:val="22"/>
                <w:szCs w:val="22"/>
              </w:rPr>
              <w:t>оснований</w:t>
            </w:r>
            <w:r w:rsidRPr="007D24A3">
              <w:rPr>
                <w:color w:val="000000" w:themeColor="text1"/>
                <w:sz w:val="22"/>
                <w:szCs w:val="22"/>
              </w:rPr>
              <w:t xml:space="preserve"> </w:t>
            </w:r>
            <w:r w:rsidRPr="007D24A3">
              <w:rPr>
                <w:rFonts w:hint="eastAsia"/>
                <w:color w:val="000000" w:themeColor="text1"/>
                <w:sz w:val="22"/>
                <w:szCs w:val="22"/>
              </w:rPr>
              <w:t>для</w:t>
            </w:r>
            <w:r w:rsidRPr="007D24A3">
              <w:rPr>
                <w:color w:val="000000" w:themeColor="text1"/>
                <w:sz w:val="22"/>
                <w:szCs w:val="22"/>
              </w:rPr>
              <w:t xml:space="preserve"> </w:t>
            </w:r>
            <w:r w:rsidRPr="007D24A3">
              <w:rPr>
                <w:rFonts w:hint="eastAsia"/>
                <w:color w:val="000000" w:themeColor="text1"/>
                <w:sz w:val="22"/>
                <w:szCs w:val="22"/>
              </w:rPr>
              <w:t>применения</w:t>
            </w:r>
            <w:r w:rsidRPr="007D24A3">
              <w:rPr>
                <w:color w:val="000000" w:themeColor="text1"/>
                <w:sz w:val="22"/>
                <w:szCs w:val="22"/>
              </w:rPr>
              <w:t xml:space="preserve"> </w:t>
            </w:r>
            <w:r w:rsidRPr="007D24A3">
              <w:rPr>
                <w:rFonts w:hint="eastAsia"/>
                <w:color w:val="000000" w:themeColor="text1"/>
                <w:sz w:val="22"/>
                <w:szCs w:val="22"/>
              </w:rPr>
              <w:t>модели</w:t>
            </w:r>
            <w:r w:rsidRPr="007D24A3">
              <w:rPr>
                <w:color w:val="000000" w:themeColor="text1"/>
                <w:sz w:val="22"/>
                <w:szCs w:val="22"/>
              </w:rPr>
              <w:t xml:space="preserve"> CAPM </w:t>
            </w:r>
            <w:r w:rsidRPr="007D24A3">
              <w:rPr>
                <w:rFonts w:hint="eastAsia"/>
                <w:color w:val="000000" w:themeColor="text1"/>
                <w:sz w:val="22"/>
                <w:szCs w:val="22"/>
              </w:rPr>
              <w:t>до</w:t>
            </w:r>
            <w:r w:rsidRPr="007D24A3">
              <w:rPr>
                <w:color w:val="000000" w:themeColor="text1"/>
                <w:sz w:val="22"/>
                <w:szCs w:val="22"/>
              </w:rPr>
              <w:t xml:space="preserve"> </w:t>
            </w:r>
            <w:r w:rsidRPr="007D24A3">
              <w:rPr>
                <w:rFonts w:hint="eastAsia"/>
                <w:color w:val="000000" w:themeColor="text1"/>
                <w:sz w:val="22"/>
                <w:szCs w:val="22"/>
              </w:rPr>
              <w:t>даты</w:t>
            </w:r>
            <w:r w:rsidRPr="007D24A3">
              <w:rPr>
                <w:color w:val="000000" w:themeColor="text1"/>
                <w:sz w:val="22"/>
                <w:szCs w:val="22"/>
              </w:rPr>
              <w:t xml:space="preserve"> </w:t>
            </w:r>
            <w:r w:rsidRPr="007D24A3">
              <w:rPr>
                <w:rFonts w:hint="eastAsia"/>
                <w:color w:val="000000" w:themeColor="text1"/>
                <w:sz w:val="22"/>
                <w:szCs w:val="22"/>
              </w:rPr>
              <w:t>прекращения</w:t>
            </w:r>
            <w:r w:rsidRPr="007D24A3">
              <w:rPr>
                <w:color w:val="000000" w:themeColor="text1"/>
                <w:sz w:val="22"/>
                <w:szCs w:val="22"/>
              </w:rPr>
              <w:t xml:space="preserve"> </w:t>
            </w:r>
            <w:r w:rsidRPr="007D24A3">
              <w:rPr>
                <w:rFonts w:hint="eastAsia"/>
                <w:color w:val="000000" w:themeColor="text1"/>
                <w:sz w:val="22"/>
                <w:szCs w:val="22"/>
              </w:rPr>
              <w:t>оснований</w:t>
            </w:r>
            <w:r w:rsidRPr="007D24A3">
              <w:rPr>
                <w:color w:val="000000" w:themeColor="text1"/>
                <w:sz w:val="22"/>
                <w:szCs w:val="22"/>
              </w:rPr>
              <w:t xml:space="preserve"> </w:t>
            </w:r>
            <w:r w:rsidRPr="007D24A3">
              <w:rPr>
                <w:rFonts w:hint="eastAsia"/>
                <w:color w:val="000000" w:themeColor="text1"/>
                <w:sz w:val="22"/>
                <w:szCs w:val="22"/>
              </w:rPr>
              <w:t>для</w:t>
            </w:r>
            <w:r w:rsidRPr="007D24A3">
              <w:rPr>
                <w:color w:val="000000" w:themeColor="text1"/>
                <w:sz w:val="22"/>
                <w:szCs w:val="22"/>
              </w:rPr>
              <w:t xml:space="preserve"> </w:t>
            </w:r>
            <w:r w:rsidRPr="007D24A3">
              <w:rPr>
                <w:rFonts w:hint="eastAsia"/>
                <w:color w:val="000000" w:themeColor="text1"/>
                <w:sz w:val="22"/>
                <w:szCs w:val="22"/>
              </w:rPr>
              <w:t>применения</w:t>
            </w:r>
            <w:r w:rsidRPr="007D24A3">
              <w:rPr>
                <w:color w:val="000000" w:themeColor="text1"/>
                <w:sz w:val="22"/>
                <w:szCs w:val="22"/>
              </w:rPr>
              <w:t xml:space="preserve"> </w:t>
            </w:r>
            <w:r w:rsidRPr="007D24A3">
              <w:rPr>
                <w:rFonts w:hint="eastAsia"/>
                <w:color w:val="000000" w:themeColor="text1"/>
                <w:sz w:val="22"/>
                <w:szCs w:val="22"/>
              </w:rPr>
              <w:t>модели</w:t>
            </w:r>
            <w:r w:rsidRPr="007D24A3">
              <w:rPr>
                <w:color w:val="000000" w:themeColor="text1"/>
                <w:sz w:val="22"/>
                <w:szCs w:val="22"/>
              </w:rPr>
              <w:t xml:space="preserve"> CAPM </w:t>
            </w:r>
            <w:r w:rsidRPr="007D24A3">
              <w:rPr>
                <w:rFonts w:hint="eastAsia"/>
                <w:color w:val="000000" w:themeColor="text1"/>
                <w:sz w:val="22"/>
                <w:szCs w:val="22"/>
              </w:rPr>
              <w:t>используется</w:t>
            </w:r>
            <w:r w:rsidRPr="007D24A3">
              <w:rPr>
                <w:color w:val="000000" w:themeColor="text1"/>
                <w:sz w:val="22"/>
                <w:szCs w:val="22"/>
              </w:rPr>
              <w:t xml:space="preserve"> </w:t>
            </w:r>
            <w:r w:rsidRPr="007D24A3">
              <w:rPr>
                <w:rFonts w:hint="eastAsia"/>
                <w:color w:val="000000" w:themeColor="text1"/>
                <w:sz w:val="22"/>
                <w:szCs w:val="22"/>
              </w:rPr>
              <w:t>информация</w:t>
            </w:r>
            <w:r w:rsidR="00185A14" w:rsidRPr="007D24A3">
              <w:rPr>
                <w:color w:val="000000" w:themeColor="text1"/>
                <w:sz w:val="22"/>
                <w:szCs w:val="22"/>
              </w:rPr>
              <w:t xml:space="preserve"> о ценах закрытия и значениях рыночного индикатора </w:t>
            </w:r>
            <w:r w:rsidRPr="007D24A3">
              <w:rPr>
                <w:rFonts w:hint="eastAsia"/>
                <w:color w:val="000000" w:themeColor="text1"/>
                <w:sz w:val="22"/>
                <w:szCs w:val="22"/>
              </w:rPr>
              <w:t>только</w:t>
            </w:r>
            <w:r w:rsidRPr="007D24A3">
              <w:rPr>
                <w:color w:val="000000" w:themeColor="text1"/>
                <w:sz w:val="22"/>
                <w:szCs w:val="22"/>
              </w:rPr>
              <w:t xml:space="preserve"> </w:t>
            </w:r>
            <w:r w:rsidRPr="007D24A3">
              <w:rPr>
                <w:rFonts w:hint="eastAsia"/>
                <w:color w:val="000000" w:themeColor="text1"/>
                <w:sz w:val="22"/>
                <w:szCs w:val="22"/>
              </w:rPr>
              <w:t>той</w:t>
            </w:r>
            <w:r w:rsidRPr="007D24A3">
              <w:rPr>
                <w:color w:val="000000" w:themeColor="text1"/>
                <w:sz w:val="22"/>
                <w:szCs w:val="22"/>
              </w:rPr>
              <w:t xml:space="preserve"> </w:t>
            </w:r>
            <w:r w:rsidRPr="007D24A3">
              <w:rPr>
                <w:rFonts w:hint="eastAsia"/>
                <w:color w:val="000000" w:themeColor="text1"/>
                <w:sz w:val="22"/>
                <w:szCs w:val="22"/>
              </w:rPr>
              <w:t>биржи</w:t>
            </w:r>
            <w:r w:rsidRPr="007D24A3">
              <w:rPr>
                <w:color w:val="000000" w:themeColor="text1"/>
                <w:sz w:val="22"/>
                <w:szCs w:val="22"/>
              </w:rPr>
              <w:t xml:space="preserve">, </w:t>
            </w:r>
            <w:r w:rsidRPr="007D24A3">
              <w:rPr>
                <w:rFonts w:hint="eastAsia"/>
                <w:color w:val="000000" w:themeColor="text1"/>
                <w:sz w:val="22"/>
                <w:szCs w:val="22"/>
              </w:rPr>
              <w:t>которая</w:t>
            </w:r>
            <w:r w:rsidRPr="007D24A3">
              <w:rPr>
                <w:color w:val="000000" w:themeColor="text1"/>
                <w:sz w:val="22"/>
                <w:szCs w:val="22"/>
              </w:rPr>
              <w:t xml:space="preserve"> </w:t>
            </w:r>
            <w:r w:rsidRPr="007D24A3">
              <w:rPr>
                <w:rFonts w:hint="eastAsia"/>
                <w:color w:val="000000" w:themeColor="text1"/>
                <w:sz w:val="22"/>
                <w:szCs w:val="22"/>
              </w:rPr>
              <w:t>определена</w:t>
            </w:r>
            <w:r w:rsidRPr="007D24A3">
              <w:rPr>
                <w:color w:val="000000" w:themeColor="text1"/>
                <w:sz w:val="22"/>
                <w:szCs w:val="22"/>
              </w:rPr>
              <w:t xml:space="preserve"> </w:t>
            </w:r>
            <w:r w:rsidRPr="007D24A3">
              <w:rPr>
                <w:rFonts w:hint="eastAsia"/>
                <w:color w:val="000000" w:themeColor="text1"/>
                <w:sz w:val="22"/>
                <w:szCs w:val="22"/>
              </w:rPr>
              <w:t>на</w:t>
            </w:r>
            <w:r w:rsidRPr="007D24A3">
              <w:rPr>
                <w:color w:val="000000" w:themeColor="text1"/>
                <w:sz w:val="22"/>
                <w:szCs w:val="22"/>
              </w:rPr>
              <w:t xml:space="preserve"> </w:t>
            </w:r>
            <w:r w:rsidRPr="007D24A3">
              <w:rPr>
                <w:rFonts w:hint="eastAsia"/>
                <w:color w:val="000000" w:themeColor="text1"/>
                <w:sz w:val="22"/>
                <w:szCs w:val="22"/>
              </w:rPr>
              <w:t>дату</w:t>
            </w:r>
            <w:r w:rsidRPr="007D24A3">
              <w:rPr>
                <w:color w:val="000000" w:themeColor="text1"/>
                <w:sz w:val="22"/>
                <w:szCs w:val="22"/>
              </w:rPr>
              <w:t xml:space="preserve"> </w:t>
            </w:r>
            <w:r w:rsidRPr="007D24A3">
              <w:rPr>
                <w:rFonts w:hint="eastAsia"/>
                <w:color w:val="000000" w:themeColor="text1"/>
                <w:sz w:val="22"/>
                <w:szCs w:val="22"/>
              </w:rPr>
              <w:t>возникновения</w:t>
            </w:r>
            <w:r w:rsidRPr="007D24A3">
              <w:rPr>
                <w:color w:val="000000" w:themeColor="text1"/>
                <w:sz w:val="22"/>
                <w:szCs w:val="22"/>
              </w:rPr>
              <w:t xml:space="preserve"> </w:t>
            </w:r>
            <w:r w:rsidRPr="007D24A3">
              <w:rPr>
                <w:rFonts w:hint="eastAsia"/>
                <w:color w:val="000000" w:themeColor="text1"/>
                <w:sz w:val="22"/>
                <w:szCs w:val="22"/>
              </w:rPr>
              <w:t>оснований</w:t>
            </w:r>
            <w:r w:rsidRPr="007D24A3">
              <w:rPr>
                <w:color w:val="000000" w:themeColor="text1"/>
                <w:sz w:val="22"/>
                <w:szCs w:val="22"/>
              </w:rPr>
              <w:t xml:space="preserve"> </w:t>
            </w:r>
            <w:r w:rsidRPr="007D24A3">
              <w:rPr>
                <w:rFonts w:hint="eastAsia"/>
                <w:color w:val="000000" w:themeColor="text1"/>
                <w:sz w:val="22"/>
                <w:szCs w:val="22"/>
              </w:rPr>
              <w:t>для</w:t>
            </w:r>
            <w:r w:rsidRPr="007D24A3">
              <w:rPr>
                <w:color w:val="000000" w:themeColor="text1"/>
                <w:sz w:val="22"/>
                <w:szCs w:val="22"/>
              </w:rPr>
              <w:t xml:space="preserve"> </w:t>
            </w:r>
            <w:r w:rsidRPr="007D24A3">
              <w:rPr>
                <w:rFonts w:hint="eastAsia"/>
                <w:color w:val="000000" w:themeColor="text1"/>
                <w:sz w:val="22"/>
                <w:szCs w:val="22"/>
              </w:rPr>
              <w:t>применения</w:t>
            </w:r>
            <w:r w:rsidRPr="007D24A3">
              <w:rPr>
                <w:color w:val="000000" w:themeColor="text1"/>
                <w:sz w:val="22"/>
                <w:szCs w:val="22"/>
              </w:rPr>
              <w:t xml:space="preserve"> </w:t>
            </w:r>
            <w:r w:rsidRPr="007D24A3">
              <w:rPr>
                <w:rFonts w:hint="eastAsia"/>
                <w:color w:val="000000" w:themeColor="text1"/>
                <w:sz w:val="22"/>
                <w:szCs w:val="22"/>
              </w:rPr>
              <w:t>модели</w:t>
            </w:r>
            <w:r w:rsidRPr="007D24A3">
              <w:rPr>
                <w:color w:val="000000" w:themeColor="text1"/>
                <w:sz w:val="22"/>
                <w:szCs w:val="22"/>
              </w:rPr>
              <w:t xml:space="preserve"> CAPM.</w:t>
            </w:r>
          </w:p>
          <w:p w14:paraId="2075C5D2" w14:textId="77777777" w:rsidR="00083288" w:rsidRPr="00F85898" w:rsidRDefault="00421397" w:rsidP="00B0482E">
            <w:pPr>
              <w:ind w:firstLine="708"/>
              <w:jc w:val="both"/>
              <w:rPr>
                <w:color w:val="000000" w:themeColor="text1"/>
                <w:sz w:val="24"/>
                <w:szCs w:val="24"/>
              </w:rPr>
            </w:pPr>
            <w:r w:rsidRPr="00421397">
              <w:rPr>
                <w:color w:val="000000" w:themeColor="text1"/>
                <w:sz w:val="24"/>
                <w:szCs w:val="24"/>
              </w:rPr>
              <w:t xml:space="preserve"> </w:t>
            </w:r>
          </w:p>
          <w:p w14:paraId="6132CF1F" w14:textId="13BD8E98" w:rsidR="006E2944" w:rsidRPr="007D24A3" w:rsidRDefault="00421397" w:rsidP="00B0482E">
            <w:pPr>
              <w:rPr>
                <w:b/>
                <w:bCs/>
                <w:color w:val="000000" w:themeColor="text1"/>
                <w:sz w:val="22"/>
                <w:szCs w:val="22"/>
              </w:rPr>
            </w:pPr>
            <w:r w:rsidRPr="007D24A3">
              <w:rPr>
                <w:color w:val="000000" w:themeColor="text1"/>
                <w:sz w:val="22"/>
                <w:szCs w:val="22"/>
              </w:rPr>
              <w:t xml:space="preserve">Для </w:t>
            </w:r>
            <w:r w:rsidRPr="007D24A3">
              <w:rPr>
                <w:b/>
                <w:bCs/>
                <w:color w:val="000000" w:themeColor="text1"/>
                <w:sz w:val="22"/>
                <w:szCs w:val="22"/>
              </w:rPr>
              <w:t>облигаций российских эмитентов в</w:t>
            </w:r>
            <w:r w:rsidR="00BC2F99" w:rsidRPr="007D24A3">
              <w:rPr>
                <w:b/>
                <w:bCs/>
                <w:color w:val="000000" w:themeColor="text1"/>
                <w:sz w:val="22"/>
                <w:szCs w:val="22"/>
              </w:rPr>
              <w:t xml:space="preserve"> порядке убывания приоритета: </w:t>
            </w:r>
            <w:r w:rsidR="00BC2F99" w:rsidRPr="007D24A3">
              <w:rPr>
                <w:b/>
                <w:bCs/>
                <w:color w:val="000000" w:themeColor="text1"/>
                <w:sz w:val="22"/>
                <w:szCs w:val="22"/>
              </w:rPr>
              <w:br/>
            </w:r>
            <w:r w:rsidRPr="007D24A3">
              <w:rPr>
                <w:b/>
                <w:bCs/>
                <w:color w:val="000000" w:themeColor="text1"/>
                <w:sz w:val="22"/>
                <w:szCs w:val="22"/>
              </w:rPr>
              <w:t xml:space="preserve">1.  </w:t>
            </w:r>
            <w:r w:rsidR="006F5C88" w:rsidRPr="007D24A3">
              <w:rPr>
                <w:sz w:val="22"/>
                <w:szCs w:val="22"/>
              </w:rPr>
              <w:t>Цена, рассчитанная Ценовым центром НРД по Методике определения справедливых цен НРД.</w:t>
            </w:r>
          </w:p>
          <w:p w14:paraId="7540BD30" w14:textId="4312FA2E" w:rsidR="00246971" w:rsidRPr="007D24A3" w:rsidRDefault="00421397" w:rsidP="00B0482E">
            <w:pPr>
              <w:autoSpaceDN w:val="0"/>
              <w:adjustRightInd w:val="0"/>
              <w:rPr>
                <w:color w:val="000000" w:themeColor="text1"/>
                <w:sz w:val="22"/>
                <w:szCs w:val="22"/>
              </w:rPr>
            </w:pPr>
            <w:r w:rsidRPr="007D24A3">
              <w:rPr>
                <w:b/>
                <w:bCs/>
                <w:color w:val="000000" w:themeColor="text1"/>
                <w:sz w:val="22"/>
                <w:szCs w:val="22"/>
              </w:rPr>
              <w:t xml:space="preserve">2. </w:t>
            </w:r>
            <w:r w:rsidRPr="007D24A3">
              <w:rPr>
                <w:color w:val="000000" w:themeColor="text1"/>
                <w:sz w:val="22"/>
                <w:szCs w:val="22"/>
              </w:rPr>
              <w:t>модель оценки в соответствии с Приложением 28.</w:t>
            </w:r>
          </w:p>
          <w:p w14:paraId="4FA6CDFA" w14:textId="77777777" w:rsidR="00961265" w:rsidRPr="007D24A3" w:rsidRDefault="00961265" w:rsidP="00B0482E">
            <w:pPr>
              <w:autoSpaceDN w:val="0"/>
              <w:adjustRightInd w:val="0"/>
              <w:rPr>
                <w:color w:val="000000" w:themeColor="text1"/>
                <w:sz w:val="22"/>
                <w:szCs w:val="22"/>
              </w:rPr>
            </w:pPr>
          </w:p>
          <w:p w14:paraId="4D38CD41" w14:textId="77777777" w:rsidR="00961265" w:rsidRPr="007D24A3" w:rsidRDefault="00961265" w:rsidP="00B0482E">
            <w:pPr>
              <w:autoSpaceDN w:val="0"/>
              <w:adjustRightInd w:val="0"/>
              <w:rPr>
                <w:b/>
                <w:color w:val="000000" w:themeColor="text1"/>
                <w:sz w:val="22"/>
                <w:szCs w:val="22"/>
              </w:rPr>
            </w:pPr>
            <w:r w:rsidRPr="007D24A3">
              <w:rPr>
                <w:b/>
                <w:color w:val="000000" w:themeColor="text1"/>
                <w:sz w:val="22"/>
                <w:szCs w:val="22"/>
              </w:rPr>
              <w:t xml:space="preserve">Для документарных ценных бумаг (векселей) </w:t>
            </w:r>
          </w:p>
          <w:p w14:paraId="172723DD" w14:textId="77777777" w:rsidR="000C05EF" w:rsidRPr="00F85898" w:rsidRDefault="00961265" w:rsidP="00B0482E">
            <w:pPr>
              <w:autoSpaceDN w:val="0"/>
              <w:adjustRightInd w:val="0"/>
              <w:rPr>
                <w:color w:val="000000" w:themeColor="text1"/>
                <w:sz w:val="24"/>
                <w:szCs w:val="24"/>
                <w:lang w:eastAsia="ru-RU"/>
              </w:rPr>
            </w:pPr>
            <w:r>
              <w:rPr>
                <w:bCs/>
                <w:color w:val="000000" w:themeColor="text1"/>
                <w:sz w:val="24"/>
                <w:szCs w:val="24"/>
              </w:rPr>
              <w:t xml:space="preserve">      </w:t>
            </w:r>
            <w:r w:rsidRPr="007D24A3">
              <w:rPr>
                <w:bCs/>
                <w:color w:val="000000" w:themeColor="text1"/>
                <w:sz w:val="22"/>
                <w:szCs w:val="22"/>
              </w:rPr>
              <w:t>Справедливая стоимость определяется в соответствии с</w:t>
            </w:r>
            <w:r>
              <w:rPr>
                <w:bCs/>
                <w:color w:val="000000" w:themeColor="text1"/>
                <w:sz w:val="24"/>
                <w:szCs w:val="24"/>
              </w:rPr>
              <w:t xml:space="preserve"> </w:t>
            </w:r>
            <w:r w:rsidRPr="007D24A3">
              <w:rPr>
                <w:bCs/>
                <w:color w:val="000000" w:themeColor="text1"/>
                <w:sz w:val="22"/>
                <w:szCs w:val="22"/>
              </w:rPr>
              <w:t>Приложением 4</w:t>
            </w:r>
          </w:p>
        </w:tc>
      </w:tr>
      <w:tr w:rsidR="00246971" w:rsidRPr="00F85898" w14:paraId="646F5262" w14:textId="77777777" w:rsidTr="00B0482E">
        <w:tc>
          <w:tcPr>
            <w:tcW w:w="1246" w:type="pct"/>
          </w:tcPr>
          <w:p w14:paraId="766F3DA1" w14:textId="243BB1B3" w:rsidR="00246971"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t xml:space="preserve">Ценные бумаги иностранных </w:t>
            </w:r>
            <w:r w:rsidR="00B0482E" w:rsidRPr="00421397">
              <w:rPr>
                <w:color w:val="000000" w:themeColor="text1"/>
                <w:sz w:val="24"/>
                <w:szCs w:val="24"/>
              </w:rPr>
              <w:t>эмитентов (</w:t>
            </w:r>
            <w:r w:rsidRPr="00421397">
              <w:rPr>
                <w:color w:val="000000" w:themeColor="text1"/>
                <w:sz w:val="24"/>
                <w:szCs w:val="24"/>
              </w:rPr>
              <w:t>в том числе паи иностранных инвестиционных фондов)</w:t>
            </w:r>
          </w:p>
        </w:tc>
        <w:tc>
          <w:tcPr>
            <w:tcW w:w="3754" w:type="pct"/>
            <w:gridSpan w:val="3"/>
          </w:tcPr>
          <w:p w14:paraId="249C5262" w14:textId="77777777" w:rsidR="00801D67" w:rsidRPr="007D24A3" w:rsidRDefault="00421397" w:rsidP="007D6730">
            <w:pPr>
              <w:rPr>
                <w:b/>
                <w:bCs/>
                <w:color w:val="000000" w:themeColor="text1"/>
                <w:sz w:val="22"/>
                <w:szCs w:val="22"/>
              </w:rPr>
            </w:pPr>
            <w:r w:rsidRPr="007D24A3">
              <w:rPr>
                <w:b/>
                <w:bCs/>
                <w:color w:val="000000" w:themeColor="text1"/>
                <w:sz w:val="22"/>
                <w:szCs w:val="22"/>
              </w:rPr>
              <w:t>Справедливая стоимость акций</w:t>
            </w:r>
            <w:r w:rsidR="00801D67" w:rsidRPr="007D24A3">
              <w:rPr>
                <w:b/>
                <w:bCs/>
                <w:color w:val="000000" w:themeColor="text1"/>
                <w:sz w:val="22"/>
                <w:szCs w:val="22"/>
              </w:rPr>
              <w:t xml:space="preserve"> иностранных эмитентов</w:t>
            </w:r>
            <w:r w:rsidRPr="007D24A3">
              <w:rPr>
                <w:b/>
                <w:bCs/>
                <w:color w:val="000000" w:themeColor="text1"/>
                <w:sz w:val="22"/>
                <w:szCs w:val="22"/>
              </w:rPr>
              <w:t>, обращающихся на иностранных фондовых биржах, определяется в соответствии с моделью CAPM</w:t>
            </w:r>
            <w:r w:rsidR="00801D67" w:rsidRPr="007D24A3">
              <w:rPr>
                <w:b/>
                <w:bCs/>
                <w:color w:val="000000" w:themeColor="text1"/>
                <w:sz w:val="22"/>
                <w:szCs w:val="22"/>
              </w:rPr>
              <w:t xml:space="preserve"> с учётом следующих требований:</w:t>
            </w:r>
          </w:p>
          <w:p w14:paraId="1C114E0C" w14:textId="77777777" w:rsidR="007D6730" w:rsidRPr="007D24A3" w:rsidRDefault="003F59BC" w:rsidP="007D6730">
            <w:pPr>
              <w:rPr>
                <w:color w:val="000000" w:themeColor="text1"/>
                <w:sz w:val="22"/>
                <w:szCs w:val="22"/>
              </w:rPr>
            </w:pPr>
            <w:r w:rsidRPr="007D24A3">
              <w:rPr>
                <w:color w:val="000000" w:themeColor="text1"/>
                <w:sz w:val="22"/>
                <w:szCs w:val="22"/>
              </w:rPr>
              <w:t>1. в</w:t>
            </w:r>
            <w:r w:rsidR="00421397" w:rsidRPr="007D24A3">
              <w:rPr>
                <w:color w:val="000000" w:themeColor="text1"/>
                <w:sz w:val="22"/>
                <w:szCs w:val="22"/>
              </w:rPr>
              <w:t xml:space="preserve"> качестве рыночного индикатора (</w:t>
            </w:r>
            <w:proofErr w:type="spellStart"/>
            <w:r w:rsidR="00421397" w:rsidRPr="007D24A3">
              <w:rPr>
                <w:color w:val="000000" w:themeColor="text1"/>
                <w:sz w:val="22"/>
                <w:szCs w:val="22"/>
              </w:rPr>
              <w:t>бенчмарка</w:t>
            </w:r>
            <w:proofErr w:type="spellEnd"/>
            <w:r w:rsidR="00421397" w:rsidRPr="007D24A3">
              <w:rPr>
                <w:color w:val="000000" w:themeColor="text1"/>
                <w:sz w:val="22"/>
                <w:szCs w:val="22"/>
              </w:rPr>
              <w:t>)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7D24A3">
              <w:rPr>
                <w:color w:val="000000" w:themeColor="text1"/>
                <w:sz w:val="22"/>
                <w:szCs w:val="22"/>
              </w:rPr>
              <w:t>;</w:t>
            </w:r>
          </w:p>
          <w:p w14:paraId="5EEBF108" w14:textId="77777777" w:rsidR="007D6730" w:rsidRPr="007D24A3" w:rsidRDefault="003F59BC" w:rsidP="007D6730">
            <w:pPr>
              <w:rPr>
                <w:color w:val="000000" w:themeColor="text1"/>
                <w:sz w:val="22"/>
                <w:szCs w:val="22"/>
              </w:rPr>
            </w:pPr>
            <w:r w:rsidRPr="007D24A3">
              <w:rPr>
                <w:color w:val="000000" w:themeColor="text1"/>
                <w:sz w:val="22"/>
                <w:szCs w:val="22"/>
              </w:rPr>
              <w:t>2. и</w:t>
            </w:r>
            <w:r w:rsidR="00801D67" w:rsidRPr="007D24A3">
              <w:rPr>
                <w:color w:val="000000" w:themeColor="text1"/>
                <w:sz w:val="22"/>
                <w:szCs w:val="22"/>
              </w:rPr>
              <w:t xml:space="preserve">ндекс должен учитывать </w:t>
            </w:r>
            <w:proofErr w:type="spellStart"/>
            <w:r w:rsidR="00421397" w:rsidRPr="007D24A3">
              <w:rPr>
                <w:color w:val="000000" w:themeColor="text1"/>
                <w:sz w:val="22"/>
                <w:szCs w:val="22"/>
              </w:rPr>
              <w:t>страново</w:t>
            </w:r>
            <w:r w:rsidR="00801D67" w:rsidRPr="007D24A3">
              <w:rPr>
                <w:color w:val="000000" w:themeColor="text1"/>
                <w:sz w:val="22"/>
                <w:szCs w:val="22"/>
              </w:rPr>
              <w:t>й</w:t>
            </w:r>
            <w:proofErr w:type="spellEnd"/>
            <w:r w:rsidR="00421397" w:rsidRPr="007D24A3">
              <w:rPr>
                <w:color w:val="000000" w:themeColor="text1"/>
                <w:sz w:val="22"/>
                <w:szCs w:val="22"/>
              </w:rPr>
              <w:t xml:space="preserve"> риск инструмента</w:t>
            </w:r>
            <w:r w:rsidR="00801D67" w:rsidRPr="007D24A3">
              <w:rPr>
                <w:color w:val="000000" w:themeColor="text1"/>
                <w:sz w:val="22"/>
                <w:szCs w:val="22"/>
              </w:rPr>
              <w:t>;</w:t>
            </w:r>
            <w:r w:rsidR="00421397" w:rsidRPr="007D24A3">
              <w:rPr>
                <w:color w:val="000000" w:themeColor="text1"/>
                <w:sz w:val="22"/>
                <w:szCs w:val="22"/>
              </w:rPr>
              <w:br/>
            </w:r>
            <w:r w:rsidRPr="007D24A3">
              <w:rPr>
                <w:color w:val="000000" w:themeColor="text1"/>
                <w:sz w:val="22"/>
                <w:szCs w:val="22"/>
              </w:rPr>
              <w:t xml:space="preserve">3. в </w:t>
            </w:r>
            <w:r w:rsidR="00421397" w:rsidRPr="007D24A3">
              <w:rPr>
                <w:color w:val="000000" w:themeColor="text1"/>
                <w:sz w:val="22"/>
                <w:szCs w:val="22"/>
              </w:rPr>
              <w:t xml:space="preserve">случае, если валюта индекса отличается от валюты оцениваемой </w:t>
            </w:r>
            <w:r w:rsidRPr="007D24A3">
              <w:rPr>
                <w:color w:val="000000" w:themeColor="text1"/>
                <w:sz w:val="22"/>
                <w:szCs w:val="22"/>
              </w:rPr>
              <w:t>акции</w:t>
            </w:r>
            <w:r w:rsidR="00421397" w:rsidRPr="007D24A3">
              <w:rPr>
                <w:color w:val="000000" w:themeColor="text1"/>
                <w:sz w:val="22"/>
                <w:szCs w:val="22"/>
              </w:rPr>
              <w:t xml:space="preserve">, расчет производится с учетом курсовой разницы по курсу, определяемому в соответствии с </w:t>
            </w:r>
            <w:r w:rsidR="006F5C88" w:rsidRPr="007D24A3">
              <w:rPr>
                <w:color w:val="000000" w:themeColor="text1"/>
                <w:sz w:val="22"/>
                <w:szCs w:val="22"/>
              </w:rPr>
              <w:t xml:space="preserve">данными </w:t>
            </w:r>
            <w:r w:rsidR="00421397" w:rsidRPr="007D24A3">
              <w:rPr>
                <w:color w:val="000000" w:themeColor="text1"/>
                <w:sz w:val="22"/>
                <w:szCs w:val="22"/>
              </w:rPr>
              <w:t>Правилами определения стоимости чистых активов</w:t>
            </w:r>
            <w:r w:rsidRPr="007D24A3">
              <w:rPr>
                <w:color w:val="000000" w:themeColor="text1"/>
                <w:sz w:val="22"/>
                <w:szCs w:val="22"/>
              </w:rPr>
              <w:t>;</w:t>
            </w:r>
            <w:r w:rsidR="00421397" w:rsidRPr="007D24A3">
              <w:rPr>
                <w:color w:val="000000" w:themeColor="text1"/>
                <w:sz w:val="22"/>
                <w:szCs w:val="22"/>
              </w:rPr>
              <w:t xml:space="preserve"> </w:t>
            </w:r>
          </w:p>
          <w:p w14:paraId="1C8AB579" w14:textId="77777777" w:rsidR="003F59BC" w:rsidRPr="007D24A3" w:rsidRDefault="003F59BC" w:rsidP="003F59BC">
            <w:pPr>
              <w:jc w:val="both"/>
              <w:rPr>
                <w:color w:val="000000" w:themeColor="text1"/>
                <w:sz w:val="22"/>
                <w:szCs w:val="22"/>
              </w:rPr>
            </w:pPr>
            <w:r w:rsidRPr="007D24A3">
              <w:rPr>
                <w:color w:val="000000" w:themeColor="text1"/>
                <w:sz w:val="22"/>
                <w:szCs w:val="22"/>
              </w:rPr>
              <w:t>4.В</w:t>
            </w:r>
            <w:r w:rsidR="00421397" w:rsidRPr="007D24A3">
              <w:rPr>
                <w:color w:val="000000" w:themeColor="text1"/>
                <w:sz w:val="22"/>
                <w:szCs w:val="22"/>
              </w:rPr>
              <w:t xml:space="preserve"> качестве </w:t>
            </w:r>
            <w:proofErr w:type="spellStart"/>
            <w:r w:rsidR="00421397" w:rsidRPr="007D24A3">
              <w:rPr>
                <w:color w:val="000000" w:themeColor="text1"/>
                <w:sz w:val="22"/>
                <w:szCs w:val="22"/>
              </w:rPr>
              <w:t>безрисковой</w:t>
            </w:r>
            <w:proofErr w:type="spellEnd"/>
            <w:r w:rsidR="00421397" w:rsidRPr="007D24A3">
              <w:rPr>
                <w:color w:val="000000" w:themeColor="text1"/>
                <w:sz w:val="22"/>
                <w:szCs w:val="22"/>
              </w:rPr>
              <w:t xml:space="preserve"> ставки доходности применяется ставка Libor1Y</w:t>
            </w:r>
            <w:r w:rsidRPr="007D24A3">
              <w:rPr>
                <w:color w:val="000000" w:themeColor="text1"/>
                <w:sz w:val="22"/>
                <w:szCs w:val="22"/>
              </w:rPr>
              <w:t>;</w:t>
            </w:r>
          </w:p>
          <w:p w14:paraId="10609636" w14:textId="77777777" w:rsidR="00246971" w:rsidRPr="00F85898" w:rsidRDefault="003F59BC" w:rsidP="00126788">
            <w:pPr>
              <w:rPr>
                <w:color w:val="000000" w:themeColor="text1"/>
                <w:sz w:val="24"/>
                <w:szCs w:val="24"/>
                <w:lang w:eastAsia="ru-RU"/>
              </w:rPr>
            </w:pPr>
            <w:r w:rsidRPr="007D24A3">
              <w:rPr>
                <w:color w:val="000000" w:themeColor="text1"/>
                <w:sz w:val="22"/>
                <w:szCs w:val="22"/>
              </w:rPr>
              <w:t>5. для</w:t>
            </w:r>
            <w:r w:rsidR="00421397" w:rsidRPr="007D24A3">
              <w:rPr>
                <w:color w:val="000000" w:themeColor="text1"/>
                <w:sz w:val="22"/>
                <w:szCs w:val="22"/>
              </w:rPr>
              <w:t xml:space="preserve"> расчета </w:t>
            </w:r>
            <w:r w:rsidRPr="007D24A3">
              <w:rPr>
                <w:color w:val="000000" w:themeColor="text1"/>
                <w:sz w:val="22"/>
                <w:szCs w:val="22"/>
              </w:rPr>
              <w:t>б</w:t>
            </w:r>
            <w:r w:rsidR="00421397" w:rsidRPr="007D24A3">
              <w:rPr>
                <w:color w:val="000000" w:themeColor="text1"/>
                <w:sz w:val="22"/>
                <w:szCs w:val="22"/>
              </w:rPr>
              <w:t xml:space="preserve">ета коэффициента применяются значения </w:t>
            </w:r>
            <w:r w:rsidRPr="007D24A3">
              <w:rPr>
                <w:color w:val="000000" w:themeColor="text1"/>
                <w:sz w:val="22"/>
                <w:szCs w:val="22"/>
              </w:rPr>
              <w:t>ц</w:t>
            </w:r>
            <w:r w:rsidR="00421397" w:rsidRPr="007D24A3">
              <w:rPr>
                <w:color w:val="000000" w:themeColor="text1"/>
                <w:sz w:val="22"/>
                <w:szCs w:val="22"/>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r w:rsidR="00421397" w:rsidRPr="00421397">
              <w:rPr>
                <w:color w:val="000000" w:themeColor="text1"/>
                <w:sz w:val="24"/>
                <w:szCs w:val="24"/>
              </w:rPr>
              <w:t>.</w:t>
            </w:r>
          </w:p>
        </w:tc>
      </w:tr>
      <w:tr w:rsidR="000C05EF" w:rsidRPr="00F85898" w14:paraId="69E8A89F" w14:textId="77777777" w:rsidTr="00B0482E">
        <w:tc>
          <w:tcPr>
            <w:tcW w:w="1246" w:type="pct"/>
          </w:tcPr>
          <w:p w14:paraId="1DB85F5B" w14:textId="77777777" w:rsidR="000C05EF" w:rsidRPr="00F85898" w:rsidRDefault="00421397" w:rsidP="006B7006">
            <w:pPr>
              <w:autoSpaceDN w:val="0"/>
              <w:adjustRightInd w:val="0"/>
              <w:rPr>
                <w:color w:val="000000" w:themeColor="text1"/>
                <w:sz w:val="24"/>
                <w:szCs w:val="24"/>
                <w:lang w:eastAsia="ru-RU"/>
              </w:rPr>
            </w:pPr>
            <w:r w:rsidRPr="00421397">
              <w:rPr>
                <w:color w:val="000000" w:themeColor="text1"/>
                <w:sz w:val="24"/>
                <w:szCs w:val="24"/>
              </w:rPr>
              <w:t xml:space="preserve">Облигация внешних облигационных займов Российской Федерации; </w:t>
            </w:r>
            <w:r w:rsidRPr="00421397">
              <w:rPr>
                <w:color w:val="000000" w:themeColor="text1"/>
                <w:sz w:val="24"/>
                <w:szCs w:val="24"/>
              </w:rPr>
              <w:br/>
              <w:t xml:space="preserve">• Долговая ценная бумага иностранных государств; </w:t>
            </w:r>
            <w:r w:rsidRPr="00421397">
              <w:rPr>
                <w:color w:val="000000" w:themeColor="text1"/>
                <w:sz w:val="24"/>
                <w:szCs w:val="24"/>
              </w:rPr>
              <w:br/>
              <w:t xml:space="preserve">• Еврооблигация иностранного эмитента, долговая ценная бумага иностранного государства; </w:t>
            </w:r>
            <w:r w:rsidRPr="00421397">
              <w:rPr>
                <w:color w:val="000000" w:themeColor="text1"/>
                <w:sz w:val="24"/>
                <w:szCs w:val="24"/>
              </w:rPr>
              <w:br/>
              <w:t>• Ценная бумага международной финансовой организации.</w:t>
            </w:r>
          </w:p>
        </w:tc>
        <w:tc>
          <w:tcPr>
            <w:tcW w:w="3754" w:type="pct"/>
            <w:gridSpan w:val="3"/>
          </w:tcPr>
          <w:p w14:paraId="452EF329" w14:textId="48D982E0" w:rsidR="0078509C" w:rsidRPr="007D24A3" w:rsidRDefault="00421397" w:rsidP="0078509C">
            <w:pPr>
              <w:rPr>
                <w:color w:val="000000" w:themeColor="text1"/>
                <w:sz w:val="22"/>
                <w:szCs w:val="22"/>
              </w:rPr>
            </w:pPr>
            <w:r w:rsidRPr="007D24A3">
              <w:rPr>
                <w:b/>
                <w:bCs/>
                <w:color w:val="000000" w:themeColor="text1"/>
                <w:sz w:val="22"/>
                <w:szCs w:val="22"/>
              </w:rPr>
              <w:t>В порядке убывания приоритета:</w:t>
            </w:r>
            <w:r w:rsidRPr="007D24A3">
              <w:rPr>
                <w:color w:val="000000" w:themeColor="text1"/>
                <w:sz w:val="22"/>
                <w:szCs w:val="22"/>
              </w:rPr>
              <w:br/>
              <w:t>1) Цена BGN (</w:t>
            </w:r>
            <w:proofErr w:type="spellStart"/>
            <w:r w:rsidRPr="007D24A3">
              <w:rPr>
                <w:color w:val="000000" w:themeColor="text1"/>
                <w:sz w:val="22"/>
                <w:szCs w:val="22"/>
              </w:rPr>
              <w:t>Last</w:t>
            </w:r>
            <w:proofErr w:type="spellEnd"/>
            <w:r w:rsidRPr="007D24A3">
              <w:rPr>
                <w:color w:val="000000" w:themeColor="text1"/>
                <w:sz w:val="22"/>
                <w:szCs w:val="22"/>
              </w:rPr>
              <w:t xml:space="preserve"> </w:t>
            </w:r>
            <w:proofErr w:type="spellStart"/>
            <w:r w:rsidRPr="007D24A3">
              <w:rPr>
                <w:color w:val="000000" w:themeColor="text1"/>
                <w:sz w:val="22"/>
                <w:szCs w:val="22"/>
              </w:rPr>
              <w:t>Price</w:t>
            </w:r>
            <w:proofErr w:type="spellEnd"/>
            <w:r w:rsidRPr="007D24A3">
              <w:rPr>
                <w:color w:val="000000" w:themeColor="text1"/>
                <w:sz w:val="22"/>
                <w:szCs w:val="22"/>
              </w:rPr>
              <w:t>), раскрываемая информационной системой "</w:t>
            </w:r>
            <w:proofErr w:type="spellStart"/>
            <w:r w:rsidRPr="007D24A3">
              <w:rPr>
                <w:color w:val="000000" w:themeColor="text1"/>
                <w:sz w:val="22"/>
                <w:szCs w:val="22"/>
              </w:rPr>
              <w:t>Блумберг</w:t>
            </w:r>
            <w:proofErr w:type="spellEnd"/>
            <w:r w:rsidRPr="007D24A3">
              <w:rPr>
                <w:color w:val="000000" w:themeColor="text1"/>
                <w:sz w:val="22"/>
                <w:szCs w:val="22"/>
              </w:rPr>
              <w:t>" (</w:t>
            </w:r>
            <w:proofErr w:type="spellStart"/>
            <w:r w:rsidRPr="007D24A3">
              <w:rPr>
                <w:color w:val="000000" w:themeColor="text1"/>
                <w:sz w:val="22"/>
                <w:szCs w:val="22"/>
              </w:rPr>
              <w:t>Bloomberg</w:t>
            </w:r>
            <w:proofErr w:type="spellEnd"/>
            <w:r w:rsidRPr="007D24A3">
              <w:rPr>
                <w:color w:val="000000" w:themeColor="text1"/>
                <w:sz w:val="22"/>
                <w:szCs w:val="22"/>
              </w:rPr>
              <w:t xml:space="preserve">) на дату определения СЧА; </w:t>
            </w:r>
            <w:r w:rsidRPr="007D24A3">
              <w:rPr>
                <w:color w:val="000000" w:themeColor="text1"/>
                <w:sz w:val="22"/>
                <w:szCs w:val="22"/>
              </w:rPr>
              <w:br/>
              <w:t>2) Цена BVAL (</w:t>
            </w:r>
            <w:proofErr w:type="spellStart"/>
            <w:r w:rsidRPr="007D24A3">
              <w:rPr>
                <w:color w:val="000000" w:themeColor="text1"/>
                <w:sz w:val="22"/>
                <w:szCs w:val="22"/>
              </w:rPr>
              <w:t>Mid</w:t>
            </w:r>
            <w:proofErr w:type="spellEnd"/>
            <w:r w:rsidRPr="007D24A3">
              <w:rPr>
                <w:color w:val="000000" w:themeColor="text1"/>
                <w:sz w:val="22"/>
                <w:szCs w:val="22"/>
              </w:rPr>
              <w:t xml:space="preserve"> BVAL), раскрываемая информационной системой "</w:t>
            </w:r>
            <w:proofErr w:type="spellStart"/>
            <w:r w:rsidRPr="007D24A3">
              <w:rPr>
                <w:color w:val="000000" w:themeColor="text1"/>
                <w:sz w:val="22"/>
                <w:szCs w:val="22"/>
              </w:rPr>
              <w:t>Блумберг</w:t>
            </w:r>
            <w:proofErr w:type="spellEnd"/>
            <w:r w:rsidRPr="007D24A3">
              <w:rPr>
                <w:color w:val="000000" w:themeColor="text1"/>
                <w:sz w:val="22"/>
                <w:szCs w:val="22"/>
              </w:rPr>
              <w:t>" (</w:t>
            </w:r>
            <w:proofErr w:type="spellStart"/>
            <w:r w:rsidRPr="007D24A3">
              <w:rPr>
                <w:color w:val="000000" w:themeColor="text1"/>
                <w:sz w:val="22"/>
                <w:szCs w:val="22"/>
              </w:rPr>
              <w:t>Bloomberg</w:t>
            </w:r>
            <w:proofErr w:type="spellEnd"/>
            <w:r w:rsidRPr="007D24A3">
              <w:rPr>
                <w:color w:val="000000" w:themeColor="text1"/>
                <w:sz w:val="22"/>
                <w:szCs w:val="22"/>
              </w:rPr>
              <w:t>) на дату определения СЧА</w:t>
            </w:r>
            <w:r w:rsidR="0072677A" w:rsidRPr="007D24A3">
              <w:rPr>
                <w:color w:val="000000" w:themeColor="text1"/>
                <w:sz w:val="22"/>
                <w:szCs w:val="22"/>
              </w:rPr>
              <w:t xml:space="preserve"> </w:t>
            </w:r>
            <w:r w:rsidR="00BC2F99" w:rsidRPr="007D24A3">
              <w:rPr>
                <w:color w:val="000000" w:themeColor="text1"/>
                <w:sz w:val="22"/>
                <w:szCs w:val="22"/>
              </w:rPr>
              <w:t xml:space="preserve">при условии, что </w:t>
            </w:r>
            <w:proofErr w:type="spellStart"/>
            <w:r w:rsidR="00BC2F99" w:rsidRPr="007D24A3">
              <w:rPr>
                <w:color w:val="000000" w:themeColor="text1"/>
                <w:sz w:val="22"/>
                <w:szCs w:val="22"/>
              </w:rPr>
              <w:t>Score</w:t>
            </w:r>
            <w:proofErr w:type="spellEnd"/>
            <w:r w:rsidRPr="007D24A3">
              <w:rPr>
                <w:color w:val="000000" w:themeColor="text1"/>
                <w:sz w:val="22"/>
                <w:szCs w:val="22"/>
              </w:rPr>
              <w:t xml:space="preserve"> равен 6 и выше</w:t>
            </w:r>
            <w:r w:rsidR="00B8600F" w:rsidRPr="007D24A3">
              <w:rPr>
                <w:color w:val="000000" w:themeColor="text1"/>
                <w:sz w:val="22"/>
                <w:szCs w:val="22"/>
              </w:rPr>
              <w:t>;</w:t>
            </w:r>
          </w:p>
          <w:p w14:paraId="35334237" w14:textId="77777777" w:rsidR="00B8600F" w:rsidRPr="007D24A3" w:rsidRDefault="00421397" w:rsidP="006467F7">
            <w:pPr>
              <w:pStyle w:val="Default"/>
              <w:rPr>
                <w:sz w:val="22"/>
                <w:szCs w:val="22"/>
              </w:rPr>
            </w:pPr>
            <w:r w:rsidRPr="007D24A3">
              <w:rPr>
                <w:sz w:val="22"/>
                <w:szCs w:val="22"/>
              </w:rPr>
              <w:t xml:space="preserve">3) </w:t>
            </w:r>
            <w:r w:rsidR="0072677A" w:rsidRPr="007D24A3">
              <w:rPr>
                <w:sz w:val="22"/>
                <w:szCs w:val="22"/>
              </w:rPr>
              <w:t xml:space="preserve">Индикативная </w:t>
            </w:r>
            <w:r w:rsidR="00B8600F" w:rsidRPr="007D24A3">
              <w:rPr>
                <w:sz w:val="22"/>
                <w:szCs w:val="22"/>
              </w:rPr>
              <w:t>цена</w:t>
            </w:r>
            <w:r w:rsidR="0072677A" w:rsidRPr="007D24A3">
              <w:rPr>
                <w:sz w:val="22"/>
                <w:szCs w:val="22"/>
              </w:rPr>
              <w:t xml:space="preserve"> </w:t>
            </w:r>
            <w:proofErr w:type="spellStart"/>
            <w:r w:rsidR="006467F7" w:rsidRPr="007D24A3">
              <w:rPr>
                <w:sz w:val="22"/>
                <w:szCs w:val="22"/>
                <w:lang w:val="en-US"/>
              </w:rPr>
              <w:t>C</w:t>
            </w:r>
            <w:r w:rsidR="0072677A" w:rsidRPr="007D24A3">
              <w:rPr>
                <w:sz w:val="22"/>
                <w:szCs w:val="22"/>
                <w:lang w:val="en-US"/>
              </w:rPr>
              <w:t>bonds</w:t>
            </w:r>
            <w:proofErr w:type="spellEnd"/>
            <w:r w:rsidR="0072677A" w:rsidRPr="007D24A3">
              <w:rPr>
                <w:sz w:val="22"/>
                <w:szCs w:val="22"/>
              </w:rPr>
              <w:t xml:space="preserve"> </w:t>
            </w:r>
            <w:r w:rsidR="0072677A" w:rsidRPr="007D24A3">
              <w:rPr>
                <w:sz w:val="22"/>
                <w:szCs w:val="22"/>
                <w:lang w:val="en-US"/>
              </w:rPr>
              <w:t>Estimation</w:t>
            </w:r>
            <w:r w:rsidR="0072677A" w:rsidRPr="007D24A3">
              <w:rPr>
                <w:sz w:val="22"/>
                <w:szCs w:val="22"/>
              </w:rPr>
              <w:t xml:space="preserve">, раскрываемая информационным </w:t>
            </w:r>
            <w:proofErr w:type="spellStart"/>
            <w:r w:rsidR="0072677A" w:rsidRPr="007D24A3">
              <w:rPr>
                <w:sz w:val="22"/>
                <w:szCs w:val="22"/>
              </w:rPr>
              <w:t>агенством</w:t>
            </w:r>
            <w:proofErr w:type="spellEnd"/>
            <w:r w:rsidR="0072677A" w:rsidRPr="007D24A3">
              <w:rPr>
                <w:sz w:val="22"/>
                <w:szCs w:val="22"/>
              </w:rPr>
              <w:t xml:space="preserve"> </w:t>
            </w:r>
            <w:r w:rsidR="00B8600F" w:rsidRPr="007D24A3">
              <w:rPr>
                <w:sz w:val="22"/>
                <w:szCs w:val="22"/>
              </w:rPr>
              <w:t xml:space="preserve">«Группа компаний </w:t>
            </w:r>
            <w:proofErr w:type="spellStart"/>
            <w:r w:rsidR="00B8600F" w:rsidRPr="007D24A3">
              <w:rPr>
                <w:sz w:val="22"/>
                <w:szCs w:val="22"/>
                <w:lang w:val="en-US"/>
              </w:rPr>
              <w:t>Cbonds</w:t>
            </w:r>
            <w:proofErr w:type="spellEnd"/>
            <w:r w:rsidR="00B8600F" w:rsidRPr="007D24A3">
              <w:rPr>
                <w:sz w:val="22"/>
                <w:szCs w:val="22"/>
              </w:rPr>
              <w:t>» на дату определения СЧА;</w:t>
            </w:r>
          </w:p>
          <w:p w14:paraId="0A7FF50D" w14:textId="77777777" w:rsidR="000C05EF" w:rsidRPr="00F85898" w:rsidRDefault="00B8600F" w:rsidP="00B8600F">
            <w:pPr>
              <w:pStyle w:val="Default"/>
              <w:rPr>
                <w:color w:val="000000" w:themeColor="text1"/>
              </w:rPr>
            </w:pPr>
            <w:r w:rsidRPr="007D24A3">
              <w:rPr>
                <w:sz w:val="22"/>
                <w:szCs w:val="22"/>
              </w:rPr>
              <w:t xml:space="preserve">4) Индикативная цена </w:t>
            </w:r>
            <w:proofErr w:type="spellStart"/>
            <w:r w:rsidRPr="007D24A3">
              <w:rPr>
                <w:sz w:val="22"/>
                <w:szCs w:val="22"/>
                <w:lang w:val="en-US"/>
              </w:rPr>
              <w:t>Cbonds</w:t>
            </w:r>
            <w:proofErr w:type="spellEnd"/>
            <w:r w:rsidRPr="007D24A3">
              <w:rPr>
                <w:sz w:val="22"/>
                <w:szCs w:val="22"/>
              </w:rPr>
              <w:t xml:space="preserve"> </w:t>
            </w:r>
            <w:r w:rsidRPr="007D24A3">
              <w:rPr>
                <w:sz w:val="22"/>
                <w:szCs w:val="22"/>
                <w:lang w:val="en-US"/>
              </w:rPr>
              <w:t>Valuation</w:t>
            </w:r>
            <w:r w:rsidRPr="007D24A3">
              <w:rPr>
                <w:sz w:val="22"/>
                <w:szCs w:val="22"/>
              </w:rPr>
              <w:t xml:space="preserve">, раскрываемая информационным </w:t>
            </w:r>
            <w:proofErr w:type="spellStart"/>
            <w:r w:rsidRPr="007D24A3">
              <w:rPr>
                <w:sz w:val="22"/>
                <w:szCs w:val="22"/>
              </w:rPr>
              <w:t>агенством</w:t>
            </w:r>
            <w:proofErr w:type="spellEnd"/>
            <w:r w:rsidRPr="007D24A3">
              <w:rPr>
                <w:sz w:val="22"/>
                <w:szCs w:val="22"/>
              </w:rPr>
              <w:t xml:space="preserve"> «Группа компаний </w:t>
            </w:r>
            <w:proofErr w:type="spellStart"/>
            <w:r w:rsidRPr="007D24A3">
              <w:rPr>
                <w:sz w:val="22"/>
                <w:szCs w:val="22"/>
                <w:lang w:val="en-US"/>
              </w:rPr>
              <w:t>Cbonds</w:t>
            </w:r>
            <w:proofErr w:type="spellEnd"/>
            <w:r w:rsidRPr="007D24A3">
              <w:rPr>
                <w:sz w:val="22"/>
                <w:szCs w:val="22"/>
              </w:rPr>
              <w:t>» на дату определения СЧА.</w:t>
            </w:r>
            <w:r w:rsidRPr="007D24A3" w:rsidDel="0072677A">
              <w:rPr>
                <w:sz w:val="22"/>
                <w:szCs w:val="22"/>
              </w:rPr>
              <w:t xml:space="preserve"> </w:t>
            </w:r>
          </w:p>
        </w:tc>
      </w:tr>
      <w:tr w:rsidR="000C05EF" w:rsidRPr="00F85898" w14:paraId="1C0B4B74" w14:textId="77777777" w:rsidTr="00B0482E">
        <w:trPr>
          <w:trHeight w:val="1465"/>
        </w:trPr>
        <w:tc>
          <w:tcPr>
            <w:tcW w:w="1246" w:type="pct"/>
            <w:tcBorders>
              <w:bottom w:val="single" w:sz="4" w:space="0" w:color="auto"/>
            </w:tcBorders>
          </w:tcPr>
          <w:p w14:paraId="1D99BEBF" w14:textId="77777777" w:rsidR="000C05EF"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Инвестиционные паи российских паевых инвестиционных фондов, ипотечные сертификаты участия</w:t>
            </w:r>
          </w:p>
        </w:tc>
        <w:tc>
          <w:tcPr>
            <w:tcW w:w="3754" w:type="pct"/>
            <w:gridSpan w:val="3"/>
            <w:tcBorders>
              <w:bottom w:val="single" w:sz="4" w:space="0" w:color="auto"/>
            </w:tcBorders>
          </w:tcPr>
          <w:p w14:paraId="2E3756D7" w14:textId="77777777" w:rsidR="000C05EF" w:rsidRPr="007D24A3" w:rsidRDefault="00421397" w:rsidP="000C3B1D">
            <w:pPr>
              <w:autoSpaceDN w:val="0"/>
              <w:adjustRightInd w:val="0"/>
              <w:jc w:val="both"/>
              <w:rPr>
                <w:color w:val="000000" w:themeColor="text1"/>
                <w:sz w:val="22"/>
                <w:szCs w:val="22"/>
                <w:lang w:eastAsia="ru-RU"/>
              </w:rPr>
            </w:pPr>
            <w:r w:rsidRPr="007D24A3">
              <w:rPr>
                <w:color w:val="000000" w:themeColor="text1"/>
                <w:sz w:val="22"/>
                <w:szCs w:val="22"/>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004500FC" w:rsidRPr="007D24A3">
              <w:rPr>
                <w:color w:val="000000" w:themeColor="text1"/>
                <w:sz w:val="22"/>
                <w:szCs w:val="22"/>
              </w:rPr>
              <w:t>.</w:t>
            </w:r>
            <w:r w:rsidRPr="007D24A3">
              <w:rPr>
                <w:color w:val="000000" w:themeColor="text1"/>
                <w:sz w:val="22"/>
                <w:szCs w:val="22"/>
                <w:lang w:eastAsia="ru-RU"/>
              </w:rPr>
              <w:t xml:space="preserve"> </w:t>
            </w:r>
          </w:p>
        </w:tc>
      </w:tr>
      <w:tr w:rsidR="000C05EF" w:rsidRPr="00F85898" w14:paraId="2F6E0F3D" w14:textId="77777777" w:rsidTr="00B0482E">
        <w:trPr>
          <w:trHeight w:val="1527"/>
        </w:trPr>
        <w:tc>
          <w:tcPr>
            <w:tcW w:w="1246" w:type="pct"/>
            <w:tcBorders>
              <w:bottom w:val="single" w:sz="4" w:space="0" w:color="auto"/>
            </w:tcBorders>
          </w:tcPr>
          <w:p w14:paraId="785A5058" w14:textId="77777777" w:rsidR="000C05EF" w:rsidRPr="00F85898" w:rsidRDefault="00421397" w:rsidP="00246971">
            <w:pPr>
              <w:autoSpaceDN w:val="0"/>
              <w:adjustRightInd w:val="0"/>
              <w:jc w:val="both"/>
              <w:rPr>
                <w:color w:val="000000" w:themeColor="text1"/>
                <w:sz w:val="24"/>
                <w:szCs w:val="24"/>
                <w:lang w:eastAsia="ru-RU"/>
              </w:rPr>
            </w:pPr>
            <w:r w:rsidRPr="00421397">
              <w:rPr>
                <w:color w:val="000000" w:themeColor="text1"/>
                <w:sz w:val="24"/>
                <w:szCs w:val="24"/>
                <w:lang w:eastAsia="ru-RU"/>
              </w:rPr>
              <w:t>Депозитарная расписка</w:t>
            </w:r>
          </w:p>
        </w:tc>
        <w:tc>
          <w:tcPr>
            <w:tcW w:w="3754" w:type="pct"/>
            <w:gridSpan w:val="3"/>
            <w:tcBorders>
              <w:bottom w:val="single" w:sz="4" w:space="0" w:color="auto"/>
            </w:tcBorders>
          </w:tcPr>
          <w:p w14:paraId="3BC92A71" w14:textId="77777777" w:rsidR="000C05EF" w:rsidRPr="007D24A3" w:rsidRDefault="000C3B1D" w:rsidP="00A02AC9">
            <w:pPr>
              <w:autoSpaceDN w:val="0"/>
              <w:adjustRightInd w:val="0"/>
              <w:jc w:val="both"/>
              <w:rPr>
                <w:color w:val="000000" w:themeColor="text1"/>
                <w:sz w:val="22"/>
                <w:szCs w:val="22"/>
                <w:lang w:eastAsia="ru-RU"/>
              </w:rPr>
            </w:pPr>
            <w:r w:rsidRPr="007D24A3">
              <w:rPr>
                <w:color w:val="000000" w:themeColor="text1"/>
                <w:sz w:val="22"/>
                <w:szCs w:val="22"/>
                <w:lang w:eastAsia="ru-RU"/>
              </w:rPr>
              <w:t>Справедливая стоимость депозитарной расписки может быть определена как справедливая стоимость представляемых ценных бумаг</w:t>
            </w:r>
            <w:r w:rsidR="0013511E" w:rsidRPr="007D24A3">
              <w:rPr>
                <w:color w:val="000000" w:themeColor="text1"/>
                <w:sz w:val="22"/>
                <w:szCs w:val="22"/>
                <w:lang w:eastAsia="ru-RU"/>
              </w:rPr>
              <w:t>, право собственности на которые она удостоверяет.</w:t>
            </w:r>
            <w:r w:rsidR="00F863B0" w:rsidRPr="007D24A3">
              <w:rPr>
                <w:color w:val="000000" w:themeColor="text1"/>
                <w:sz w:val="22"/>
                <w:szCs w:val="22"/>
                <w:lang w:eastAsia="ru-RU"/>
              </w:rPr>
              <w:t xml:space="preserve"> При этом справедливая стоимость одной представляемой ценной бумаги определяется в соответствии с вышеприведённым порядком определения справедливой </w:t>
            </w:r>
            <w:r w:rsidR="007C0CE8" w:rsidRPr="007D24A3">
              <w:rPr>
                <w:color w:val="000000" w:themeColor="text1"/>
                <w:sz w:val="22"/>
                <w:szCs w:val="22"/>
                <w:lang w:eastAsia="ru-RU"/>
              </w:rPr>
              <w:t>стоимости</w:t>
            </w:r>
            <w:r w:rsidR="00C8011F" w:rsidRPr="007D24A3">
              <w:rPr>
                <w:color w:val="000000" w:themeColor="text1"/>
                <w:sz w:val="22"/>
                <w:szCs w:val="22"/>
                <w:lang w:eastAsia="ru-RU"/>
              </w:rPr>
              <w:t xml:space="preserve"> 1</w:t>
            </w:r>
            <w:r w:rsidR="00A02AC9" w:rsidRPr="007D24A3">
              <w:rPr>
                <w:color w:val="000000" w:themeColor="text1"/>
                <w:sz w:val="22"/>
                <w:szCs w:val="22"/>
                <w:lang w:eastAsia="ru-RU"/>
              </w:rPr>
              <w:t xml:space="preserve">-го уровня </w:t>
            </w:r>
            <w:r w:rsidR="007C0CE8" w:rsidRPr="007D24A3">
              <w:rPr>
                <w:color w:val="000000" w:themeColor="text1"/>
                <w:sz w:val="22"/>
                <w:szCs w:val="22"/>
                <w:lang w:eastAsia="ru-RU"/>
              </w:rPr>
              <w:t>в зависимости от вида представляем</w:t>
            </w:r>
            <w:r w:rsidR="00F863B0" w:rsidRPr="007D24A3">
              <w:rPr>
                <w:color w:val="000000" w:themeColor="text1"/>
                <w:sz w:val="22"/>
                <w:szCs w:val="22"/>
                <w:lang w:eastAsia="ru-RU"/>
              </w:rPr>
              <w:t xml:space="preserve">ой ценной бумаги (акция, облигация). </w:t>
            </w:r>
          </w:p>
        </w:tc>
      </w:tr>
      <w:tr w:rsidR="008E2A5C" w:rsidRPr="00F85898" w14:paraId="4E7DBA3D" w14:textId="77777777" w:rsidTr="00B0482E">
        <w:tc>
          <w:tcPr>
            <w:tcW w:w="5000" w:type="pct"/>
            <w:gridSpan w:val="4"/>
            <w:tcBorders>
              <w:left w:val="single" w:sz="4" w:space="0" w:color="auto"/>
              <w:bottom w:val="single" w:sz="4" w:space="0" w:color="auto"/>
              <w:right w:val="single" w:sz="4" w:space="0" w:color="auto"/>
            </w:tcBorders>
          </w:tcPr>
          <w:p w14:paraId="250BBDD1" w14:textId="77777777" w:rsidR="008E2A5C" w:rsidRPr="00F85898" w:rsidRDefault="00421397" w:rsidP="008E2A5C">
            <w:pPr>
              <w:autoSpaceDN w:val="0"/>
              <w:adjustRightInd w:val="0"/>
              <w:ind w:firstLine="709"/>
              <w:jc w:val="center"/>
              <w:rPr>
                <w:bCs/>
                <w:i/>
                <w:iCs/>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8E2A5C" w:rsidRPr="00F85898" w14:paraId="2AE09BA7" w14:textId="77777777" w:rsidTr="00B0482E">
        <w:tc>
          <w:tcPr>
            <w:tcW w:w="1269" w:type="pct"/>
            <w:gridSpan w:val="3"/>
            <w:shd w:val="clear" w:color="auto" w:fill="A6A6A6" w:themeFill="background1" w:themeFillShade="A6"/>
          </w:tcPr>
          <w:p w14:paraId="485EA2A8" w14:textId="77777777" w:rsidR="008E2A5C" w:rsidRPr="00F85898" w:rsidRDefault="00421397" w:rsidP="008E2A5C">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Ценные бумаги</w:t>
            </w:r>
          </w:p>
        </w:tc>
        <w:tc>
          <w:tcPr>
            <w:tcW w:w="3731" w:type="pct"/>
            <w:shd w:val="clear" w:color="auto" w:fill="A6A6A6" w:themeFill="background1" w:themeFillShade="A6"/>
          </w:tcPr>
          <w:p w14:paraId="7192E178" w14:textId="77777777" w:rsidR="008E2A5C" w:rsidRPr="00F85898" w:rsidRDefault="00421397" w:rsidP="008E2A5C">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8E2A5C" w:rsidRPr="00F85898" w14:paraId="1FD69F1D" w14:textId="77777777" w:rsidTr="00B0482E">
        <w:trPr>
          <w:trHeight w:val="679"/>
        </w:trPr>
        <w:tc>
          <w:tcPr>
            <w:tcW w:w="1269" w:type="pct"/>
            <w:gridSpan w:val="3"/>
          </w:tcPr>
          <w:p w14:paraId="05C00E3E" w14:textId="77777777" w:rsidR="008E2A5C"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t xml:space="preserve">Депозитарная расписка  </w:t>
            </w:r>
          </w:p>
        </w:tc>
        <w:tc>
          <w:tcPr>
            <w:tcW w:w="3731" w:type="pct"/>
          </w:tcPr>
          <w:p w14:paraId="33EF1952" w14:textId="77777777" w:rsidR="008E2A5C" w:rsidRPr="007D24A3" w:rsidRDefault="009D41CF" w:rsidP="008E2A5C">
            <w:pPr>
              <w:autoSpaceDN w:val="0"/>
              <w:adjustRightInd w:val="0"/>
              <w:jc w:val="both"/>
              <w:rPr>
                <w:color w:val="000000" w:themeColor="text1"/>
                <w:sz w:val="22"/>
                <w:szCs w:val="22"/>
                <w:lang w:eastAsia="ru-RU"/>
              </w:rPr>
            </w:pPr>
            <w:r w:rsidRPr="009D41CF">
              <w:rPr>
                <w:color w:val="000000" w:themeColor="text1"/>
                <w:sz w:val="24"/>
                <w:szCs w:val="24"/>
                <w:lang w:eastAsia="ru-RU"/>
              </w:rPr>
              <w:t>1</w:t>
            </w:r>
            <w:r w:rsidRPr="007D24A3">
              <w:rPr>
                <w:color w:val="000000" w:themeColor="text1"/>
                <w:sz w:val="22"/>
                <w:szCs w:val="22"/>
                <w:lang w:eastAsia="ru-RU"/>
              </w:rPr>
              <w:t>.</w:t>
            </w:r>
            <w:r w:rsidR="00A02AC9" w:rsidRPr="007D24A3">
              <w:rPr>
                <w:color w:val="000000" w:themeColor="text1"/>
                <w:sz w:val="22"/>
                <w:szCs w:val="22"/>
                <w:lang w:eastAsia="ru-RU"/>
              </w:rPr>
              <w:t xml:space="preserve">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w:t>
            </w:r>
            <w:r w:rsidR="00C8011F" w:rsidRPr="007D24A3">
              <w:rPr>
                <w:color w:val="000000" w:themeColor="text1"/>
                <w:sz w:val="22"/>
                <w:szCs w:val="22"/>
                <w:lang w:eastAsia="ru-RU"/>
              </w:rPr>
              <w:t>2</w:t>
            </w:r>
            <w:r w:rsidR="00A02AC9" w:rsidRPr="007D24A3">
              <w:rPr>
                <w:color w:val="000000" w:themeColor="text1"/>
                <w:sz w:val="22"/>
                <w:szCs w:val="22"/>
                <w:lang w:eastAsia="ru-RU"/>
              </w:rPr>
              <w:t>-го уровня в зависимости от вида представляемой ценной бумаги (акция, облигация).</w:t>
            </w:r>
          </w:p>
          <w:p w14:paraId="76AB2C7D" w14:textId="77777777" w:rsidR="009D41CF" w:rsidRPr="009D41CF" w:rsidRDefault="009D41CF" w:rsidP="009D41CF">
            <w:pPr>
              <w:autoSpaceDN w:val="0"/>
              <w:adjustRightInd w:val="0"/>
              <w:jc w:val="both"/>
              <w:rPr>
                <w:color w:val="000000" w:themeColor="text1"/>
                <w:sz w:val="24"/>
                <w:szCs w:val="24"/>
                <w:lang w:eastAsia="ru-RU"/>
              </w:rPr>
            </w:pPr>
            <w:r w:rsidRPr="007D24A3">
              <w:rPr>
                <w:color w:val="000000" w:themeColor="text1"/>
                <w:sz w:val="22"/>
                <w:szCs w:val="22"/>
                <w:lang w:eastAsia="ru-RU"/>
              </w:rPr>
              <w:t xml:space="preserve">2. </w:t>
            </w:r>
            <w:r w:rsidRPr="007D24A3">
              <w:rPr>
                <w:color w:val="000000" w:themeColor="text1"/>
                <w:sz w:val="22"/>
                <w:szCs w:val="22"/>
              </w:rPr>
              <w:t>Цена, на основании отчета оценщика, составленного не ранее 6 месяцев до даты определения справедливой стоимости.</w:t>
            </w:r>
          </w:p>
        </w:tc>
      </w:tr>
      <w:tr w:rsidR="008E2A5C" w:rsidRPr="00F85898" w14:paraId="30BE075D" w14:textId="77777777" w:rsidTr="00B0482E">
        <w:trPr>
          <w:trHeight w:val="1165"/>
        </w:trPr>
        <w:tc>
          <w:tcPr>
            <w:tcW w:w="1269" w:type="pct"/>
            <w:gridSpan w:val="3"/>
            <w:tcBorders>
              <w:bottom w:val="single" w:sz="4" w:space="0" w:color="auto"/>
            </w:tcBorders>
          </w:tcPr>
          <w:p w14:paraId="07A2DE00" w14:textId="77777777" w:rsidR="008E2A5C"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Ценная бумага российских эмитентов и ценная бумага иностранных эмитентов</w:t>
            </w:r>
          </w:p>
        </w:tc>
        <w:tc>
          <w:tcPr>
            <w:tcW w:w="3731" w:type="pct"/>
            <w:tcBorders>
              <w:bottom w:val="single" w:sz="4" w:space="0" w:color="auto"/>
            </w:tcBorders>
          </w:tcPr>
          <w:p w14:paraId="0E2B5DE6" w14:textId="77777777" w:rsidR="008E2A5C" w:rsidRPr="007D24A3" w:rsidRDefault="00421397" w:rsidP="009D41CF">
            <w:pPr>
              <w:autoSpaceDN w:val="0"/>
              <w:adjustRightInd w:val="0"/>
              <w:jc w:val="both"/>
              <w:rPr>
                <w:color w:val="000000" w:themeColor="text1"/>
                <w:sz w:val="22"/>
                <w:szCs w:val="22"/>
                <w:lang w:eastAsia="ru-RU"/>
              </w:rPr>
            </w:pPr>
            <w:r w:rsidRPr="007D24A3">
              <w:rPr>
                <w:color w:val="000000" w:themeColor="text1"/>
                <w:sz w:val="22"/>
                <w:szCs w:val="22"/>
              </w:rPr>
              <w:t xml:space="preserve">Цена, на основании отчета оценщика, составленного не ранее 6 месяцев до даты определения </w:t>
            </w:r>
            <w:r w:rsidR="009D41CF" w:rsidRPr="007D24A3">
              <w:rPr>
                <w:color w:val="000000" w:themeColor="text1"/>
                <w:sz w:val="22"/>
                <w:szCs w:val="22"/>
              </w:rPr>
              <w:t>справедливой стоимости.</w:t>
            </w:r>
            <w:r w:rsidRPr="007D24A3">
              <w:rPr>
                <w:color w:val="000000" w:themeColor="text1"/>
                <w:sz w:val="22"/>
                <w:szCs w:val="22"/>
              </w:rPr>
              <w:t xml:space="preserve">                                                                                                                                                                                                                                                                                                                        Для облигаций российских эмитентов и иностранных эмитентов модель оценки в соответствии с Приложением 28</w:t>
            </w:r>
            <w:r w:rsidR="00AB3BD6" w:rsidRPr="007D24A3">
              <w:rPr>
                <w:color w:val="000000" w:themeColor="text1"/>
                <w:sz w:val="22"/>
                <w:szCs w:val="22"/>
              </w:rPr>
              <w:t>.</w:t>
            </w:r>
          </w:p>
        </w:tc>
      </w:tr>
      <w:tr w:rsidR="00BE01D6" w:rsidRPr="00F85898" w14:paraId="060A1413" w14:textId="77777777" w:rsidTr="00B0482E">
        <w:trPr>
          <w:trHeight w:val="1165"/>
        </w:trPr>
        <w:tc>
          <w:tcPr>
            <w:tcW w:w="1269" w:type="pct"/>
            <w:gridSpan w:val="3"/>
            <w:tcBorders>
              <w:bottom w:val="single" w:sz="4" w:space="0" w:color="auto"/>
            </w:tcBorders>
          </w:tcPr>
          <w:p w14:paraId="052D4737" w14:textId="77777777" w:rsidR="00BE01D6" w:rsidRPr="00F85898" w:rsidRDefault="00421397" w:rsidP="005C709E">
            <w:pPr>
              <w:autoSpaceDN w:val="0"/>
              <w:adjustRightInd w:val="0"/>
              <w:rPr>
                <w:color w:val="000000" w:themeColor="text1"/>
                <w:sz w:val="24"/>
                <w:szCs w:val="24"/>
                <w:lang w:eastAsia="ru-RU"/>
              </w:rPr>
            </w:pPr>
            <w:r w:rsidRPr="00421397">
              <w:rPr>
                <w:color w:val="000000" w:themeColor="text1"/>
                <w:sz w:val="24"/>
                <w:szCs w:val="24"/>
              </w:rPr>
              <w:t>Инвестиционные паи российских паевых инвестиционных фондов, ипотечные сертификаты участия</w:t>
            </w:r>
          </w:p>
        </w:tc>
        <w:tc>
          <w:tcPr>
            <w:tcW w:w="3731" w:type="pct"/>
            <w:tcBorders>
              <w:bottom w:val="single" w:sz="4" w:space="0" w:color="auto"/>
            </w:tcBorders>
          </w:tcPr>
          <w:p w14:paraId="3511C6F2" w14:textId="77777777" w:rsidR="00BE01D6" w:rsidRPr="007D24A3" w:rsidRDefault="00AB0ADD" w:rsidP="009D41CF">
            <w:pPr>
              <w:autoSpaceDN w:val="0"/>
              <w:adjustRightInd w:val="0"/>
              <w:jc w:val="both"/>
              <w:rPr>
                <w:color w:val="000000" w:themeColor="text1"/>
                <w:sz w:val="22"/>
                <w:szCs w:val="22"/>
              </w:rPr>
            </w:pPr>
            <w:r w:rsidRPr="007D24A3">
              <w:rPr>
                <w:color w:val="000000" w:themeColor="text1"/>
                <w:sz w:val="22"/>
                <w:szCs w:val="22"/>
              </w:rPr>
              <w:t>Цена</w:t>
            </w:r>
            <w:r w:rsidR="00421397" w:rsidRPr="007D24A3">
              <w:rPr>
                <w:color w:val="000000" w:themeColor="text1"/>
                <w:sz w:val="22"/>
                <w:szCs w:val="22"/>
              </w:rPr>
              <w:t xml:space="preserve"> на основании отчета оценщика, составленного не ранее 6 месяцев до даты определения </w:t>
            </w:r>
            <w:r w:rsidR="009D41CF" w:rsidRPr="007D24A3">
              <w:rPr>
                <w:color w:val="000000" w:themeColor="text1"/>
                <w:sz w:val="22"/>
                <w:szCs w:val="22"/>
              </w:rPr>
              <w:t>справедливой стоимости.</w:t>
            </w:r>
          </w:p>
        </w:tc>
      </w:tr>
      <w:tr w:rsidR="008E2A5C" w:rsidRPr="00F85898" w14:paraId="58EC2E45" w14:textId="77777777" w:rsidTr="00B0482E">
        <w:tc>
          <w:tcPr>
            <w:tcW w:w="5000" w:type="pct"/>
            <w:gridSpan w:val="4"/>
            <w:tcBorders>
              <w:bottom w:val="single" w:sz="4" w:space="0" w:color="auto"/>
            </w:tcBorders>
            <w:shd w:val="clear" w:color="auto" w:fill="auto"/>
          </w:tcPr>
          <w:p w14:paraId="4BB0CE6E" w14:textId="77777777" w:rsidR="008E2A5C" w:rsidRPr="00F85898" w:rsidRDefault="00421397" w:rsidP="008E2A5C">
            <w:pPr>
              <w:autoSpaceDN w:val="0"/>
              <w:adjustRightInd w:val="0"/>
              <w:ind w:firstLine="709"/>
              <w:jc w:val="both"/>
              <w:rPr>
                <w:color w:val="000000" w:themeColor="text1"/>
                <w:sz w:val="24"/>
                <w:szCs w:val="24"/>
                <w:lang w:eastAsia="ru-RU"/>
              </w:rPr>
            </w:pPr>
            <w:r w:rsidRPr="00421397">
              <w:rPr>
                <w:bCs/>
                <w:i/>
                <w:iCs/>
                <w:color w:val="000000" w:themeColor="text1"/>
                <w:sz w:val="24"/>
                <w:szCs w:val="24"/>
                <w:lang w:eastAsia="ru-RU"/>
              </w:rPr>
              <w:t>Модели оценки стоимости ценных бумаг, по которым определен аналогичный актив</w:t>
            </w:r>
          </w:p>
        </w:tc>
      </w:tr>
      <w:tr w:rsidR="008E2A5C" w:rsidRPr="00F85898" w:rsidDel="00F42424" w14:paraId="37CF9572" w14:textId="77777777" w:rsidTr="00B0482E">
        <w:tc>
          <w:tcPr>
            <w:tcW w:w="1269" w:type="pct"/>
            <w:gridSpan w:val="3"/>
            <w:shd w:val="clear" w:color="auto" w:fill="A6A6A6" w:themeFill="background1" w:themeFillShade="A6"/>
          </w:tcPr>
          <w:p w14:paraId="77B804E0" w14:textId="77777777" w:rsidR="008E2A5C" w:rsidRPr="00F85898" w:rsidDel="00F42424" w:rsidRDefault="00421397" w:rsidP="008E2A5C">
            <w:pPr>
              <w:autoSpaceDN w:val="0"/>
              <w:adjustRightInd w:val="0"/>
              <w:ind w:firstLine="709"/>
              <w:jc w:val="both"/>
              <w:rPr>
                <w:b/>
                <w:color w:val="000000" w:themeColor="text1"/>
                <w:sz w:val="24"/>
                <w:szCs w:val="24"/>
                <w:lang w:eastAsia="ru-RU"/>
              </w:rPr>
            </w:pPr>
            <w:r w:rsidRPr="00421397">
              <w:rPr>
                <w:b/>
                <w:color w:val="000000" w:themeColor="text1"/>
                <w:sz w:val="24"/>
                <w:szCs w:val="24"/>
                <w:lang w:eastAsia="ru-RU"/>
              </w:rPr>
              <w:t>Ценные бумаги</w:t>
            </w:r>
          </w:p>
        </w:tc>
        <w:tc>
          <w:tcPr>
            <w:tcW w:w="3731" w:type="pct"/>
            <w:shd w:val="clear" w:color="auto" w:fill="A6A6A6" w:themeFill="background1" w:themeFillShade="A6"/>
          </w:tcPr>
          <w:p w14:paraId="699FF038" w14:textId="77777777" w:rsidR="008E2A5C" w:rsidRPr="00F85898" w:rsidDel="00F42424" w:rsidRDefault="00421397" w:rsidP="008E2A5C">
            <w:pPr>
              <w:autoSpaceDN w:val="0"/>
              <w:adjustRightInd w:val="0"/>
              <w:ind w:firstLine="709"/>
              <w:jc w:val="both"/>
              <w:rPr>
                <w:b/>
                <w:color w:val="000000" w:themeColor="text1"/>
                <w:sz w:val="24"/>
                <w:szCs w:val="24"/>
                <w:lang w:eastAsia="ru-RU"/>
              </w:rPr>
            </w:pPr>
            <w:r w:rsidRPr="00421397">
              <w:rPr>
                <w:b/>
                <w:color w:val="000000" w:themeColor="text1"/>
                <w:sz w:val="24"/>
                <w:szCs w:val="24"/>
                <w:lang w:eastAsia="ru-RU"/>
              </w:rPr>
              <w:t>Порядок определения справедливой стоимости</w:t>
            </w:r>
          </w:p>
        </w:tc>
      </w:tr>
      <w:tr w:rsidR="008E2A5C" w:rsidRPr="00F85898" w:rsidDel="00F42424" w14:paraId="5A973325" w14:textId="77777777" w:rsidTr="00B0482E">
        <w:tc>
          <w:tcPr>
            <w:tcW w:w="1269" w:type="pct"/>
            <w:gridSpan w:val="3"/>
          </w:tcPr>
          <w:p w14:paraId="31A50EFB" w14:textId="77777777" w:rsidR="008E2A5C" w:rsidRPr="00F85898" w:rsidDel="00F42424" w:rsidRDefault="00421397" w:rsidP="005C709E">
            <w:pPr>
              <w:autoSpaceDN w:val="0"/>
              <w:adjustRightInd w:val="0"/>
              <w:rPr>
                <w:color w:val="000000" w:themeColor="text1"/>
                <w:sz w:val="24"/>
                <w:szCs w:val="24"/>
                <w:lang w:eastAsia="ru-RU"/>
              </w:rPr>
            </w:pPr>
            <w:r w:rsidRPr="00421397">
              <w:rPr>
                <w:color w:val="000000" w:themeColor="text1"/>
                <w:sz w:val="24"/>
                <w:szCs w:val="24"/>
                <w:lang w:eastAsia="ru-RU"/>
              </w:rPr>
              <w:t>Ценная бумага является дополнительным выпуском</w:t>
            </w:r>
          </w:p>
        </w:tc>
        <w:tc>
          <w:tcPr>
            <w:tcW w:w="3731" w:type="pct"/>
          </w:tcPr>
          <w:p w14:paraId="243C817C" w14:textId="77777777" w:rsidR="00124DCC" w:rsidRPr="007D24A3" w:rsidRDefault="00395685" w:rsidP="006A49AA">
            <w:pPr>
              <w:autoSpaceDN w:val="0"/>
              <w:adjustRightInd w:val="0"/>
              <w:jc w:val="both"/>
              <w:rPr>
                <w:color w:val="000000" w:themeColor="text1"/>
                <w:sz w:val="22"/>
                <w:szCs w:val="22"/>
              </w:rPr>
            </w:pPr>
            <w:r w:rsidRPr="007D24A3">
              <w:rPr>
                <w:color w:val="000000" w:themeColor="text1"/>
                <w:sz w:val="22"/>
                <w:szCs w:val="22"/>
              </w:rPr>
              <w:t xml:space="preserve">В случае невозможности определить </w:t>
            </w:r>
            <w:r w:rsidR="006A49AA" w:rsidRPr="007D24A3">
              <w:rPr>
                <w:color w:val="000000" w:themeColor="text1"/>
                <w:sz w:val="22"/>
                <w:szCs w:val="22"/>
              </w:rPr>
              <w:t xml:space="preserve">в общем порядке </w:t>
            </w:r>
            <w:r w:rsidRPr="007D24A3">
              <w:rPr>
                <w:color w:val="000000" w:themeColor="text1"/>
                <w:sz w:val="22"/>
                <w:szCs w:val="22"/>
              </w:rPr>
              <w:t xml:space="preserve">справедливую стоимость </w:t>
            </w:r>
            <w:r w:rsidR="006A49AA" w:rsidRPr="007D24A3">
              <w:rPr>
                <w:color w:val="000000" w:themeColor="text1"/>
                <w:sz w:val="22"/>
                <w:szCs w:val="22"/>
              </w:rPr>
              <w:t xml:space="preserve">ценных бумаг </w:t>
            </w:r>
            <w:r w:rsidRPr="007D24A3">
              <w:rPr>
                <w:color w:val="000000" w:themeColor="text1"/>
                <w:sz w:val="22"/>
                <w:szCs w:val="22"/>
              </w:rPr>
              <w:t>дополнительного выпуска, она признаётся равной</w:t>
            </w:r>
            <w:r w:rsidR="00124DCC" w:rsidRPr="007D24A3">
              <w:rPr>
                <w:color w:val="000000" w:themeColor="text1"/>
                <w:sz w:val="22"/>
                <w:szCs w:val="22"/>
              </w:rPr>
              <w:t>:</w:t>
            </w:r>
          </w:p>
          <w:p w14:paraId="404044C5" w14:textId="77777777" w:rsidR="00124DCC" w:rsidRPr="007D24A3" w:rsidRDefault="00124DCC" w:rsidP="00EE4466">
            <w:pPr>
              <w:pStyle w:val="5"/>
              <w:numPr>
                <w:ilvl w:val="0"/>
                <w:numId w:val="50"/>
              </w:numPr>
              <w:outlineLvl w:val="4"/>
              <w:rPr>
                <w:rFonts w:ascii="Times New Roman" w:eastAsia="Times New Roman" w:hAnsi="Times New Roman" w:cs="Times New Roman"/>
                <w:color w:val="000000" w:themeColor="text1"/>
                <w:sz w:val="22"/>
                <w:szCs w:val="22"/>
              </w:rPr>
            </w:pPr>
            <w:r w:rsidRPr="007D24A3">
              <w:rPr>
                <w:rFonts w:ascii="Times New Roman" w:eastAsia="Times New Roman" w:hAnsi="Times New Roman" w:cs="Times New Roman"/>
                <w:color w:val="000000" w:themeColor="text1"/>
                <w:sz w:val="22"/>
                <w:szCs w:val="22"/>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14:paraId="7C9B016B" w14:textId="77777777" w:rsidR="00124DCC" w:rsidRPr="007D24A3" w:rsidRDefault="00124DCC" w:rsidP="00EE4466">
            <w:pPr>
              <w:pStyle w:val="5"/>
              <w:numPr>
                <w:ilvl w:val="0"/>
                <w:numId w:val="50"/>
              </w:numPr>
              <w:outlineLvl w:val="4"/>
              <w:rPr>
                <w:rFonts w:ascii="Times New Roman" w:eastAsia="Times New Roman" w:hAnsi="Times New Roman" w:cs="Times New Roman"/>
                <w:color w:val="000000" w:themeColor="text1"/>
                <w:sz w:val="22"/>
                <w:szCs w:val="22"/>
              </w:rPr>
            </w:pPr>
            <w:r w:rsidRPr="007D24A3">
              <w:rPr>
                <w:rFonts w:ascii="Times New Roman" w:eastAsia="Times New Roman" w:hAnsi="Times New Roman" w:cs="Times New Roman"/>
                <w:color w:val="000000" w:themeColor="text1"/>
                <w:sz w:val="22"/>
                <w:szCs w:val="22"/>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61926D7D" w14:textId="77777777" w:rsidR="00124DCC" w:rsidRPr="007D24A3" w:rsidRDefault="00124DCC" w:rsidP="00EE4466">
            <w:pPr>
              <w:pStyle w:val="5"/>
              <w:numPr>
                <w:ilvl w:val="0"/>
                <w:numId w:val="50"/>
              </w:numPr>
              <w:outlineLvl w:val="4"/>
              <w:rPr>
                <w:rFonts w:ascii="Times New Roman" w:eastAsia="Times New Roman" w:hAnsi="Times New Roman" w:cs="Times New Roman"/>
                <w:color w:val="000000" w:themeColor="text1"/>
                <w:sz w:val="22"/>
                <w:szCs w:val="22"/>
              </w:rPr>
            </w:pPr>
            <w:r w:rsidRPr="007D24A3">
              <w:rPr>
                <w:rFonts w:ascii="Times New Roman" w:eastAsia="Times New Roman" w:hAnsi="Times New Roman" w:cs="Times New Roman"/>
                <w:color w:val="000000" w:themeColor="text1"/>
                <w:sz w:val="22"/>
                <w:szCs w:val="22"/>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14:paraId="497F4BEC" w14:textId="77777777" w:rsidR="00971370" w:rsidRPr="00971370" w:rsidRDefault="00971370" w:rsidP="00971370"/>
          <w:p w14:paraId="4680E9D4" w14:textId="5E2BE925" w:rsidR="008E2A5C" w:rsidRPr="007D24A3" w:rsidDel="00F42424" w:rsidRDefault="00971370" w:rsidP="00B0482E">
            <w:pPr>
              <w:rPr>
                <w:iCs/>
                <w:color w:val="000000" w:themeColor="text1"/>
                <w:sz w:val="22"/>
                <w:szCs w:val="22"/>
                <w:lang w:eastAsia="ru-RU"/>
              </w:rPr>
            </w:pPr>
            <w:r w:rsidRPr="007D24A3">
              <w:rPr>
                <w:color w:val="000000" w:themeColor="text1"/>
                <w:sz w:val="22"/>
                <w:szCs w:val="22"/>
              </w:rPr>
              <w:t>Для определения справедливой стоимости может также использоваться отчет оценщика.</w:t>
            </w:r>
          </w:p>
        </w:tc>
      </w:tr>
      <w:tr w:rsidR="00BE01D6" w:rsidRPr="00F85898" w:rsidDel="00F42424" w14:paraId="1A2BC9D0" w14:textId="77777777" w:rsidTr="00B0482E">
        <w:tc>
          <w:tcPr>
            <w:tcW w:w="1269" w:type="pct"/>
            <w:gridSpan w:val="3"/>
          </w:tcPr>
          <w:p w14:paraId="7591F711" w14:textId="77777777" w:rsidR="00BE01D6" w:rsidRPr="00F85898" w:rsidDel="00F42424" w:rsidRDefault="00421397" w:rsidP="005C709E">
            <w:pPr>
              <w:autoSpaceDN w:val="0"/>
              <w:adjustRightInd w:val="0"/>
              <w:rPr>
                <w:color w:val="000000" w:themeColor="text1"/>
                <w:sz w:val="24"/>
                <w:szCs w:val="24"/>
                <w:lang w:eastAsia="ru-RU"/>
              </w:rPr>
            </w:pPr>
            <w:r w:rsidRPr="00421397">
              <w:rPr>
                <w:color w:val="000000" w:themeColor="text1"/>
                <w:sz w:val="24"/>
                <w:szCs w:val="24"/>
              </w:rPr>
              <w:t xml:space="preserve">Ценная бумага, приобретенная </w:t>
            </w:r>
            <w:proofErr w:type="gramStart"/>
            <w:r w:rsidRPr="00421397">
              <w:rPr>
                <w:color w:val="000000" w:themeColor="text1"/>
                <w:sz w:val="24"/>
                <w:szCs w:val="24"/>
              </w:rPr>
              <w:t>при  размещении</w:t>
            </w:r>
            <w:proofErr w:type="gramEnd"/>
          </w:p>
        </w:tc>
        <w:tc>
          <w:tcPr>
            <w:tcW w:w="3731" w:type="pct"/>
          </w:tcPr>
          <w:p w14:paraId="7BC04534" w14:textId="77777777" w:rsidR="00971370" w:rsidRPr="007D24A3" w:rsidRDefault="006A49AA" w:rsidP="006A49AA">
            <w:pPr>
              <w:autoSpaceDN w:val="0"/>
              <w:adjustRightInd w:val="0"/>
              <w:jc w:val="both"/>
              <w:rPr>
                <w:color w:val="000000" w:themeColor="text1"/>
                <w:sz w:val="22"/>
                <w:szCs w:val="22"/>
                <w:lang w:val="en-US"/>
              </w:rPr>
            </w:pPr>
            <w:r w:rsidRPr="007D24A3">
              <w:rPr>
                <w:color w:val="000000" w:themeColor="text1"/>
                <w:sz w:val="22"/>
                <w:szCs w:val="22"/>
              </w:rPr>
              <w:t xml:space="preserve">В случае невозможности определить в общем порядке справедливую стоимость ценных бумаг, приобретённых при их размещении, в течение 10 рабочих дней она признаётся равной цене размещения. Если в этот период изменилась ключевая ставка Банка России, то цена размещения корректируется пропорционально изменению ключевой ставки. </w:t>
            </w:r>
            <w:r w:rsidR="00421397" w:rsidRPr="007D24A3">
              <w:rPr>
                <w:color w:val="000000" w:themeColor="text1"/>
                <w:sz w:val="22"/>
                <w:szCs w:val="22"/>
              </w:rPr>
              <w:br/>
            </w:r>
            <w:r w:rsidR="00AB2E2B" w:rsidRPr="007D24A3">
              <w:rPr>
                <w:color w:val="000000" w:themeColor="text1"/>
                <w:sz w:val="22"/>
                <w:szCs w:val="22"/>
              </w:rPr>
              <w:t>Для определения справедливой стоимости может также использоваться отчет оценщика.</w:t>
            </w:r>
          </w:p>
        </w:tc>
      </w:tr>
      <w:tr w:rsidR="00135FF1" w:rsidRPr="00F85898" w:rsidDel="00F42424" w14:paraId="24AFB076" w14:textId="77777777" w:rsidTr="00B0482E">
        <w:tc>
          <w:tcPr>
            <w:tcW w:w="1269" w:type="pct"/>
            <w:gridSpan w:val="3"/>
          </w:tcPr>
          <w:p w14:paraId="1CE9F606" w14:textId="77777777" w:rsidR="00135FF1" w:rsidRPr="00421397" w:rsidRDefault="00135FF1" w:rsidP="00C4232C">
            <w:pPr>
              <w:autoSpaceDN w:val="0"/>
              <w:adjustRightInd w:val="0"/>
              <w:rPr>
                <w:iCs/>
                <w:color w:val="000000" w:themeColor="text1"/>
                <w:sz w:val="24"/>
                <w:szCs w:val="24"/>
                <w:lang w:eastAsia="ru-RU"/>
              </w:rPr>
            </w:pPr>
            <w:r w:rsidRPr="00421397">
              <w:rPr>
                <w:color w:val="000000" w:themeColor="text1"/>
                <w:sz w:val="24"/>
                <w:szCs w:val="24"/>
              </w:rPr>
              <w:t xml:space="preserve">Ценная бумага, </w:t>
            </w:r>
            <w:r w:rsidR="00C4232C">
              <w:rPr>
                <w:color w:val="000000" w:themeColor="text1"/>
                <w:sz w:val="24"/>
                <w:szCs w:val="24"/>
              </w:rPr>
              <w:t>полученная</w:t>
            </w:r>
            <w:r w:rsidR="00C4232C" w:rsidRPr="00421397">
              <w:rPr>
                <w:color w:val="000000" w:themeColor="text1"/>
                <w:sz w:val="24"/>
                <w:szCs w:val="24"/>
              </w:rPr>
              <w:t xml:space="preserve"> </w:t>
            </w:r>
            <w:proofErr w:type="gramStart"/>
            <w:r w:rsidRPr="00421397">
              <w:rPr>
                <w:color w:val="000000" w:themeColor="text1"/>
                <w:sz w:val="24"/>
                <w:szCs w:val="24"/>
              </w:rPr>
              <w:t>при  ра</w:t>
            </w:r>
            <w:r>
              <w:rPr>
                <w:color w:val="000000" w:themeColor="text1"/>
                <w:sz w:val="24"/>
                <w:szCs w:val="24"/>
              </w:rPr>
              <w:t>спределении</w:t>
            </w:r>
            <w:proofErr w:type="gramEnd"/>
          </w:p>
        </w:tc>
        <w:tc>
          <w:tcPr>
            <w:tcW w:w="3731" w:type="pct"/>
          </w:tcPr>
          <w:p w14:paraId="56900644" w14:textId="77777777" w:rsidR="00AB2E2B" w:rsidRPr="007D24A3" w:rsidRDefault="00135FF1" w:rsidP="00B0482E">
            <w:pPr>
              <w:numPr>
                <w:ilvl w:val="0"/>
                <w:numId w:val="5"/>
              </w:numPr>
              <w:autoSpaceDN w:val="0"/>
              <w:adjustRightInd w:val="0"/>
              <w:ind w:left="0" w:hanging="357"/>
              <w:jc w:val="both"/>
              <w:rPr>
                <w:color w:val="000000" w:themeColor="text1"/>
                <w:sz w:val="22"/>
                <w:szCs w:val="22"/>
              </w:rPr>
            </w:pPr>
            <w:r w:rsidRPr="007D24A3">
              <w:rPr>
                <w:color w:val="000000" w:themeColor="text1"/>
                <w:sz w:val="22"/>
                <w:szCs w:val="22"/>
              </w:rPr>
              <w:t>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w:t>
            </w:r>
            <w:r w:rsidR="0098501F" w:rsidRPr="007D24A3">
              <w:rPr>
                <w:color w:val="000000" w:themeColor="text1"/>
                <w:sz w:val="22"/>
                <w:szCs w:val="22"/>
              </w:rPr>
              <w:t xml:space="preserve"> в результате их распределения среди акционеров реорганизованного акционерного общества, она признаётся равной нулю.</w:t>
            </w:r>
          </w:p>
          <w:p w14:paraId="6E4D407B" w14:textId="77777777" w:rsidR="00135FF1" w:rsidRPr="007D24A3" w:rsidRDefault="00135FF1" w:rsidP="00B0482E">
            <w:pPr>
              <w:numPr>
                <w:ilvl w:val="0"/>
                <w:numId w:val="5"/>
              </w:numPr>
              <w:autoSpaceDN w:val="0"/>
              <w:adjustRightInd w:val="0"/>
              <w:ind w:left="0" w:hanging="357"/>
              <w:jc w:val="both"/>
              <w:rPr>
                <w:color w:val="000000" w:themeColor="text1"/>
                <w:sz w:val="22"/>
                <w:szCs w:val="22"/>
              </w:rPr>
            </w:pPr>
            <w:r w:rsidRPr="007D24A3">
              <w:rPr>
                <w:color w:val="000000" w:themeColor="text1"/>
                <w:sz w:val="22"/>
                <w:szCs w:val="22"/>
              </w:rPr>
              <w:t xml:space="preserve"> </w:t>
            </w:r>
            <w:r w:rsidR="00AB2E2B" w:rsidRPr="007D24A3">
              <w:rPr>
                <w:color w:val="000000" w:themeColor="text1"/>
                <w:sz w:val="22"/>
                <w:szCs w:val="22"/>
              </w:rPr>
              <w:t>Для определения справедливой стоимости может также использоваться отчет оценщика.</w:t>
            </w:r>
          </w:p>
        </w:tc>
      </w:tr>
      <w:tr w:rsidR="008E2A5C" w:rsidRPr="00F85898" w:rsidDel="00F42424" w14:paraId="780457F9" w14:textId="77777777" w:rsidTr="00B0482E">
        <w:tc>
          <w:tcPr>
            <w:tcW w:w="1269" w:type="pct"/>
            <w:gridSpan w:val="3"/>
          </w:tcPr>
          <w:p w14:paraId="0311696D" w14:textId="77777777" w:rsidR="008E2A5C" w:rsidRPr="00F85898" w:rsidDel="00F42424" w:rsidRDefault="00421397" w:rsidP="005C709E">
            <w:pPr>
              <w:autoSpaceDN w:val="0"/>
              <w:adjustRightInd w:val="0"/>
              <w:rPr>
                <w:color w:val="000000" w:themeColor="text1"/>
                <w:sz w:val="24"/>
                <w:szCs w:val="24"/>
                <w:lang w:eastAsia="ru-RU"/>
              </w:rPr>
            </w:pPr>
            <w:r w:rsidRPr="00421397">
              <w:rPr>
                <w:iCs/>
                <w:color w:val="000000" w:themeColor="text1"/>
                <w:sz w:val="24"/>
                <w:szCs w:val="24"/>
                <w:lang w:eastAsia="ru-RU"/>
              </w:rPr>
              <w:t>Ценная бумага, полученная в результате конвертации в нее другой ценной бумаги (исходной ценной бумаги)</w:t>
            </w:r>
          </w:p>
        </w:tc>
        <w:tc>
          <w:tcPr>
            <w:tcW w:w="3731" w:type="pct"/>
          </w:tcPr>
          <w:p w14:paraId="4E0623CF" w14:textId="77777777" w:rsidR="00993E3B" w:rsidRPr="007D24A3" w:rsidRDefault="00993E3B" w:rsidP="00EE4466">
            <w:pPr>
              <w:numPr>
                <w:ilvl w:val="0"/>
                <w:numId w:val="5"/>
              </w:numPr>
              <w:autoSpaceDN w:val="0"/>
              <w:adjustRightInd w:val="0"/>
              <w:ind w:left="0"/>
              <w:jc w:val="both"/>
              <w:rPr>
                <w:color w:val="000000" w:themeColor="text1"/>
                <w:sz w:val="22"/>
                <w:szCs w:val="22"/>
                <w:lang w:eastAsia="ru-RU"/>
              </w:rPr>
            </w:pPr>
            <w:r w:rsidRPr="007D24A3">
              <w:rPr>
                <w:color w:val="000000" w:themeColor="text1"/>
                <w:sz w:val="22"/>
                <w:szCs w:val="22"/>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14:paraId="5C98924B" w14:textId="77777777" w:rsidR="00971370" w:rsidRPr="007D24A3" w:rsidRDefault="00971370" w:rsidP="00EE4466">
            <w:pPr>
              <w:pStyle w:val="5"/>
              <w:numPr>
                <w:ilvl w:val="0"/>
                <w:numId w:val="51"/>
              </w:numPr>
              <w:outlineLvl w:val="4"/>
              <w:rPr>
                <w:rFonts w:ascii="Times New Roman" w:eastAsia="Times New Roman" w:hAnsi="Times New Roman" w:cs="Times New Roman"/>
                <w:color w:val="000000" w:themeColor="text1"/>
                <w:sz w:val="22"/>
                <w:szCs w:val="22"/>
              </w:rPr>
            </w:pPr>
            <w:r w:rsidRPr="007D24A3">
              <w:rPr>
                <w:rFonts w:ascii="Times New Roman" w:eastAsia="Times New Roman" w:hAnsi="Times New Roman" w:cs="Times New Roman"/>
                <w:color w:val="000000" w:themeColor="text1"/>
                <w:sz w:val="22"/>
                <w:szCs w:val="22"/>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64312CC6" w14:textId="77777777" w:rsidR="00971370" w:rsidRPr="007D24A3" w:rsidRDefault="00971370" w:rsidP="00EE4466">
            <w:pPr>
              <w:pStyle w:val="5"/>
              <w:numPr>
                <w:ilvl w:val="0"/>
                <w:numId w:val="51"/>
              </w:numPr>
              <w:outlineLvl w:val="4"/>
              <w:rPr>
                <w:rFonts w:ascii="Times New Roman" w:eastAsia="Times New Roman" w:hAnsi="Times New Roman" w:cs="Times New Roman"/>
                <w:color w:val="000000" w:themeColor="text1"/>
                <w:sz w:val="22"/>
                <w:szCs w:val="22"/>
              </w:rPr>
            </w:pPr>
            <w:r w:rsidRPr="007D24A3">
              <w:rPr>
                <w:rFonts w:ascii="Times New Roman" w:eastAsia="Times New Roman" w:hAnsi="Times New Roman" w:cs="Times New Roman"/>
                <w:color w:val="000000" w:themeColor="text1"/>
                <w:sz w:val="22"/>
                <w:szCs w:val="22"/>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4D8F867D" w14:textId="77777777" w:rsidR="00971370" w:rsidRPr="007D24A3" w:rsidRDefault="00971370" w:rsidP="00EE4466">
            <w:pPr>
              <w:pStyle w:val="5"/>
              <w:numPr>
                <w:ilvl w:val="0"/>
                <w:numId w:val="51"/>
              </w:numPr>
              <w:outlineLvl w:val="4"/>
              <w:rPr>
                <w:rFonts w:ascii="Times New Roman" w:eastAsia="Times New Roman" w:hAnsi="Times New Roman" w:cs="Times New Roman"/>
                <w:color w:val="000000" w:themeColor="text1"/>
                <w:sz w:val="22"/>
                <w:szCs w:val="22"/>
              </w:rPr>
            </w:pPr>
            <w:r w:rsidRPr="007D24A3">
              <w:rPr>
                <w:rFonts w:ascii="Times New Roman" w:eastAsia="Times New Roman" w:hAnsi="Times New Roman" w:cs="Times New Roman"/>
                <w:color w:val="000000" w:themeColor="text1"/>
                <w:sz w:val="22"/>
                <w:szCs w:val="22"/>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14:paraId="16274C18" w14:textId="77777777" w:rsidR="00971370" w:rsidRPr="007D24A3" w:rsidRDefault="00971370" w:rsidP="00EE4466">
            <w:pPr>
              <w:pStyle w:val="5"/>
              <w:numPr>
                <w:ilvl w:val="0"/>
                <w:numId w:val="51"/>
              </w:numPr>
              <w:outlineLvl w:val="4"/>
              <w:rPr>
                <w:rFonts w:ascii="Times New Roman" w:eastAsia="Times New Roman" w:hAnsi="Times New Roman" w:cs="Times New Roman"/>
                <w:color w:val="000000" w:themeColor="text1"/>
                <w:sz w:val="22"/>
                <w:szCs w:val="22"/>
              </w:rPr>
            </w:pPr>
            <w:r w:rsidRPr="007D24A3">
              <w:rPr>
                <w:rFonts w:ascii="Times New Roman" w:eastAsia="Times New Roman" w:hAnsi="Times New Roman" w:cs="Times New Roman"/>
                <w:color w:val="000000" w:themeColor="text1"/>
                <w:sz w:val="22"/>
                <w:szCs w:val="22"/>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7C9EF0A8" w14:textId="77777777" w:rsidR="00971370" w:rsidRPr="007D24A3" w:rsidRDefault="00971370" w:rsidP="00EE4466">
            <w:pPr>
              <w:pStyle w:val="5"/>
              <w:numPr>
                <w:ilvl w:val="0"/>
                <w:numId w:val="51"/>
              </w:numPr>
              <w:outlineLvl w:val="4"/>
              <w:rPr>
                <w:rFonts w:ascii="Times New Roman" w:eastAsia="Times New Roman" w:hAnsi="Times New Roman" w:cs="Times New Roman"/>
                <w:color w:val="000000" w:themeColor="text1"/>
                <w:sz w:val="22"/>
                <w:szCs w:val="22"/>
              </w:rPr>
            </w:pPr>
            <w:r w:rsidRPr="007D24A3">
              <w:rPr>
                <w:rFonts w:ascii="Times New Roman" w:eastAsia="Times New Roman" w:hAnsi="Times New Roman" w:cs="Times New Roman"/>
                <w:color w:val="000000" w:themeColor="text1"/>
                <w:sz w:val="22"/>
                <w:szCs w:val="22"/>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18971B70" w14:textId="540EB276" w:rsidR="00BE01D6" w:rsidRPr="007D24A3" w:rsidDel="00F42424" w:rsidRDefault="00421397" w:rsidP="007D24A3">
            <w:pPr>
              <w:autoSpaceDN w:val="0"/>
              <w:adjustRightInd w:val="0"/>
              <w:jc w:val="both"/>
              <w:rPr>
                <w:color w:val="000000" w:themeColor="text1"/>
                <w:sz w:val="22"/>
                <w:szCs w:val="22"/>
                <w:lang w:eastAsia="ru-RU"/>
              </w:rPr>
            </w:pPr>
            <w:r w:rsidRPr="007D24A3">
              <w:rPr>
                <w:color w:val="000000" w:themeColor="text1"/>
                <w:sz w:val="22"/>
                <w:szCs w:val="22"/>
              </w:rPr>
              <w:t>Для определения справедливой стоимости может также использоваться отчет оценщика.</w:t>
            </w:r>
          </w:p>
        </w:tc>
      </w:tr>
    </w:tbl>
    <w:p w14:paraId="4C104E3A" w14:textId="77777777" w:rsidR="00893EA2" w:rsidRDefault="00421397" w:rsidP="00B0482E">
      <w:pPr>
        <w:pStyle w:val="a8"/>
        <w:suppressAutoHyphens w:val="0"/>
        <w:autoSpaceDE/>
        <w:ind w:left="0"/>
        <w:jc w:val="both"/>
        <w:rPr>
          <w:sz w:val="24"/>
          <w:szCs w:val="24"/>
        </w:rPr>
      </w:pPr>
      <w:r w:rsidRPr="00421397">
        <w:rPr>
          <w:sz w:val="24"/>
          <w:szCs w:val="24"/>
        </w:rPr>
        <w:t xml:space="preserve"> </w:t>
      </w:r>
      <w:r w:rsidRPr="00421397">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14:paraId="2895F5F7" w14:textId="77777777" w:rsidR="006D63D0" w:rsidRPr="00F85898" w:rsidRDefault="00421397" w:rsidP="00B0482E">
      <w:pPr>
        <w:pStyle w:val="a8"/>
        <w:ind w:left="0" w:firstLine="708"/>
        <w:jc w:val="both"/>
        <w:rPr>
          <w:sz w:val="24"/>
          <w:szCs w:val="24"/>
        </w:rPr>
      </w:pPr>
      <w:r w:rsidRPr="00421397">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40AF6418" w14:textId="559C06FC" w:rsidR="005C709E" w:rsidRPr="00F85898" w:rsidRDefault="00421397" w:rsidP="00B0482E">
      <w:pPr>
        <w:ind w:firstLine="708"/>
        <w:rPr>
          <w:b/>
          <w:color w:val="000000" w:themeColor="text1"/>
          <w:sz w:val="24"/>
          <w:szCs w:val="24"/>
          <w:lang w:eastAsia="ru-RU"/>
        </w:rPr>
      </w:pPr>
      <w:r w:rsidRPr="00421397">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рубли по курсу ЦБ РФ на дату расчету СЧА на одну ценную бумагу и округляется до 8-го знака после запятой.</w:t>
      </w:r>
      <w:r w:rsidRPr="00421397">
        <w:rPr>
          <w:b/>
          <w:color w:val="000000" w:themeColor="text1"/>
          <w:sz w:val="24"/>
          <w:szCs w:val="24"/>
          <w:lang w:eastAsia="ru-RU"/>
        </w:rPr>
        <w:br w:type="page"/>
      </w:r>
    </w:p>
    <w:p w14:paraId="239FB121" w14:textId="77777777" w:rsidR="00B11E09" w:rsidRPr="00F85898" w:rsidRDefault="00421397" w:rsidP="00B11E09">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 xml:space="preserve">Приложение 3 </w:t>
      </w:r>
    </w:p>
    <w:p w14:paraId="405B129C" w14:textId="77777777" w:rsidR="00B11E09" w:rsidRPr="00F85898" w:rsidRDefault="00B11E09" w:rsidP="00B11E09">
      <w:pPr>
        <w:autoSpaceDN w:val="0"/>
        <w:adjustRightInd w:val="0"/>
        <w:spacing w:line="360" w:lineRule="auto"/>
        <w:ind w:firstLine="709"/>
        <w:jc w:val="right"/>
        <w:rPr>
          <w:b/>
          <w:color w:val="000000" w:themeColor="text1"/>
          <w:sz w:val="24"/>
          <w:szCs w:val="24"/>
          <w:lang w:eastAsia="ru-RU"/>
        </w:rPr>
      </w:pPr>
    </w:p>
    <w:p w14:paraId="00E5B96D" w14:textId="77777777" w:rsidR="00B11E09" w:rsidRPr="00F85898" w:rsidRDefault="00421397" w:rsidP="00B11E09">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ПЕРЕЧЕНЬ ДОСТУПНЫХ И НАБЛЮДАЕМЫХ БИРЖЕВЫХ ПЛОЩАДОК</w:t>
      </w:r>
    </w:p>
    <w:p w14:paraId="08073A68" w14:textId="77777777" w:rsidR="00B11E09" w:rsidRPr="00F85898" w:rsidRDefault="00B11E09" w:rsidP="00B11E09">
      <w:pPr>
        <w:autoSpaceDN w:val="0"/>
        <w:adjustRightInd w:val="0"/>
        <w:spacing w:line="360" w:lineRule="auto"/>
        <w:ind w:firstLine="709"/>
        <w:jc w:val="center"/>
        <w:rPr>
          <w:b/>
          <w:color w:val="000000" w:themeColor="text1"/>
          <w:sz w:val="24"/>
          <w:szCs w:val="24"/>
          <w:lang w:eastAsia="ru-RU"/>
        </w:rPr>
      </w:pPr>
    </w:p>
    <w:tbl>
      <w:tblPr>
        <w:tblStyle w:val="ae"/>
        <w:tblW w:w="0" w:type="auto"/>
        <w:jc w:val="center"/>
        <w:tblLook w:val="04A0" w:firstRow="1" w:lastRow="0" w:firstColumn="1" w:lastColumn="0" w:noHBand="0" w:noVBand="1"/>
      </w:tblPr>
      <w:tblGrid>
        <w:gridCol w:w="7123"/>
      </w:tblGrid>
      <w:tr w:rsidR="00B11E09" w:rsidRPr="00F85898" w14:paraId="100B17A7" w14:textId="77777777" w:rsidTr="00FB57B5">
        <w:trPr>
          <w:jc w:val="center"/>
        </w:trPr>
        <w:tc>
          <w:tcPr>
            <w:tcW w:w="7123" w:type="dxa"/>
            <w:shd w:val="clear" w:color="auto" w:fill="A6A6A6" w:themeFill="background1" w:themeFillShade="A6"/>
          </w:tcPr>
          <w:p w14:paraId="185856EA" w14:textId="77777777" w:rsidR="00B11E09" w:rsidRPr="00F85898" w:rsidRDefault="00421397" w:rsidP="00B11E09">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Доступные и наблюдаемые биржевые площадки</w:t>
            </w:r>
          </w:p>
        </w:tc>
      </w:tr>
      <w:tr w:rsidR="00B11E09" w:rsidRPr="00F85898" w14:paraId="0686E659" w14:textId="77777777" w:rsidTr="00FB57B5">
        <w:trPr>
          <w:jc w:val="center"/>
        </w:trPr>
        <w:tc>
          <w:tcPr>
            <w:tcW w:w="7123" w:type="dxa"/>
          </w:tcPr>
          <w:p w14:paraId="14972C30" w14:textId="77777777" w:rsidR="00B11E09" w:rsidRPr="007D24A3" w:rsidRDefault="00421397" w:rsidP="00B11E09">
            <w:pPr>
              <w:autoSpaceDN w:val="0"/>
              <w:adjustRightInd w:val="0"/>
              <w:spacing w:line="360" w:lineRule="auto"/>
              <w:jc w:val="both"/>
              <w:rPr>
                <w:color w:val="000000" w:themeColor="text1"/>
                <w:sz w:val="22"/>
                <w:szCs w:val="22"/>
                <w:lang w:eastAsia="ru-RU"/>
              </w:rPr>
            </w:pPr>
            <w:r w:rsidRPr="007D24A3">
              <w:rPr>
                <w:color w:val="000000" w:themeColor="text1"/>
                <w:sz w:val="22"/>
                <w:szCs w:val="22"/>
                <w:lang w:eastAsia="ru-RU"/>
              </w:rPr>
              <w:t>Публичное акционерное общество «Московская Биржа ММВБ-РТС»</w:t>
            </w:r>
          </w:p>
        </w:tc>
      </w:tr>
      <w:tr w:rsidR="00B11E09" w:rsidRPr="00F85898" w14:paraId="254EE3AD" w14:textId="77777777" w:rsidTr="00FB57B5">
        <w:trPr>
          <w:jc w:val="center"/>
        </w:trPr>
        <w:tc>
          <w:tcPr>
            <w:tcW w:w="7123" w:type="dxa"/>
          </w:tcPr>
          <w:p w14:paraId="003FA94F" w14:textId="77777777" w:rsidR="00B11E09" w:rsidRPr="007D24A3" w:rsidRDefault="00421397" w:rsidP="00B11E09">
            <w:pPr>
              <w:autoSpaceDN w:val="0"/>
              <w:adjustRightInd w:val="0"/>
              <w:spacing w:line="360" w:lineRule="auto"/>
              <w:jc w:val="both"/>
              <w:rPr>
                <w:color w:val="000000" w:themeColor="text1"/>
                <w:sz w:val="22"/>
                <w:szCs w:val="22"/>
                <w:lang w:eastAsia="ru-RU"/>
              </w:rPr>
            </w:pPr>
            <w:r w:rsidRPr="007D24A3">
              <w:rPr>
                <w:color w:val="000000" w:themeColor="text1"/>
                <w:sz w:val="22"/>
                <w:szCs w:val="22"/>
                <w:lang w:eastAsia="ru-RU"/>
              </w:rPr>
              <w:t>Публичное акционерное общество «Санкт-Петербургская биржа»</w:t>
            </w:r>
          </w:p>
        </w:tc>
      </w:tr>
      <w:tr w:rsidR="00B11E09" w:rsidRPr="00F85898" w14:paraId="1BBD2061" w14:textId="77777777" w:rsidTr="00FB57B5">
        <w:trPr>
          <w:jc w:val="center"/>
        </w:trPr>
        <w:tc>
          <w:tcPr>
            <w:tcW w:w="7123" w:type="dxa"/>
            <w:vAlign w:val="bottom"/>
          </w:tcPr>
          <w:p w14:paraId="5E8126DF" w14:textId="77777777" w:rsidR="00B11E09" w:rsidRPr="007D24A3" w:rsidRDefault="00421397" w:rsidP="00B11E09">
            <w:pPr>
              <w:autoSpaceDN w:val="0"/>
              <w:adjustRightInd w:val="0"/>
              <w:spacing w:line="360" w:lineRule="auto"/>
              <w:jc w:val="both"/>
              <w:rPr>
                <w:color w:val="000000" w:themeColor="text1"/>
                <w:sz w:val="22"/>
                <w:szCs w:val="22"/>
                <w:lang w:eastAsia="ru-RU"/>
              </w:rPr>
            </w:pPr>
            <w:r w:rsidRPr="007D24A3">
              <w:rPr>
                <w:color w:val="000000" w:themeColor="text1"/>
                <w:sz w:val="22"/>
                <w:szCs w:val="22"/>
                <w:lang w:eastAsia="ru-RU"/>
              </w:rPr>
              <w:t>Гонконгская фондовая биржа</w:t>
            </w:r>
          </w:p>
        </w:tc>
      </w:tr>
      <w:tr w:rsidR="00B11E09" w:rsidRPr="00F85898" w14:paraId="477D855E" w14:textId="77777777" w:rsidTr="00FB57B5">
        <w:trPr>
          <w:jc w:val="center"/>
        </w:trPr>
        <w:tc>
          <w:tcPr>
            <w:tcW w:w="7123" w:type="dxa"/>
            <w:vAlign w:val="bottom"/>
          </w:tcPr>
          <w:p w14:paraId="418FDF7D" w14:textId="77777777" w:rsidR="00B11E09" w:rsidRPr="007D24A3" w:rsidRDefault="00421397" w:rsidP="00B11E09">
            <w:pPr>
              <w:autoSpaceDN w:val="0"/>
              <w:adjustRightInd w:val="0"/>
              <w:spacing w:line="360" w:lineRule="auto"/>
              <w:jc w:val="both"/>
              <w:rPr>
                <w:color w:val="000000" w:themeColor="text1"/>
                <w:sz w:val="22"/>
                <w:szCs w:val="22"/>
                <w:lang w:eastAsia="ru-RU"/>
              </w:rPr>
            </w:pPr>
            <w:proofErr w:type="spellStart"/>
            <w:r w:rsidRPr="007D24A3">
              <w:rPr>
                <w:color w:val="000000" w:themeColor="text1"/>
                <w:sz w:val="22"/>
                <w:szCs w:val="22"/>
                <w:lang w:eastAsia="ru-RU"/>
              </w:rPr>
              <w:t>Евронекст</w:t>
            </w:r>
            <w:proofErr w:type="spellEnd"/>
            <w:r w:rsidRPr="007D24A3">
              <w:rPr>
                <w:color w:val="000000" w:themeColor="text1"/>
                <w:sz w:val="22"/>
                <w:szCs w:val="22"/>
                <w:lang w:eastAsia="ru-RU"/>
              </w:rPr>
              <w:t xml:space="preserve"> Лондон</w:t>
            </w:r>
          </w:p>
        </w:tc>
      </w:tr>
      <w:tr w:rsidR="00B11E09" w:rsidRPr="00F85898" w14:paraId="7B481AAC" w14:textId="77777777" w:rsidTr="00FB57B5">
        <w:trPr>
          <w:jc w:val="center"/>
        </w:trPr>
        <w:tc>
          <w:tcPr>
            <w:tcW w:w="7123" w:type="dxa"/>
            <w:vAlign w:val="bottom"/>
          </w:tcPr>
          <w:p w14:paraId="35724183" w14:textId="77777777" w:rsidR="00B11E09" w:rsidRPr="007D24A3" w:rsidRDefault="00421397" w:rsidP="00B11E09">
            <w:pPr>
              <w:autoSpaceDN w:val="0"/>
              <w:adjustRightInd w:val="0"/>
              <w:spacing w:line="360" w:lineRule="auto"/>
              <w:jc w:val="both"/>
              <w:rPr>
                <w:color w:val="000000" w:themeColor="text1"/>
                <w:sz w:val="22"/>
                <w:szCs w:val="22"/>
                <w:lang w:eastAsia="ru-RU"/>
              </w:rPr>
            </w:pPr>
            <w:r w:rsidRPr="007D24A3">
              <w:rPr>
                <w:color w:val="000000" w:themeColor="text1"/>
                <w:sz w:val="22"/>
                <w:szCs w:val="22"/>
                <w:lang w:eastAsia="ru-RU"/>
              </w:rPr>
              <w:t>Лондонская фондовая биржа</w:t>
            </w:r>
          </w:p>
        </w:tc>
      </w:tr>
      <w:tr w:rsidR="00B11E09" w:rsidRPr="00F85898" w14:paraId="27CB59F6" w14:textId="77777777" w:rsidTr="00FB57B5">
        <w:trPr>
          <w:jc w:val="center"/>
        </w:trPr>
        <w:tc>
          <w:tcPr>
            <w:tcW w:w="7123" w:type="dxa"/>
            <w:vAlign w:val="bottom"/>
          </w:tcPr>
          <w:p w14:paraId="183441C1" w14:textId="77777777" w:rsidR="00B11E09" w:rsidRPr="007D24A3" w:rsidRDefault="00421397" w:rsidP="00B11E09">
            <w:pPr>
              <w:autoSpaceDN w:val="0"/>
              <w:adjustRightInd w:val="0"/>
              <w:spacing w:line="360" w:lineRule="auto"/>
              <w:jc w:val="both"/>
              <w:rPr>
                <w:color w:val="000000" w:themeColor="text1"/>
                <w:sz w:val="22"/>
                <w:szCs w:val="22"/>
                <w:lang w:eastAsia="ru-RU"/>
              </w:rPr>
            </w:pPr>
            <w:proofErr w:type="spellStart"/>
            <w:r w:rsidRPr="007D24A3">
              <w:rPr>
                <w:color w:val="000000" w:themeColor="text1"/>
                <w:sz w:val="22"/>
                <w:szCs w:val="22"/>
                <w:lang w:eastAsia="ru-RU"/>
              </w:rPr>
              <w:t>Насдак</w:t>
            </w:r>
            <w:proofErr w:type="spellEnd"/>
            <w:r w:rsidRPr="007D24A3">
              <w:rPr>
                <w:color w:val="000000" w:themeColor="text1"/>
                <w:sz w:val="22"/>
                <w:szCs w:val="22"/>
                <w:lang w:eastAsia="ru-RU"/>
              </w:rPr>
              <w:t xml:space="preserve"> </w:t>
            </w:r>
            <w:proofErr w:type="spellStart"/>
            <w:r w:rsidRPr="007D24A3">
              <w:rPr>
                <w:color w:val="000000" w:themeColor="text1"/>
                <w:sz w:val="22"/>
                <w:szCs w:val="22"/>
                <w:lang w:eastAsia="ru-RU"/>
              </w:rPr>
              <w:t>ОЭмЭкс</w:t>
            </w:r>
            <w:proofErr w:type="spellEnd"/>
            <w:r w:rsidRPr="007D24A3">
              <w:rPr>
                <w:color w:val="000000" w:themeColor="text1"/>
                <w:sz w:val="22"/>
                <w:szCs w:val="22"/>
                <w:lang w:eastAsia="ru-RU"/>
              </w:rPr>
              <w:t xml:space="preserve"> Хельсинки</w:t>
            </w:r>
          </w:p>
        </w:tc>
      </w:tr>
      <w:tr w:rsidR="00B11E09" w:rsidRPr="00F85898" w14:paraId="239DBF93" w14:textId="77777777" w:rsidTr="00FB57B5">
        <w:trPr>
          <w:jc w:val="center"/>
        </w:trPr>
        <w:tc>
          <w:tcPr>
            <w:tcW w:w="7123" w:type="dxa"/>
            <w:vAlign w:val="bottom"/>
          </w:tcPr>
          <w:p w14:paraId="3F470BD5" w14:textId="77777777" w:rsidR="00B11E09" w:rsidRPr="007D24A3" w:rsidRDefault="00421397" w:rsidP="00B11E09">
            <w:pPr>
              <w:autoSpaceDN w:val="0"/>
              <w:adjustRightInd w:val="0"/>
              <w:spacing w:line="360" w:lineRule="auto"/>
              <w:jc w:val="both"/>
              <w:rPr>
                <w:color w:val="000000" w:themeColor="text1"/>
                <w:sz w:val="22"/>
                <w:szCs w:val="22"/>
                <w:lang w:eastAsia="ru-RU"/>
              </w:rPr>
            </w:pPr>
            <w:r w:rsidRPr="007D24A3">
              <w:rPr>
                <w:color w:val="000000" w:themeColor="text1"/>
                <w:sz w:val="22"/>
                <w:szCs w:val="22"/>
                <w:lang w:eastAsia="ru-RU"/>
              </w:rPr>
              <w:t>Нью-Йоркская фондовая биржа</w:t>
            </w:r>
          </w:p>
        </w:tc>
      </w:tr>
      <w:tr w:rsidR="00B11E09" w:rsidRPr="00F85898" w14:paraId="0F4B4FA0" w14:textId="77777777" w:rsidTr="00FB57B5">
        <w:trPr>
          <w:jc w:val="center"/>
        </w:trPr>
        <w:tc>
          <w:tcPr>
            <w:tcW w:w="7123" w:type="dxa"/>
            <w:vAlign w:val="bottom"/>
          </w:tcPr>
          <w:p w14:paraId="75CB3208" w14:textId="77777777" w:rsidR="00B11E09" w:rsidRPr="007D24A3" w:rsidRDefault="00421397" w:rsidP="00B11E09">
            <w:pPr>
              <w:autoSpaceDN w:val="0"/>
              <w:adjustRightInd w:val="0"/>
              <w:spacing w:line="360" w:lineRule="auto"/>
              <w:jc w:val="both"/>
              <w:rPr>
                <w:color w:val="000000" w:themeColor="text1"/>
                <w:sz w:val="22"/>
                <w:szCs w:val="22"/>
                <w:lang w:eastAsia="ru-RU"/>
              </w:rPr>
            </w:pPr>
            <w:r w:rsidRPr="007D24A3">
              <w:rPr>
                <w:color w:val="000000" w:themeColor="text1"/>
                <w:sz w:val="22"/>
                <w:szCs w:val="22"/>
                <w:lang w:eastAsia="ru-RU"/>
              </w:rPr>
              <w:t>Токийская фондовая биржа</w:t>
            </w:r>
          </w:p>
        </w:tc>
      </w:tr>
      <w:tr w:rsidR="00B11E09" w:rsidRPr="00F85898" w14:paraId="7622BF68" w14:textId="77777777" w:rsidTr="00FB57B5">
        <w:trPr>
          <w:jc w:val="center"/>
        </w:trPr>
        <w:tc>
          <w:tcPr>
            <w:tcW w:w="7123" w:type="dxa"/>
            <w:vAlign w:val="bottom"/>
          </w:tcPr>
          <w:p w14:paraId="573A6432" w14:textId="77777777" w:rsidR="00B11E09" w:rsidRPr="007D24A3" w:rsidRDefault="00421397" w:rsidP="00B11E09">
            <w:pPr>
              <w:autoSpaceDN w:val="0"/>
              <w:adjustRightInd w:val="0"/>
              <w:spacing w:line="360" w:lineRule="auto"/>
              <w:jc w:val="both"/>
              <w:rPr>
                <w:color w:val="000000" w:themeColor="text1"/>
                <w:sz w:val="22"/>
                <w:szCs w:val="22"/>
                <w:lang w:eastAsia="ru-RU"/>
              </w:rPr>
            </w:pPr>
            <w:r w:rsidRPr="007D24A3">
              <w:rPr>
                <w:color w:val="000000" w:themeColor="text1"/>
                <w:sz w:val="22"/>
                <w:szCs w:val="22"/>
                <w:lang w:eastAsia="ru-RU"/>
              </w:rPr>
              <w:t>Шанхайская фондовая биржа</w:t>
            </w:r>
          </w:p>
        </w:tc>
      </w:tr>
    </w:tbl>
    <w:p w14:paraId="2E15F28B" w14:textId="77777777" w:rsidR="00D10B6F" w:rsidRPr="00F85898" w:rsidRDefault="00D10B6F" w:rsidP="00B11E09">
      <w:pPr>
        <w:autoSpaceDN w:val="0"/>
        <w:adjustRightInd w:val="0"/>
        <w:spacing w:line="360" w:lineRule="auto"/>
        <w:ind w:firstLine="709"/>
        <w:jc w:val="both"/>
        <w:rPr>
          <w:color w:val="000000" w:themeColor="text1"/>
          <w:sz w:val="24"/>
          <w:szCs w:val="24"/>
          <w:lang w:eastAsia="ru-RU"/>
        </w:rPr>
      </w:pPr>
    </w:p>
    <w:p w14:paraId="1B06786B" w14:textId="77777777" w:rsidR="00D10B6F"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14:paraId="62466401" w14:textId="77777777" w:rsidR="00D10B6F" w:rsidRPr="00F85898" w:rsidRDefault="00421397" w:rsidP="00D10B6F">
      <w:pPr>
        <w:autoSpaceDN w:val="0"/>
        <w:adjustRightInd w:val="0"/>
        <w:spacing w:line="360" w:lineRule="auto"/>
        <w:ind w:firstLine="709"/>
        <w:jc w:val="right"/>
        <w:rPr>
          <w:b/>
          <w:color w:val="000000" w:themeColor="text1"/>
          <w:sz w:val="24"/>
          <w:szCs w:val="24"/>
          <w:lang w:eastAsia="ru-RU"/>
        </w:rPr>
      </w:pPr>
      <w:bookmarkStart w:id="5" w:name="приложение_5"/>
      <w:r w:rsidRPr="00421397">
        <w:rPr>
          <w:b/>
          <w:color w:val="000000" w:themeColor="text1"/>
          <w:sz w:val="24"/>
          <w:szCs w:val="24"/>
          <w:lang w:eastAsia="ru-RU"/>
        </w:rPr>
        <w:t>Приложение 4</w:t>
      </w:r>
    </w:p>
    <w:bookmarkEnd w:id="5"/>
    <w:p w14:paraId="417770FA" w14:textId="77777777" w:rsidR="00D10B6F" w:rsidRPr="00F85898" w:rsidRDefault="00D10B6F" w:rsidP="00D10B6F">
      <w:pPr>
        <w:autoSpaceDN w:val="0"/>
        <w:adjustRightInd w:val="0"/>
        <w:spacing w:line="360" w:lineRule="auto"/>
        <w:ind w:firstLine="709"/>
        <w:jc w:val="center"/>
        <w:rPr>
          <w:b/>
          <w:color w:val="000000" w:themeColor="text1"/>
          <w:sz w:val="24"/>
          <w:szCs w:val="24"/>
          <w:lang w:eastAsia="ru-RU"/>
        </w:rPr>
      </w:pPr>
    </w:p>
    <w:p w14:paraId="1E35EEE7" w14:textId="77777777" w:rsidR="00D10B6F" w:rsidRPr="00F85898" w:rsidRDefault="00421397" w:rsidP="00D10B6F">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МЕТОД ПРИВЕДЕННОЙ СТОИМОСТИ БУДУЩИХ ДЕНЕЖНЫХ ПОТОКОВ</w:t>
      </w:r>
    </w:p>
    <w:p w14:paraId="161AE3B8" w14:textId="77777777" w:rsidR="00D10B6F" w:rsidRPr="00F85898" w:rsidRDefault="00D10B6F" w:rsidP="00D10B6F">
      <w:pPr>
        <w:autoSpaceDN w:val="0"/>
        <w:adjustRightInd w:val="0"/>
        <w:spacing w:line="360" w:lineRule="auto"/>
        <w:ind w:firstLine="709"/>
        <w:jc w:val="both"/>
        <w:rPr>
          <w:b/>
          <w:color w:val="000000" w:themeColor="text1"/>
          <w:sz w:val="24"/>
          <w:szCs w:val="24"/>
          <w:lang w:eastAsia="ru-RU"/>
        </w:rPr>
      </w:pPr>
    </w:p>
    <w:p w14:paraId="209ECE7B" w14:textId="77777777" w:rsidR="00D10B6F" w:rsidRPr="00F85898" w:rsidRDefault="00421397" w:rsidP="00B0482E">
      <w:pPr>
        <w:autoSpaceDN w:val="0"/>
        <w:adjustRightInd w:val="0"/>
        <w:ind w:firstLine="709"/>
        <w:jc w:val="both"/>
        <w:rPr>
          <w:color w:val="000000" w:themeColor="text1"/>
          <w:sz w:val="24"/>
          <w:szCs w:val="24"/>
          <w:lang w:eastAsia="ru-RU"/>
        </w:rPr>
      </w:pPr>
      <w:r w:rsidRPr="00421397">
        <w:rPr>
          <w:b/>
          <w:color w:val="000000" w:themeColor="text1"/>
          <w:sz w:val="24"/>
          <w:szCs w:val="24"/>
          <w:lang w:eastAsia="ru-RU"/>
        </w:rPr>
        <w:t>Метод приведенной стоимости будущих денежных потоков</w:t>
      </w:r>
    </w:p>
    <w:p w14:paraId="076406D9" w14:textId="77777777" w:rsidR="00D10B6F" w:rsidRPr="00F85898" w:rsidRDefault="00421397"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Приведенная стоимость будущих денежных потоков рассчитывается по формуле:</w:t>
      </w:r>
    </w:p>
    <w:p w14:paraId="23677538" w14:textId="77777777" w:rsidR="00D10B6F" w:rsidRPr="00F85898" w:rsidRDefault="00D10B6F"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object w:dxaOrig="2079" w:dyaOrig="700" w14:anchorId="1EC148BF">
          <v:shape id="_x0000_i1056" type="#_x0000_t75" style="width:108pt;height:36pt" o:ole="">
            <v:imagedata r:id="rId60" o:title=""/>
          </v:shape>
          <o:OLEObject Type="Embed" ProgID="Equation.3" ShapeID="_x0000_i1056" DrawAspect="Content" ObjectID="_1723295327" r:id="rId61"/>
        </w:object>
      </w:r>
    </w:p>
    <w:p w14:paraId="5308BCA2" w14:textId="77777777" w:rsidR="00D10B6F" w:rsidRPr="00F85898" w:rsidRDefault="00421397" w:rsidP="00B0482E">
      <w:pPr>
        <w:autoSpaceDN w:val="0"/>
        <w:adjustRightInd w:val="0"/>
        <w:ind w:firstLine="709"/>
        <w:jc w:val="both"/>
        <w:rPr>
          <w:color w:val="000000" w:themeColor="text1"/>
          <w:sz w:val="24"/>
          <w:szCs w:val="24"/>
          <w:lang w:eastAsia="ru-RU"/>
        </w:rPr>
      </w:pPr>
      <w:r w:rsidRPr="00421397">
        <w:rPr>
          <w:color w:val="000000" w:themeColor="text1"/>
          <w:sz w:val="24"/>
          <w:szCs w:val="24"/>
          <w:lang w:val="en-US" w:eastAsia="ru-RU"/>
        </w:rPr>
        <w:t>PV</w:t>
      </w:r>
      <w:r w:rsidRPr="00421397">
        <w:rPr>
          <w:color w:val="000000" w:themeColor="text1"/>
          <w:sz w:val="24"/>
          <w:szCs w:val="24"/>
          <w:lang w:eastAsia="ru-RU"/>
        </w:rPr>
        <w:t xml:space="preserve"> – справедливая стоимость актива;</w:t>
      </w:r>
    </w:p>
    <w:p w14:paraId="11398425" w14:textId="77777777" w:rsidR="00D10B6F" w:rsidRPr="00F85898" w:rsidRDefault="00421397"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N - количество денежных потоков до даты погашения актива, начиная с даты определения СЧА;</w:t>
      </w:r>
    </w:p>
    <w:p w14:paraId="668F4B7E" w14:textId="77777777" w:rsidR="00D10B6F" w:rsidRPr="00F85898" w:rsidRDefault="00D10B6F"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object w:dxaOrig="279" w:dyaOrig="360" w14:anchorId="781095AF">
          <v:shape id="_x0000_i1057" type="#_x0000_t75" style="width:14.25pt;height:20.25pt" o:ole="">
            <v:imagedata r:id="rId62" o:title=""/>
          </v:shape>
          <o:OLEObject Type="Embed" ProgID="Equation.3" ShapeID="_x0000_i1057" DrawAspect="Content" ObjectID="_1723295328" r:id="rId63"/>
        </w:object>
      </w:r>
      <w:r w:rsidR="00421397" w:rsidRPr="00421397">
        <w:rPr>
          <w:color w:val="000000" w:themeColor="text1"/>
          <w:sz w:val="24"/>
          <w:szCs w:val="24"/>
          <w:lang w:eastAsia="ru-RU"/>
        </w:rPr>
        <w:t xml:space="preserve">  - сумма n-ого денежного потока (проценты и основная сумма); </w:t>
      </w:r>
    </w:p>
    <w:p w14:paraId="225008A0" w14:textId="77777777" w:rsidR="00D10B6F" w:rsidRPr="00F85898" w:rsidRDefault="00421397" w:rsidP="00B0482E">
      <w:pPr>
        <w:autoSpaceDN w:val="0"/>
        <w:adjustRightInd w:val="0"/>
        <w:ind w:firstLine="709"/>
        <w:jc w:val="both"/>
        <w:rPr>
          <w:color w:val="000000" w:themeColor="text1"/>
          <w:sz w:val="24"/>
          <w:szCs w:val="24"/>
          <w:lang w:eastAsia="ru-RU"/>
        </w:rPr>
      </w:pPr>
      <w:r w:rsidRPr="00421397">
        <w:rPr>
          <w:color w:val="000000" w:themeColor="text1"/>
          <w:sz w:val="24"/>
          <w:szCs w:val="24"/>
          <w:lang w:eastAsia="ru-RU"/>
        </w:rPr>
        <w:t>n - порядковый номер денежного потока, начиная с даты определения СЧА;</w:t>
      </w:r>
    </w:p>
    <w:p w14:paraId="7367B285" w14:textId="77777777" w:rsidR="00D10B6F" w:rsidRPr="00F85898" w:rsidRDefault="00D10B6F"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object w:dxaOrig="340" w:dyaOrig="360" w14:anchorId="2F4B53A9">
          <v:shape id="_x0000_i1058" type="#_x0000_t75" style="width:15.75pt;height:20.25pt" o:ole="">
            <v:imagedata r:id="rId64" o:title=""/>
          </v:shape>
          <o:OLEObject Type="Embed" ProgID="Equation.3" ShapeID="_x0000_i1058" DrawAspect="Content" ObjectID="_1723295329" r:id="rId65"/>
        </w:object>
      </w:r>
      <w:r w:rsidR="00421397" w:rsidRPr="00421397">
        <w:rPr>
          <w:color w:val="000000" w:themeColor="text1"/>
          <w:sz w:val="24"/>
          <w:szCs w:val="24"/>
          <w:lang w:eastAsia="ru-RU"/>
        </w:rPr>
        <w:t xml:space="preserve">  - количество дней от даты определения СЧА до даты n-ого денежного потока;</w:t>
      </w:r>
    </w:p>
    <w:p w14:paraId="6C3894B2" w14:textId="477DF991" w:rsidR="00D10B6F" w:rsidRDefault="007D24A3" w:rsidP="00B0482E">
      <w:pPr>
        <w:autoSpaceDN w:val="0"/>
        <w:adjustRightInd w:val="0"/>
        <w:ind w:firstLine="709"/>
        <w:jc w:val="both"/>
        <w:rPr>
          <w:color w:val="000000" w:themeColor="text1"/>
          <w:sz w:val="24"/>
          <w:szCs w:val="24"/>
          <w:lang w:eastAsia="ru-RU"/>
        </w:rPr>
      </w:pPr>
      <w:proofErr w:type="gramStart"/>
      <w:r>
        <w:rPr>
          <w:color w:val="000000" w:themeColor="text1"/>
          <w:sz w:val="24"/>
          <w:szCs w:val="24"/>
          <w:lang w:eastAsia="ru-RU"/>
        </w:rPr>
        <w:t>r  -</w:t>
      </w:r>
      <w:proofErr w:type="gramEnd"/>
      <w:r>
        <w:rPr>
          <w:color w:val="000000" w:themeColor="text1"/>
          <w:sz w:val="24"/>
          <w:szCs w:val="24"/>
          <w:lang w:eastAsia="ru-RU"/>
        </w:rPr>
        <w:t xml:space="preserve"> ставка дисконтирования в процентах </w:t>
      </w:r>
      <w:r w:rsidR="00421397" w:rsidRPr="00421397">
        <w:rPr>
          <w:color w:val="000000" w:themeColor="text1"/>
          <w:sz w:val="24"/>
          <w:szCs w:val="24"/>
          <w:lang w:eastAsia="ru-RU"/>
        </w:rPr>
        <w:t>годовых, определенная в соответствии с настоящими Правилами.</w:t>
      </w:r>
    </w:p>
    <w:p w14:paraId="51AD5E95" w14:textId="77777777" w:rsidR="00893EA2" w:rsidRDefault="00316660" w:rsidP="00B0482E">
      <w:pPr>
        <w:autoSpaceDN w:val="0"/>
        <w:adjustRightInd w:val="0"/>
        <w:jc w:val="both"/>
        <w:rPr>
          <w:color w:val="000000" w:themeColor="text1"/>
          <w:sz w:val="24"/>
          <w:szCs w:val="24"/>
          <w:lang w:eastAsia="ru-RU"/>
        </w:rPr>
      </w:pPr>
      <w:r w:rsidRPr="00F85898">
        <w:rPr>
          <w:color w:val="000000" w:themeColor="text1"/>
          <w:sz w:val="24"/>
          <w:szCs w:val="24"/>
          <w:lang w:eastAsia="ru-RU"/>
        </w:rPr>
        <w:t xml:space="preserve">Денежные потоки, включая процентный доход, </w:t>
      </w:r>
      <w:r>
        <w:rPr>
          <w:color w:val="000000" w:themeColor="text1"/>
          <w:sz w:val="24"/>
          <w:szCs w:val="24"/>
          <w:lang w:eastAsia="ru-RU"/>
        </w:rPr>
        <w:t>определяются</w:t>
      </w:r>
      <w:r w:rsidRPr="00F85898">
        <w:rPr>
          <w:color w:val="000000" w:themeColor="text1"/>
          <w:sz w:val="24"/>
          <w:szCs w:val="24"/>
          <w:lang w:eastAsia="ru-RU"/>
        </w:rPr>
        <w:t xml:space="preserve">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r w:rsidR="00F74F0A">
        <w:rPr>
          <w:color w:val="000000" w:themeColor="text1"/>
          <w:sz w:val="24"/>
          <w:szCs w:val="24"/>
          <w:lang w:eastAsia="ru-RU"/>
        </w:rPr>
        <w:t xml:space="preserve"> </w:t>
      </w:r>
      <w:r w:rsidRPr="00F85898">
        <w:rPr>
          <w:color w:val="000000" w:themeColor="text1"/>
          <w:sz w:val="24"/>
          <w:szCs w:val="24"/>
          <w:lang w:eastAsia="ru-RU"/>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14:paraId="031265F4" w14:textId="77777777" w:rsidR="00893EA2" w:rsidRDefault="00893EA2" w:rsidP="00B0482E">
      <w:pPr>
        <w:autoSpaceDN w:val="0"/>
        <w:adjustRightInd w:val="0"/>
        <w:jc w:val="both"/>
        <w:rPr>
          <w:color w:val="000000" w:themeColor="text1"/>
          <w:sz w:val="24"/>
          <w:szCs w:val="24"/>
          <w:lang w:eastAsia="ru-RU"/>
        </w:rPr>
      </w:pPr>
    </w:p>
    <w:p w14:paraId="73DE03B9" w14:textId="77777777" w:rsidR="00D10B6F" w:rsidRPr="00F85898" w:rsidRDefault="00421397" w:rsidP="00B0482E">
      <w:pPr>
        <w:autoSpaceDN w:val="0"/>
        <w:adjustRightInd w:val="0"/>
        <w:ind w:firstLine="709"/>
        <w:jc w:val="both"/>
        <w:rPr>
          <w:b/>
          <w:bCs/>
          <w:iCs/>
          <w:color w:val="000000" w:themeColor="text1"/>
          <w:sz w:val="24"/>
          <w:szCs w:val="24"/>
          <w:lang w:eastAsia="ru-RU"/>
        </w:rPr>
      </w:pPr>
      <w:r w:rsidRPr="00421397">
        <w:rPr>
          <w:b/>
          <w:bCs/>
          <w:iCs/>
          <w:color w:val="000000" w:themeColor="text1"/>
          <w:sz w:val="24"/>
          <w:szCs w:val="24"/>
          <w:lang w:eastAsia="ru-RU"/>
        </w:rPr>
        <w:t>Порядок определения ставки дисконтирования</w:t>
      </w:r>
    </w:p>
    <w:p w14:paraId="2741D85B" w14:textId="77777777" w:rsidR="000F4A06" w:rsidRPr="00F85898" w:rsidRDefault="000F4A06"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t>Ставка дисконтирования определяется по состоянию на:</w:t>
      </w:r>
    </w:p>
    <w:p w14:paraId="2415E71D" w14:textId="77777777" w:rsidR="000F4A06" w:rsidRPr="00F85898" w:rsidRDefault="000F4A06" w:rsidP="00B0482E">
      <w:pPr>
        <w:numPr>
          <w:ilvl w:val="0"/>
          <w:numId w:val="6"/>
        </w:numPr>
        <w:autoSpaceDN w:val="0"/>
        <w:adjustRightInd w:val="0"/>
        <w:jc w:val="both"/>
        <w:rPr>
          <w:color w:val="000000" w:themeColor="text1"/>
          <w:sz w:val="24"/>
          <w:szCs w:val="24"/>
          <w:lang w:eastAsia="ru-RU"/>
        </w:rPr>
      </w:pPr>
      <w:r w:rsidRPr="00F85898">
        <w:rPr>
          <w:color w:val="000000" w:themeColor="text1"/>
          <w:sz w:val="24"/>
          <w:szCs w:val="24"/>
          <w:lang w:eastAsia="ru-RU"/>
        </w:rPr>
        <w:t>дату первоначального признания актива;</w:t>
      </w:r>
    </w:p>
    <w:p w14:paraId="77500505" w14:textId="4912400D" w:rsidR="000F4A06" w:rsidRPr="00F85898" w:rsidRDefault="000F4A06" w:rsidP="00B0482E">
      <w:pPr>
        <w:numPr>
          <w:ilvl w:val="0"/>
          <w:numId w:val="6"/>
        </w:numPr>
        <w:autoSpaceDN w:val="0"/>
        <w:adjustRightInd w:val="0"/>
        <w:jc w:val="both"/>
        <w:rPr>
          <w:color w:val="000000" w:themeColor="text1"/>
          <w:sz w:val="24"/>
          <w:szCs w:val="24"/>
          <w:lang w:eastAsia="ru-RU"/>
        </w:rPr>
      </w:pPr>
      <w:r w:rsidRPr="00F85898">
        <w:rPr>
          <w:color w:val="000000" w:themeColor="text1"/>
          <w:sz w:val="24"/>
          <w:szCs w:val="24"/>
          <w:lang w:eastAsia="ru-RU"/>
        </w:rPr>
        <w:t>дату начала применения изменения и дополнения в настоящие Правила определения СЧА в части изменения вида рыночной ставки после п</w:t>
      </w:r>
      <w:r w:rsidR="00D2029F">
        <w:rPr>
          <w:color w:val="000000" w:themeColor="text1"/>
          <w:sz w:val="24"/>
          <w:szCs w:val="24"/>
          <w:lang w:eastAsia="ru-RU"/>
        </w:rPr>
        <w:t>ервоначального признания актива</w:t>
      </w:r>
      <w:r w:rsidR="00D2029F" w:rsidRPr="00D2029F">
        <w:rPr>
          <w:color w:val="000000" w:themeColor="text1"/>
          <w:sz w:val="24"/>
          <w:szCs w:val="24"/>
          <w:lang w:eastAsia="ru-RU"/>
        </w:rPr>
        <w:t>;</w:t>
      </w:r>
    </w:p>
    <w:p w14:paraId="34A12798" w14:textId="5C301627" w:rsidR="007D24A3" w:rsidRDefault="000F4A06" w:rsidP="00B0482E">
      <w:pPr>
        <w:numPr>
          <w:ilvl w:val="0"/>
          <w:numId w:val="6"/>
        </w:numPr>
        <w:autoSpaceDN w:val="0"/>
        <w:adjustRightInd w:val="0"/>
        <w:jc w:val="both"/>
        <w:rPr>
          <w:color w:val="000000" w:themeColor="text1"/>
          <w:sz w:val="24"/>
          <w:szCs w:val="24"/>
          <w:lang w:eastAsia="ru-RU"/>
        </w:rPr>
      </w:pPr>
      <w:r w:rsidRPr="00F85898">
        <w:rPr>
          <w:color w:val="000000" w:themeColor="text1"/>
          <w:sz w:val="24"/>
          <w:szCs w:val="24"/>
          <w:lang w:eastAsia="ru-RU"/>
        </w:rPr>
        <w:t>дату изменения ключевой ставки Банка России</w:t>
      </w:r>
      <w:r w:rsidR="005C4303">
        <w:rPr>
          <w:color w:val="000000" w:themeColor="text1"/>
          <w:sz w:val="24"/>
          <w:szCs w:val="24"/>
          <w:lang w:eastAsia="ru-RU"/>
        </w:rPr>
        <w:t xml:space="preserve"> (</w:t>
      </w:r>
      <w:r w:rsidR="00663A77">
        <w:rPr>
          <w:sz w:val="24"/>
          <w:szCs w:val="24"/>
        </w:rPr>
        <w:t xml:space="preserve">ставки </w:t>
      </w:r>
      <w:r w:rsidR="00663A77">
        <w:rPr>
          <w:sz w:val="24"/>
          <w:szCs w:val="24"/>
          <w:lang w:val="en-US"/>
        </w:rPr>
        <w:t>LIBOR</w:t>
      </w:r>
      <w:r w:rsidR="00663A77">
        <w:rPr>
          <w:sz w:val="24"/>
          <w:szCs w:val="24"/>
        </w:rPr>
        <w:t xml:space="preserve"> для активов, номинированных в валюте</w:t>
      </w:r>
      <w:r w:rsidR="00421397" w:rsidRPr="00421397">
        <w:rPr>
          <w:color w:val="000000" w:themeColor="text1"/>
          <w:sz w:val="24"/>
          <w:szCs w:val="24"/>
          <w:lang w:eastAsia="ru-RU"/>
        </w:rPr>
        <w:t>)</w:t>
      </w:r>
      <w:r w:rsidR="00D2029F" w:rsidRPr="00D2029F">
        <w:rPr>
          <w:color w:val="000000" w:themeColor="text1"/>
          <w:sz w:val="24"/>
          <w:szCs w:val="24"/>
          <w:lang w:eastAsia="ru-RU"/>
        </w:rPr>
        <w:t>;</w:t>
      </w:r>
    </w:p>
    <w:p w14:paraId="74A70EDB" w14:textId="2578B4C2" w:rsidR="000F4A06" w:rsidRPr="007D24A3" w:rsidRDefault="000F4A06" w:rsidP="00B0482E">
      <w:pPr>
        <w:numPr>
          <w:ilvl w:val="0"/>
          <w:numId w:val="6"/>
        </w:numPr>
        <w:autoSpaceDN w:val="0"/>
        <w:adjustRightInd w:val="0"/>
        <w:jc w:val="both"/>
        <w:rPr>
          <w:color w:val="000000" w:themeColor="text1"/>
          <w:sz w:val="24"/>
          <w:szCs w:val="24"/>
          <w:lang w:eastAsia="ru-RU"/>
        </w:rPr>
      </w:pPr>
      <w:r w:rsidRPr="007D24A3">
        <w:rPr>
          <w:color w:val="000000" w:themeColor="text1"/>
          <w:sz w:val="24"/>
          <w:szCs w:val="24"/>
          <w:lang w:eastAsia="ru-RU"/>
        </w:rPr>
        <w:t>каждую дату определения СЧА.</w:t>
      </w:r>
    </w:p>
    <w:p w14:paraId="47F1DC72" w14:textId="77777777" w:rsidR="00A7684F" w:rsidRPr="00F85898" w:rsidRDefault="00A7684F" w:rsidP="00B0482E">
      <w:pPr>
        <w:autoSpaceDN w:val="0"/>
        <w:adjustRightInd w:val="0"/>
        <w:ind w:firstLine="709"/>
        <w:jc w:val="both"/>
        <w:rPr>
          <w:b/>
          <w:bCs/>
          <w:iCs/>
          <w:color w:val="000000" w:themeColor="text1"/>
          <w:sz w:val="24"/>
          <w:szCs w:val="24"/>
          <w:lang w:eastAsia="ru-RU"/>
        </w:rPr>
      </w:pPr>
    </w:p>
    <w:p w14:paraId="24A2E90B" w14:textId="77777777" w:rsidR="00D10B6F" w:rsidRPr="00F85898" w:rsidRDefault="00D10B6F" w:rsidP="00B0482E">
      <w:pPr>
        <w:autoSpaceDN w:val="0"/>
        <w:adjustRightInd w:val="0"/>
        <w:ind w:firstLine="709"/>
        <w:jc w:val="both"/>
        <w:rPr>
          <w:color w:val="000000" w:themeColor="text1"/>
          <w:sz w:val="24"/>
          <w:szCs w:val="24"/>
          <w:lang w:eastAsia="ru-RU"/>
        </w:rPr>
      </w:pPr>
      <w:r w:rsidRPr="00F85898">
        <w:rPr>
          <w:color w:val="000000" w:themeColor="text1"/>
          <w:sz w:val="24"/>
          <w:szCs w:val="24"/>
          <w:lang w:eastAsia="ru-RU"/>
        </w:rPr>
        <w:t>Ставка дисконтирования равна:</w:t>
      </w:r>
    </w:p>
    <w:p w14:paraId="18D3067E" w14:textId="64972094" w:rsidR="00A7684F" w:rsidRPr="00F85898" w:rsidRDefault="00A7684F" w:rsidP="00B0482E">
      <w:pPr>
        <w:numPr>
          <w:ilvl w:val="0"/>
          <w:numId w:val="39"/>
        </w:numPr>
        <w:tabs>
          <w:tab w:val="left" w:pos="567"/>
        </w:tabs>
        <w:suppressAutoHyphens w:val="0"/>
        <w:autoSpaceDE/>
        <w:ind w:left="567" w:hanging="283"/>
        <w:contextualSpacing/>
        <w:jc w:val="both"/>
        <w:rPr>
          <w:rFonts w:eastAsia="Batang"/>
          <w:color w:val="000000"/>
          <w:sz w:val="24"/>
          <w:szCs w:val="24"/>
          <w:lang w:eastAsia="ru-RU"/>
        </w:rPr>
      </w:pPr>
      <w:r w:rsidRPr="00F85898">
        <w:rPr>
          <w:rFonts w:eastAsia="Batang"/>
          <w:color w:val="000000"/>
          <w:sz w:val="24"/>
          <w:szCs w:val="24"/>
          <w:lang w:eastAsia="ru-RU"/>
        </w:rPr>
        <w:t>ставке, предусмотренной договором в течение максимального срока, если ее значение находится в пределах диапазона волатильности рыночной ставки</w:t>
      </w:r>
      <w:r w:rsidR="000F4A06">
        <w:rPr>
          <w:rFonts w:eastAsia="Batang"/>
          <w:color w:val="000000"/>
          <w:sz w:val="24"/>
          <w:szCs w:val="24"/>
          <w:lang w:eastAsia="ru-RU"/>
        </w:rPr>
        <w:t xml:space="preserve"> (с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00B0482E">
        <w:rPr>
          <w:sz w:val="24"/>
          <w:szCs w:val="24"/>
        </w:rPr>
        <w:t xml:space="preserve"> </w:t>
      </w:r>
      <w:r w:rsidR="00A73719">
        <w:rPr>
          <w:rFonts w:eastAsia="Batang"/>
          <w:color w:val="000000"/>
          <w:sz w:val="24"/>
          <w:szCs w:val="24"/>
          <w:lang w:eastAsia="ru-RU"/>
        </w:rPr>
        <w:t>на горизонте</w:t>
      </w:r>
      <w:r w:rsidR="00A73719" w:rsidRPr="00F85898">
        <w:rPr>
          <w:rFonts w:eastAsia="Batang"/>
          <w:color w:val="000000"/>
          <w:sz w:val="24"/>
          <w:szCs w:val="24"/>
          <w:lang w:eastAsia="ru-RU"/>
        </w:rPr>
        <w:t xml:space="preserve"> 6 месяцев</w:t>
      </w:r>
      <w:r w:rsidR="00A73719">
        <w:rPr>
          <w:rFonts w:eastAsia="Batang"/>
          <w:color w:val="000000"/>
          <w:sz w:val="24"/>
          <w:szCs w:val="24"/>
          <w:lang w:eastAsia="ru-RU"/>
        </w:rPr>
        <w:t>, начиная от последней раскрытой на сайте Банка России ставки в валюте актива</w:t>
      </w:r>
      <w:r w:rsidRPr="00F85898">
        <w:rPr>
          <w:rFonts w:eastAsia="Batang"/>
          <w:color w:val="000000"/>
          <w:sz w:val="24"/>
          <w:szCs w:val="24"/>
          <w:lang w:eastAsia="ru-RU"/>
        </w:rPr>
        <w:t>;</w:t>
      </w:r>
    </w:p>
    <w:p w14:paraId="72ACCBCA" w14:textId="14C9BE89" w:rsidR="00A7684F" w:rsidRPr="00F85898" w:rsidRDefault="00A7684F" w:rsidP="00B0482E">
      <w:pPr>
        <w:numPr>
          <w:ilvl w:val="0"/>
          <w:numId w:val="39"/>
        </w:numPr>
        <w:tabs>
          <w:tab w:val="left" w:pos="567"/>
        </w:tabs>
        <w:suppressAutoHyphens w:val="0"/>
        <w:autoSpaceDE/>
        <w:ind w:left="567" w:hanging="283"/>
        <w:contextualSpacing/>
        <w:jc w:val="both"/>
        <w:rPr>
          <w:rFonts w:eastAsia="Batang"/>
          <w:color w:val="000000"/>
          <w:sz w:val="24"/>
          <w:szCs w:val="24"/>
          <w:lang w:eastAsia="ru-RU"/>
        </w:rPr>
      </w:pPr>
      <w:r w:rsidRPr="00F85898">
        <w:rPr>
          <w:rFonts w:eastAsia="Batang"/>
          <w:color w:val="000000"/>
          <w:sz w:val="24"/>
          <w:szCs w:val="24"/>
          <w:lang w:eastAsia="ru-RU"/>
        </w:rPr>
        <w:t>рыночной ставке</w:t>
      </w:r>
      <w:r w:rsidR="000F4A06">
        <w:rPr>
          <w:rFonts w:eastAsia="Batang"/>
          <w:color w:val="000000"/>
          <w:sz w:val="24"/>
          <w:szCs w:val="24"/>
          <w:lang w:eastAsia="ru-RU"/>
        </w:rPr>
        <w:t xml:space="preserve"> (с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00A319AA" w:rsidRPr="00F85898">
        <w:rPr>
          <w:rFonts w:eastAsia="Batang"/>
          <w:color w:val="000000"/>
          <w:sz w:val="24"/>
          <w:szCs w:val="24"/>
          <w:lang w:eastAsia="ru-RU"/>
        </w:rPr>
        <w:t>,</w:t>
      </w:r>
      <w:r w:rsidR="003F5160">
        <w:rPr>
          <w:rFonts w:eastAsia="Batang"/>
          <w:color w:val="000000"/>
          <w:sz w:val="24"/>
          <w:szCs w:val="24"/>
          <w:lang w:eastAsia="ru-RU"/>
        </w:rPr>
        <w:t xml:space="preserve"> </w:t>
      </w:r>
      <w:r w:rsidRPr="00F85898">
        <w:rPr>
          <w:rFonts w:eastAsia="Batang"/>
          <w:color w:val="000000"/>
          <w:sz w:val="24"/>
          <w:szCs w:val="24"/>
          <w:lang w:eastAsia="ru-RU"/>
        </w:rPr>
        <w:t>если ставка</w:t>
      </w:r>
      <w:r w:rsidR="00A319AA" w:rsidRPr="00F85898">
        <w:rPr>
          <w:rFonts w:eastAsia="Batang"/>
          <w:color w:val="000000"/>
          <w:sz w:val="24"/>
          <w:szCs w:val="24"/>
          <w:lang w:eastAsia="ru-RU"/>
        </w:rPr>
        <w:t>, предусмотренная договор</w:t>
      </w:r>
      <w:r w:rsidR="00974BCA" w:rsidRPr="00F85898">
        <w:rPr>
          <w:rFonts w:eastAsia="Batang"/>
          <w:color w:val="000000"/>
          <w:sz w:val="24"/>
          <w:szCs w:val="24"/>
          <w:lang w:eastAsia="ru-RU"/>
        </w:rPr>
        <w:t>о</w:t>
      </w:r>
      <w:r w:rsidR="00A319AA" w:rsidRPr="00F85898">
        <w:rPr>
          <w:rFonts w:eastAsia="Batang"/>
          <w:color w:val="000000"/>
          <w:sz w:val="24"/>
          <w:szCs w:val="24"/>
          <w:lang w:eastAsia="ru-RU"/>
        </w:rPr>
        <w:t xml:space="preserve">м в течение максимального срока, </w:t>
      </w:r>
      <w:r w:rsidRPr="00F85898">
        <w:rPr>
          <w:rFonts w:eastAsia="Batang"/>
          <w:color w:val="000000"/>
          <w:sz w:val="24"/>
          <w:szCs w:val="24"/>
          <w:lang w:eastAsia="ru-RU"/>
        </w:rPr>
        <w:t>выходит за границы установленного диапазона волатильности</w:t>
      </w:r>
      <w:r w:rsidR="00974BCA" w:rsidRPr="00F85898">
        <w:rPr>
          <w:rFonts w:eastAsia="Batang"/>
          <w:color w:val="000000"/>
          <w:sz w:val="24"/>
          <w:szCs w:val="24"/>
          <w:lang w:eastAsia="ru-RU"/>
        </w:rPr>
        <w:t xml:space="preserve">, </w:t>
      </w:r>
      <w:r w:rsidR="00A73719">
        <w:rPr>
          <w:rFonts w:eastAsia="Batang"/>
          <w:color w:val="000000"/>
          <w:sz w:val="24"/>
          <w:szCs w:val="24"/>
          <w:lang w:eastAsia="ru-RU"/>
        </w:rPr>
        <w:t>на горизонте</w:t>
      </w:r>
      <w:r w:rsidR="00A73719" w:rsidRPr="00F85898">
        <w:rPr>
          <w:rFonts w:eastAsia="Batang"/>
          <w:color w:val="000000"/>
          <w:sz w:val="24"/>
          <w:szCs w:val="24"/>
          <w:lang w:eastAsia="ru-RU"/>
        </w:rPr>
        <w:t xml:space="preserve"> 6 месяцев</w:t>
      </w:r>
      <w:r w:rsidR="00A73719">
        <w:rPr>
          <w:rFonts w:eastAsia="Batang"/>
          <w:color w:val="000000"/>
          <w:sz w:val="24"/>
          <w:szCs w:val="24"/>
          <w:lang w:eastAsia="ru-RU"/>
        </w:rPr>
        <w:t>, начиная от последней раскрытой на сайте Банка России ставки в валюте актива</w:t>
      </w:r>
      <w:r w:rsidRPr="00F85898">
        <w:rPr>
          <w:rFonts w:eastAsia="Batang"/>
          <w:color w:val="000000"/>
          <w:sz w:val="24"/>
          <w:szCs w:val="24"/>
          <w:lang w:eastAsia="ru-RU"/>
        </w:rPr>
        <w:t>;</w:t>
      </w:r>
    </w:p>
    <w:p w14:paraId="6A12F12D" w14:textId="77777777" w:rsidR="00EA62A6" w:rsidRDefault="00A7684F" w:rsidP="00B0482E">
      <w:pPr>
        <w:pStyle w:val="a8"/>
        <w:numPr>
          <w:ilvl w:val="0"/>
          <w:numId w:val="39"/>
        </w:numPr>
        <w:tabs>
          <w:tab w:val="left" w:pos="567"/>
        </w:tabs>
        <w:suppressAutoHyphens w:val="0"/>
        <w:autoSpaceDE/>
        <w:ind w:left="567" w:hanging="283"/>
        <w:jc w:val="both"/>
        <w:rPr>
          <w:sz w:val="24"/>
          <w:szCs w:val="24"/>
        </w:rPr>
      </w:pPr>
      <w:r w:rsidRPr="00F85898">
        <w:rPr>
          <w:rFonts w:eastAsia="Batang"/>
          <w:color w:val="000000"/>
          <w:sz w:val="24"/>
          <w:szCs w:val="24"/>
          <w:lang w:eastAsia="ru-RU"/>
        </w:rPr>
        <w:t xml:space="preserve">рыночной ставке </w:t>
      </w:r>
      <w:r w:rsidR="000F4A06">
        <w:rPr>
          <w:rFonts w:eastAsia="Batang"/>
          <w:color w:val="000000"/>
          <w:sz w:val="24"/>
          <w:szCs w:val="24"/>
          <w:lang w:eastAsia="ru-RU"/>
        </w:rPr>
        <w:t xml:space="preserve">(с учётом её корректировки при изменении ключевой ставки Банка России </w:t>
      </w:r>
      <w:r w:rsidR="000F4A06" w:rsidRPr="00393DD3">
        <w:rPr>
          <w:sz w:val="24"/>
          <w:szCs w:val="24"/>
        </w:rPr>
        <w:t>(</w:t>
      </w:r>
      <w:r w:rsidR="000F4A06">
        <w:rPr>
          <w:sz w:val="24"/>
          <w:szCs w:val="24"/>
        </w:rPr>
        <w:t xml:space="preserve">ставки </w:t>
      </w:r>
      <w:r w:rsidR="000F4A06">
        <w:rPr>
          <w:sz w:val="24"/>
          <w:szCs w:val="24"/>
          <w:lang w:val="en-US"/>
        </w:rPr>
        <w:t>LIBOR</w:t>
      </w:r>
      <w:r w:rsidR="000F4A06">
        <w:rPr>
          <w:sz w:val="24"/>
          <w:szCs w:val="24"/>
        </w:rPr>
        <w:t xml:space="preserve"> для активов, номинированных в валюте))</w:t>
      </w:r>
      <w:r w:rsidRPr="00F85898">
        <w:rPr>
          <w:rFonts w:eastAsia="Batang"/>
          <w:color w:val="000000"/>
          <w:sz w:val="24"/>
          <w:szCs w:val="24"/>
          <w:lang w:eastAsia="ru-RU"/>
        </w:rPr>
        <w:t>, если ставка по договору не установлена</w:t>
      </w:r>
      <w:r w:rsidRPr="00F85898">
        <w:rPr>
          <w:sz w:val="24"/>
          <w:szCs w:val="24"/>
        </w:rPr>
        <w:t>.</w:t>
      </w:r>
    </w:p>
    <w:p w14:paraId="73BB41A8" w14:textId="77777777" w:rsidR="00893EA2" w:rsidRDefault="00893EA2" w:rsidP="00B0482E">
      <w:pPr>
        <w:tabs>
          <w:tab w:val="left" w:pos="567"/>
        </w:tabs>
        <w:suppressAutoHyphens w:val="0"/>
        <w:autoSpaceDE/>
        <w:ind w:left="567"/>
        <w:jc w:val="both"/>
        <w:rPr>
          <w:sz w:val="24"/>
          <w:szCs w:val="24"/>
        </w:rPr>
      </w:pPr>
    </w:p>
    <w:p w14:paraId="71D2C2F6" w14:textId="08EA7C9B" w:rsidR="00893EA2" w:rsidRDefault="00421397" w:rsidP="00B0482E">
      <w:pPr>
        <w:tabs>
          <w:tab w:val="left" w:pos="567"/>
        </w:tabs>
        <w:suppressAutoHyphens w:val="0"/>
        <w:autoSpaceDE/>
        <w:jc w:val="both"/>
        <w:rPr>
          <w:sz w:val="24"/>
          <w:szCs w:val="24"/>
        </w:rPr>
      </w:pPr>
      <w:r w:rsidRPr="00421397">
        <w:rPr>
          <w:sz w:val="24"/>
          <w:szCs w:val="24"/>
        </w:rPr>
        <w:t xml:space="preserve">Коэффициент волатильности определяется как частное от деления </w:t>
      </w:r>
      <w:r w:rsidR="00D47496">
        <w:rPr>
          <w:sz w:val="24"/>
          <w:szCs w:val="24"/>
        </w:rPr>
        <w:t>разности</w:t>
      </w:r>
      <w:r w:rsidR="00D47496" w:rsidRPr="00421397">
        <w:rPr>
          <w:sz w:val="24"/>
          <w:szCs w:val="24"/>
        </w:rPr>
        <w:t xml:space="preserve"> </w:t>
      </w:r>
      <w:r w:rsidRPr="00421397">
        <w:rPr>
          <w:sz w:val="24"/>
          <w:szCs w:val="24"/>
        </w:rPr>
        <w:t>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w:t>
      </w:r>
      <w:r w:rsidR="00BA6040">
        <w:rPr>
          <w:sz w:val="24"/>
          <w:szCs w:val="24"/>
        </w:rPr>
        <w:t>а России ставки в валюте актива</w:t>
      </w:r>
      <w:r w:rsidRPr="00421397">
        <w:rPr>
          <w:sz w:val="24"/>
          <w:szCs w:val="24"/>
        </w:rPr>
        <w:t xml:space="preserve"> на минимальную средневзвешенную процентную ставку по депозитам (кредитам) на том же горизонте.</w:t>
      </w:r>
    </w:p>
    <w:p w14:paraId="3D8E5E2A" w14:textId="77777777" w:rsidR="00893EA2" w:rsidRDefault="00EA62A6" w:rsidP="00B0482E">
      <w:pPr>
        <w:tabs>
          <w:tab w:val="left" w:pos="567"/>
        </w:tabs>
        <w:suppressAutoHyphens w:val="0"/>
        <w:autoSpaceDE/>
        <w:jc w:val="both"/>
        <w:rPr>
          <w:sz w:val="24"/>
          <w:szCs w:val="24"/>
        </w:rPr>
      </w:pPr>
      <w:r>
        <w:rPr>
          <w:sz w:val="24"/>
          <w:szCs w:val="24"/>
        </w:rPr>
        <w:t>Границы диапазона волатильности:</w:t>
      </w:r>
    </w:p>
    <w:p w14:paraId="19BF4268" w14:textId="4C12CA6B" w:rsidR="00893EA2" w:rsidRDefault="00EA62A6" w:rsidP="00B0482E">
      <w:pPr>
        <w:tabs>
          <w:tab w:val="left" w:pos="567"/>
        </w:tabs>
        <w:suppressAutoHyphens w:val="0"/>
        <w:autoSpaceDE/>
        <w:jc w:val="both"/>
        <w:rPr>
          <w:sz w:val="24"/>
          <w:szCs w:val="24"/>
        </w:rPr>
      </w:pPr>
      <w:r>
        <w:rPr>
          <w:sz w:val="24"/>
          <w:szCs w:val="24"/>
        </w:rPr>
        <w:t xml:space="preserve">Минимальная – произведение средневзвешенной </w:t>
      </w:r>
      <w:r w:rsidR="00BA6040">
        <w:rPr>
          <w:sz w:val="24"/>
          <w:szCs w:val="24"/>
        </w:rPr>
        <w:t>процентной</w:t>
      </w:r>
      <w:r w:rsidR="00D2029F">
        <w:rPr>
          <w:sz w:val="24"/>
          <w:szCs w:val="24"/>
        </w:rPr>
        <w:t xml:space="preserve"> ставки</w:t>
      </w:r>
      <w:r>
        <w:rPr>
          <w:sz w:val="24"/>
          <w:szCs w:val="24"/>
        </w:rPr>
        <w:t xml:space="preserve"> по депозитам(кредитам) за месяц, наиболее близкий к дате оценки актива </w:t>
      </w:r>
      <w:r>
        <w:rPr>
          <w:rFonts w:eastAsia="Batang"/>
          <w:color w:val="000000"/>
          <w:sz w:val="24"/>
          <w:szCs w:val="24"/>
          <w:lang w:eastAsia="ru-RU"/>
        </w:rPr>
        <w:t xml:space="preserve">с учётом её корректировки при изменении ключевой ставки Банка России </w:t>
      </w:r>
      <w:r w:rsidRPr="00393DD3">
        <w:rPr>
          <w:sz w:val="24"/>
          <w:szCs w:val="24"/>
        </w:rPr>
        <w:t>(</w:t>
      </w:r>
      <w:r>
        <w:rPr>
          <w:sz w:val="24"/>
          <w:szCs w:val="24"/>
        </w:rPr>
        <w:t xml:space="preserve">ставки </w:t>
      </w:r>
      <w:r>
        <w:rPr>
          <w:sz w:val="24"/>
          <w:szCs w:val="24"/>
          <w:lang w:val="en-US"/>
        </w:rPr>
        <w:t>LIBOR</w:t>
      </w:r>
      <w:r>
        <w:rPr>
          <w:sz w:val="24"/>
          <w:szCs w:val="24"/>
        </w:rPr>
        <w:t xml:space="preserve"> для активов, номинированных в валюте)</w:t>
      </w:r>
      <w:r w:rsidR="00D2029F">
        <w:rPr>
          <w:sz w:val="24"/>
          <w:szCs w:val="24"/>
        </w:rPr>
        <w:t>,</w:t>
      </w:r>
      <w:r w:rsidR="005C4303">
        <w:rPr>
          <w:sz w:val="24"/>
          <w:szCs w:val="24"/>
        </w:rPr>
        <w:t xml:space="preserve"> на разность единицы и коэффициента волатильности.</w:t>
      </w:r>
    </w:p>
    <w:p w14:paraId="59635EC1" w14:textId="07EC35F4" w:rsidR="00893EA2" w:rsidRDefault="005C4303" w:rsidP="00B0482E">
      <w:pPr>
        <w:tabs>
          <w:tab w:val="left" w:pos="567"/>
        </w:tabs>
        <w:suppressAutoHyphens w:val="0"/>
        <w:autoSpaceDE/>
        <w:jc w:val="both"/>
        <w:rPr>
          <w:sz w:val="24"/>
          <w:szCs w:val="24"/>
        </w:rPr>
      </w:pPr>
      <w:r>
        <w:rPr>
          <w:sz w:val="24"/>
          <w:szCs w:val="24"/>
        </w:rPr>
        <w:t xml:space="preserve">Максимальная - произведение средневзвешенной </w:t>
      </w:r>
      <w:r w:rsidR="00BA6040">
        <w:rPr>
          <w:sz w:val="24"/>
          <w:szCs w:val="24"/>
        </w:rPr>
        <w:t>процентной</w:t>
      </w:r>
      <w:r w:rsidR="00D2029F">
        <w:rPr>
          <w:sz w:val="24"/>
          <w:szCs w:val="24"/>
        </w:rPr>
        <w:t xml:space="preserve"> ставки</w:t>
      </w:r>
      <w:r>
        <w:rPr>
          <w:sz w:val="24"/>
          <w:szCs w:val="24"/>
        </w:rPr>
        <w:t xml:space="preserve"> по депозитам(кредитам) за месяц, наиболе</w:t>
      </w:r>
      <w:r w:rsidR="00BA6040">
        <w:rPr>
          <w:sz w:val="24"/>
          <w:szCs w:val="24"/>
        </w:rPr>
        <w:t xml:space="preserve">е близкий к дате оценки актива </w:t>
      </w:r>
      <w:r>
        <w:rPr>
          <w:rFonts w:eastAsia="Batang"/>
          <w:color w:val="000000"/>
          <w:sz w:val="24"/>
          <w:szCs w:val="24"/>
          <w:lang w:eastAsia="ru-RU"/>
        </w:rPr>
        <w:t xml:space="preserve">с учётом её корректировки при изменении ключевой ставки Банка России </w:t>
      </w:r>
      <w:r w:rsidRPr="00393DD3">
        <w:rPr>
          <w:sz w:val="24"/>
          <w:szCs w:val="24"/>
        </w:rPr>
        <w:t>(</w:t>
      </w:r>
      <w:r>
        <w:rPr>
          <w:sz w:val="24"/>
          <w:szCs w:val="24"/>
        </w:rPr>
        <w:t xml:space="preserve">ставки </w:t>
      </w:r>
      <w:r>
        <w:rPr>
          <w:sz w:val="24"/>
          <w:szCs w:val="24"/>
          <w:lang w:val="en-US"/>
        </w:rPr>
        <w:t>LIBOR</w:t>
      </w:r>
      <w:r>
        <w:rPr>
          <w:sz w:val="24"/>
          <w:szCs w:val="24"/>
        </w:rPr>
        <w:t xml:space="preserve"> для активов, номинированных в валюте)</w:t>
      </w:r>
      <w:r w:rsidR="00D2029F">
        <w:rPr>
          <w:sz w:val="24"/>
          <w:szCs w:val="24"/>
        </w:rPr>
        <w:t>,</w:t>
      </w:r>
      <w:r>
        <w:rPr>
          <w:sz w:val="24"/>
          <w:szCs w:val="24"/>
        </w:rPr>
        <w:t xml:space="preserve"> на сумму единицы и коэффициента волатильности.</w:t>
      </w:r>
    </w:p>
    <w:p w14:paraId="5436FD2F" w14:textId="77777777" w:rsidR="00D10B6F" w:rsidRPr="00F85898" w:rsidRDefault="00D10B6F" w:rsidP="00D10B6F">
      <w:pPr>
        <w:autoSpaceDN w:val="0"/>
        <w:adjustRightInd w:val="0"/>
        <w:spacing w:line="360" w:lineRule="auto"/>
        <w:ind w:firstLine="709"/>
        <w:jc w:val="both"/>
        <w:rPr>
          <w:color w:val="000000" w:themeColor="text1"/>
          <w:sz w:val="24"/>
          <w:szCs w:val="24"/>
          <w:lang w:eastAsia="ru-RU"/>
        </w:rPr>
      </w:pPr>
    </w:p>
    <w:p w14:paraId="5C9BE391" w14:textId="544DB8EB" w:rsidR="00D376B9" w:rsidRPr="00F85898" w:rsidRDefault="00421397" w:rsidP="00D376B9">
      <w:pPr>
        <w:suppressAutoHyphens w:val="0"/>
        <w:autoSpaceDE/>
        <w:spacing w:after="200" w:line="276" w:lineRule="auto"/>
        <w:jc w:val="both"/>
        <w:rPr>
          <w:b/>
          <w:sz w:val="24"/>
          <w:szCs w:val="24"/>
        </w:rPr>
      </w:pPr>
      <w:r w:rsidRPr="00421397">
        <w:rPr>
          <w:b/>
          <w:sz w:val="24"/>
          <w:szCs w:val="24"/>
        </w:rPr>
        <w:t>Рыночная ставка определяется в отношении каждого</w:t>
      </w:r>
      <w:r w:rsidR="00BA6040">
        <w:rPr>
          <w:b/>
          <w:sz w:val="24"/>
          <w:szCs w:val="24"/>
        </w:rPr>
        <w:t xml:space="preserve"> вида актива в соответствии со </w:t>
      </w:r>
      <w:r w:rsidRPr="00421397">
        <w:rPr>
          <w:b/>
          <w:sz w:val="24"/>
          <w:szCs w:val="24"/>
        </w:rPr>
        <w:t>следующей таблицей:</w:t>
      </w:r>
    </w:p>
    <w:tbl>
      <w:tblPr>
        <w:tblStyle w:val="ae"/>
        <w:tblW w:w="9889" w:type="dxa"/>
        <w:tblLayout w:type="fixed"/>
        <w:tblLook w:val="04A0" w:firstRow="1" w:lastRow="0" w:firstColumn="1" w:lastColumn="0" w:noHBand="0" w:noVBand="1"/>
      </w:tblPr>
      <w:tblGrid>
        <w:gridCol w:w="1951"/>
        <w:gridCol w:w="3472"/>
        <w:gridCol w:w="4466"/>
      </w:tblGrid>
      <w:tr w:rsidR="00D376B9" w:rsidRPr="00F85898" w14:paraId="1F4EF69A" w14:textId="77777777" w:rsidTr="009911D5">
        <w:tc>
          <w:tcPr>
            <w:tcW w:w="1951" w:type="dxa"/>
            <w:shd w:val="clear" w:color="auto" w:fill="FFFFFF" w:themeFill="background1"/>
          </w:tcPr>
          <w:p w14:paraId="6376164D" w14:textId="77777777"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t>Вид актива</w:t>
            </w:r>
          </w:p>
          <w:p w14:paraId="44428601" w14:textId="77777777" w:rsidR="00D376B9" w:rsidRPr="00F85898" w:rsidRDefault="00D376B9" w:rsidP="009911D5">
            <w:pPr>
              <w:autoSpaceDN w:val="0"/>
              <w:adjustRightInd w:val="0"/>
              <w:spacing w:line="276" w:lineRule="auto"/>
              <w:contextualSpacing/>
              <w:jc w:val="center"/>
              <w:rPr>
                <w:b/>
                <w:i/>
                <w:sz w:val="24"/>
                <w:szCs w:val="24"/>
                <w:lang w:eastAsia="en-US"/>
              </w:rPr>
            </w:pPr>
          </w:p>
        </w:tc>
        <w:tc>
          <w:tcPr>
            <w:tcW w:w="3472" w:type="dxa"/>
            <w:shd w:val="clear" w:color="auto" w:fill="FFFFFF" w:themeFill="background1"/>
          </w:tcPr>
          <w:p w14:paraId="471B9BC5" w14:textId="77777777"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t>Рыночная ставка</w:t>
            </w:r>
          </w:p>
        </w:tc>
        <w:tc>
          <w:tcPr>
            <w:tcW w:w="4466" w:type="dxa"/>
            <w:shd w:val="clear" w:color="auto" w:fill="FFFFFF" w:themeFill="background1"/>
          </w:tcPr>
          <w:p w14:paraId="0933B261" w14:textId="77777777" w:rsidR="00D376B9" w:rsidRPr="00F85898" w:rsidRDefault="00421397" w:rsidP="009911D5">
            <w:pPr>
              <w:autoSpaceDN w:val="0"/>
              <w:adjustRightInd w:val="0"/>
              <w:spacing w:line="276" w:lineRule="auto"/>
              <w:contextualSpacing/>
              <w:jc w:val="center"/>
              <w:rPr>
                <w:b/>
                <w:i/>
                <w:sz w:val="24"/>
                <w:szCs w:val="24"/>
                <w:lang w:eastAsia="en-US"/>
              </w:rPr>
            </w:pPr>
            <w:r w:rsidRPr="00421397">
              <w:rPr>
                <w:b/>
                <w:i/>
                <w:sz w:val="24"/>
                <w:szCs w:val="24"/>
              </w:rPr>
              <w:t>Источники информации</w:t>
            </w:r>
          </w:p>
        </w:tc>
      </w:tr>
      <w:tr w:rsidR="00D376B9" w:rsidRPr="00F85898" w14:paraId="4383EC71" w14:textId="77777777" w:rsidTr="009911D5">
        <w:tc>
          <w:tcPr>
            <w:tcW w:w="1951" w:type="dxa"/>
          </w:tcPr>
          <w:p w14:paraId="335730BC" w14:textId="77777777" w:rsidR="00D376B9" w:rsidRPr="00F85898" w:rsidRDefault="00421397" w:rsidP="009911D5">
            <w:pPr>
              <w:spacing w:line="276" w:lineRule="auto"/>
              <w:jc w:val="both"/>
              <w:rPr>
                <w:sz w:val="24"/>
                <w:szCs w:val="24"/>
              </w:rPr>
            </w:pPr>
            <w:r w:rsidRPr="00421397">
              <w:rPr>
                <w:sz w:val="24"/>
                <w:szCs w:val="24"/>
              </w:rPr>
              <w:t>Вклад (депозит)</w:t>
            </w:r>
          </w:p>
        </w:tc>
        <w:tc>
          <w:tcPr>
            <w:tcW w:w="3472" w:type="dxa"/>
          </w:tcPr>
          <w:p w14:paraId="4624A554" w14:textId="6458D5AC" w:rsidR="00D376B9" w:rsidRPr="007D24A3" w:rsidRDefault="00421397" w:rsidP="00BA6040">
            <w:pPr>
              <w:jc w:val="both"/>
              <w:rPr>
                <w:sz w:val="22"/>
                <w:szCs w:val="22"/>
              </w:rPr>
            </w:pPr>
            <w:r w:rsidRPr="007D24A3">
              <w:rPr>
                <w:sz w:val="22"/>
                <w:szCs w:val="22"/>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раскрываемая на официальном сайте Банка России по свернутой шкале</w:t>
            </w:r>
            <w:r w:rsidR="00C65B3B" w:rsidRPr="007D24A3">
              <w:rPr>
                <w:sz w:val="22"/>
                <w:szCs w:val="22"/>
              </w:rPr>
              <w:t xml:space="preserve"> на срок, сопоставимый со сроком в договоре</w:t>
            </w:r>
            <w:r w:rsidRPr="007D24A3">
              <w:rPr>
                <w:sz w:val="22"/>
                <w:szCs w:val="22"/>
              </w:rPr>
              <w:t xml:space="preserve">. </w:t>
            </w:r>
          </w:p>
        </w:tc>
        <w:tc>
          <w:tcPr>
            <w:tcW w:w="4466" w:type="dxa"/>
          </w:tcPr>
          <w:p w14:paraId="2F50A810" w14:textId="3F677A53" w:rsidR="00D376B9" w:rsidRPr="007D24A3" w:rsidRDefault="00421397" w:rsidP="00BA6040">
            <w:pPr>
              <w:ind w:left="106"/>
              <w:contextualSpacing/>
              <w:jc w:val="both"/>
              <w:rPr>
                <w:sz w:val="22"/>
                <w:szCs w:val="22"/>
              </w:rPr>
            </w:pPr>
            <w:r w:rsidRPr="007D24A3">
              <w:rPr>
                <w:sz w:val="22"/>
                <w:szCs w:val="22"/>
              </w:rPr>
              <w:t xml:space="preserve">Официальный сайт Банка России </w:t>
            </w:r>
            <w:hyperlink r:id="rId66" w:history="1">
              <w:r w:rsidRPr="007D24A3">
                <w:rPr>
                  <w:sz w:val="22"/>
                  <w:szCs w:val="22"/>
                </w:rPr>
                <w:t>http://www.cbr.ru/statistics/?PrtId=int_rat</w:t>
              </w:r>
            </w:hyperlink>
            <w:r w:rsidRPr="007D24A3">
              <w:rPr>
                <w:sz w:val="22"/>
                <w:szCs w:val="22"/>
              </w:rPr>
              <w:t>, Сведения по вкладам (депозитам) физических лиц и нефинансовых организаций в целом по Российской Федерации в рублях, долларах США и евро.</w:t>
            </w:r>
          </w:p>
          <w:p w14:paraId="444C36DE" w14:textId="77777777" w:rsidR="00D376B9" w:rsidRPr="007D24A3" w:rsidRDefault="00D376B9" w:rsidP="00BA6040">
            <w:pPr>
              <w:ind w:left="106"/>
              <w:contextualSpacing/>
              <w:jc w:val="both"/>
              <w:rPr>
                <w:sz w:val="22"/>
                <w:szCs w:val="22"/>
              </w:rPr>
            </w:pPr>
          </w:p>
          <w:p w14:paraId="3AE1C04F" w14:textId="77777777" w:rsidR="00D376B9" w:rsidRPr="007D24A3" w:rsidRDefault="00D376B9" w:rsidP="00BA6040">
            <w:pPr>
              <w:ind w:left="106"/>
              <w:contextualSpacing/>
              <w:jc w:val="both"/>
              <w:rPr>
                <w:sz w:val="22"/>
                <w:szCs w:val="22"/>
              </w:rPr>
            </w:pPr>
          </w:p>
          <w:p w14:paraId="019B727E" w14:textId="77777777" w:rsidR="00D376B9" w:rsidRPr="007D24A3" w:rsidRDefault="00D376B9" w:rsidP="00BA6040">
            <w:pPr>
              <w:ind w:left="106"/>
              <w:contextualSpacing/>
              <w:jc w:val="both"/>
              <w:rPr>
                <w:sz w:val="22"/>
                <w:szCs w:val="22"/>
              </w:rPr>
            </w:pPr>
          </w:p>
        </w:tc>
      </w:tr>
      <w:tr w:rsidR="00D376B9" w:rsidRPr="00F85898" w14:paraId="675DAC33" w14:textId="77777777" w:rsidTr="009911D5">
        <w:tc>
          <w:tcPr>
            <w:tcW w:w="1951" w:type="dxa"/>
          </w:tcPr>
          <w:p w14:paraId="37128C62" w14:textId="77777777" w:rsidR="00D376B9" w:rsidRPr="00F85898" w:rsidRDefault="00421397" w:rsidP="009911D5">
            <w:pPr>
              <w:spacing w:line="276" w:lineRule="auto"/>
              <w:rPr>
                <w:sz w:val="24"/>
                <w:szCs w:val="24"/>
              </w:rPr>
            </w:pPr>
            <w:r w:rsidRPr="00421397">
              <w:rPr>
                <w:sz w:val="24"/>
                <w:szCs w:val="24"/>
              </w:rPr>
              <w:t>Ссуда,</w:t>
            </w:r>
          </w:p>
          <w:p w14:paraId="5DA06F08" w14:textId="77777777" w:rsidR="00D376B9" w:rsidRPr="00F85898" w:rsidRDefault="00421397" w:rsidP="009911D5">
            <w:pPr>
              <w:rPr>
                <w:sz w:val="24"/>
                <w:szCs w:val="24"/>
              </w:rPr>
            </w:pPr>
            <w:r w:rsidRPr="00421397">
              <w:rPr>
                <w:sz w:val="24"/>
                <w:szCs w:val="24"/>
              </w:rPr>
              <w:t>Дебиторская задолженность</w:t>
            </w:r>
          </w:p>
          <w:p w14:paraId="6ED0612B" w14:textId="77777777" w:rsidR="00D376B9" w:rsidRPr="00F85898" w:rsidRDefault="00D376B9" w:rsidP="009911D5">
            <w:pPr>
              <w:spacing w:line="276" w:lineRule="auto"/>
              <w:rPr>
                <w:sz w:val="24"/>
                <w:szCs w:val="24"/>
              </w:rPr>
            </w:pPr>
          </w:p>
          <w:p w14:paraId="4B2C919A" w14:textId="77777777" w:rsidR="00D376B9" w:rsidRPr="00F85898" w:rsidRDefault="00D376B9" w:rsidP="009911D5">
            <w:pPr>
              <w:spacing w:line="276" w:lineRule="auto"/>
              <w:jc w:val="both"/>
              <w:rPr>
                <w:sz w:val="24"/>
                <w:szCs w:val="24"/>
              </w:rPr>
            </w:pPr>
          </w:p>
        </w:tc>
        <w:tc>
          <w:tcPr>
            <w:tcW w:w="3472" w:type="dxa"/>
          </w:tcPr>
          <w:p w14:paraId="6826260D" w14:textId="26881BE2" w:rsidR="00D376B9" w:rsidRPr="007D24A3" w:rsidRDefault="00421397" w:rsidP="00BA6040">
            <w:pPr>
              <w:jc w:val="both"/>
              <w:rPr>
                <w:sz w:val="22"/>
                <w:szCs w:val="22"/>
              </w:rPr>
            </w:pPr>
            <w:r w:rsidRPr="007D24A3">
              <w:rPr>
                <w:sz w:val="22"/>
                <w:szCs w:val="22"/>
              </w:rPr>
              <w:t>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свернутой шкале</w:t>
            </w:r>
            <w:r w:rsidR="00914428" w:rsidRPr="007D24A3">
              <w:rPr>
                <w:sz w:val="22"/>
                <w:szCs w:val="22"/>
              </w:rPr>
              <w:t xml:space="preserve"> на срок, сопоставимый со сроком в договоре</w:t>
            </w:r>
            <w:r w:rsidRPr="007D24A3">
              <w:rPr>
                <w:sz w:val="22"/>
                <w:szCs w:val="22"/>
              </w:rPr>
              <w:t>.</w:t>
            </w:r>
          </w:p>
        </w:tc>
        <w:tc>
          <w:tcPr>
            <w:tcW w:w="4466" w:type="dxa"/>
          </w:tcPr>
          <w:p w14:paraId="1A8EB889" w14:textId="77777777" w:rsidR="00D376B9" w:rsidRPr="007D24A3" w:rsidRDefault="00421397" w:rsidP="00BA6040">
            <w:pPr>
              <w:ind w:left="106"/>
              <w:contextualSpacing/>
              <w:jc w:val="both"/>
              <w:rPr>
                <w:sz w:val="22"/>
                <w:szCs w:val="22"/>
              </w:rPr>
            </w:pPr>
            <w:r w:rsidRPr="007D24A3">
              <w:rPr>
                <w:sz w:val="22"/>
                <w:szCs w:val="22"/>
              </w:rPr>
              <w:t xml:space="preserve">Официальный сайт Банка России </w:t>
            </w:r>
            <w:hyperlink r:id="rId67" w:history="1">
              <w:r w:rsidRPr="007D24A3">
                <w:rPr>
                  <w:color w:val="0000FF"/>
                  <w:sz w:val="22"/>
                  <w:szCs w:val="22"/>
                  <w:u w:val="single"/>
                </w:rPr>
                <w:t>http://www.cbr.ru/statistics/?PrtId=int_rat</w:t>
              </w:r>
            </w:hyperlink>
            <w:r w:rsidRPr="007D24A3">
              <w:rPr>
                <w:sz w:val="22"/>
                <w:szCs w:val="22"/>
              </w:rPr>
              <w:t>, Сведения по кредитам в рублях, долларах США и евро в целом по Российской Федерации.</w:t>
            </w:r>
          </w:p>
          <w:p w14:paraId="704A2440" w14:textId="77777777" w:rsidR="00D376B9" w:rsidRPr="007D24A3" w:rsidRDefault="00D376B9" w:rsidP="00BA6040">
            <w:pPr>
              <w:ind w:left="106"/>
              <w:contextualSpacing/>
              <w:jc w:val="both"/>
              <w:rPr>
                <w:sz w:val="22"/>
                <w:szCs w:val="22"/>
              </w:rPr>
            </w:pPr>
          </w:p>
        </w:tc>
      </w:tr>
    </w:tbl>
    <w:p w14:paraId="79C0CB06" w14:textId="77777777" w:rsidR="00961265" w:rsidRDefault="00961265" w:rsidP="00BA6040">
      <w:pPr>
        <w:suppressAutoHyphens w:val="0"/>
        <w:autoSpaceDE/>
        <w:spacing w:line="276" w:lineRule="auto"/>
        <w:jc w:val="both"/>
        <w:rPr>
          <w:b/>
          <w:sz w:val="24"/>
          <w:szCs w:val="24"/>
        </w:rPr>
      </w:pPr>
    </w:p>
    <w:p w14:paraId="7439A24F" w14:textId="77777777" w:rsidR="00CF46AB" w:rsidRPr="00F85898" w:rsidRDefault="00421397" w:rsidP="009C7D49">
      <w:pPr>
        <w:suppressAutoHyphens w:val="0"/>
        <w:autoSpaceDE/>
        <w:spacing w:line="276" w:lineRule="auto"/>
        <w:ind w:left="360"/>
        <w:jc w:val="center"/>
        <w:rPr>
          <w:b/>
          <w:sz w:val="24"/>
          <w:szCs w:val="24"/>
        </w:rPr>
      </w:pPr>
      <w:r w:rsidRPr="00421397">
        <w:rPr>
          <w:b/>
          <w:sz w:val="24"/>
          <w:szCs w:val="24"/>
        </w:rPr>
        <w:t>Корректировка средневзвешенных ставок при изменении рыночных условий.</w:t>
      </w:r>
    </w:p>
    <w:p w14:paraId="621497B9" w14:textId="77777777" w:rsidR="00CF46AB" w:rsidRPr="00F85898" w:rsidRDefault="00CF46AB" w:rsidP="00CF46AB">
      <w:pPr>
        <w:pStyle w:val="a8"/>
        <w:jc w:val="both"/>
        <w:rPr>
          <w:sz w:val="24"/>
          <w:szCs w:val="24"/>
        </w:rPr>
      </w:pPr>
    </w:p>
    <w:p w14:paraId="4B0D8B1E" w14:textId="77777777" w:rsidR="00CF46AB" w:rsidRPr="00101794" w:rsidRDefault="00421397" w:rsidP="00BA6040">
      <w:pPr>
        <w:jc w:val="both"/>
        <w:rPr>
          <w:sz w:val="24"/>
          <w:szCs w:val="24"/>
        </w:rPr>
      </w:pPr>
      <w:r w:rsidRPr="00101794">
        <w:rPr>
          <w:sz w:val="24"/>
          <w:szCs w:val="24"/>
        </w:rPr>
        <w:t xml:space="preserve">Если последняя раскрытая на сайте Банка России средневзвешенная ставка рассчитана ранее, чем за месяц до даты ее применения, для определения необходимости </w:t>
      </w:r>
      <w:r w:rsidR="000F4A06" w:rsidRPr="00101794">
        <w:rPr>
          <w:sz w:val="24"/>
          <w:szCs w:val="24"/>
        </w:rPr>
        <w:t xml:space="preserve">её </w:t>
      </w:r>
      <w:r w:rsidRPr="00101794">
        <w:rPr>
          <w:sz w:val="24"/>
          <w:szCs w:val="24"/>
        </w:rPr>
        <w:t xml:space="preserve">корректировки применяется следующий подход: </w:t>
      </w:r>
    </w:p>
    <w:p w14:paraId="619EE1DA" w14:textId="118F18E4" w:rsidR="00CF46AB" w:rsidRPr="00F85898" w:rsidRDefault="00101794" w:rsidP="00BA6040">
      <w:pPr>
        <w:suppressAutoHyphens w:val="0"/>
        <w:autoSpaceDE/>
        <w:contextualSpacing/>
        <w:jc w:val="both"/>
        <w:rPr>
          <w:sz w:val="24"/>
          <w:szCs w:val="24"/>
        </w:rPr>
      </w:pPr>
      <w:r>
        <w:rPr>
          <w:sz w:val="24"/>
          <w:szCs w:val="24"/>
        </w:rPr>
        <w:t xml:space="preserve">- </w:t>
      </w:r>
      <w:r w:rsidR="001B66F2">
        <w:rPr>
          <w:sz w:val="24"/>
          <w:szCs w:val="24"/>
        </w:rPr>
        <w:t xml:space="preserve">средняя </w:t>
      </w:r>
      <w:r w:rsidR="007D24A3">
        <w:rPr>
          <w:sz w:val="24"/>
          <w:szCs w:val="24"/>
        </w:rPr>
        <w:t>ключевая ставка Банка России</w:t>
      </w:r>
      <w:r w:rsidR="003F5160">
        <w:rPr>
          <w:sz w:val="24"/>
          <w:szCs w:val="24"/>
        </w:rPr>
        <w:t xml:space="preserve"> </w:t>
      </w:r>
      <w:r w:rsidR="001B66F2">
        <w:rPr>
          <w:sz w:val="24"/>
          <w:szCs w:val="24"/>
        </w:rPr>
        <w:t>за месяц</w:t>
      </w:r>
      <w:r w:rsidR="00421397" w:rsidRPr="00421397">
        <w:rPr>
          <w:sz w:val="24"/>
          <w:szCs w:val="24"/>
        </w:rPr>
        <w:t>, за который определена средневзвешенная ставка, сравнивается с ключевой ставкой Банка России</w:t>
      </w:r>
      <w:r w:rsidR="00393DD3">
        <w:rPr>
          <w:sz w:val="24"/>
          <w:szCs w:val="24"/>
        </w:rPr>
        <w:t xml:space="preserve"> </w:t>
      </w:r>
      <w:r w:rsidR="00393DD3" w:rsidRPr="00393DD3">
        <w:rPr>
          <w:sz w:val="24"/>
          <w:szCs w:val="24"/>
        </w:rPr>
        <w:t>(</w:t>
      </w:r>
      <w:r w:rsidR="00393DD3">
        <w:rPr>
          <w:sz w:val="24"/>
          <w:szCs w:val="24"/>
        </w:rPr>
        <w:t xml:space="preserve">ставкой </w:t>
      </w:r>
      <w:r w:rsidR="00393DD3">
        <w:rPr>
          <w:sz w:val="24"/>
          <w:szCs w:val="24"/>
          <w:lang w:val="en-US"/>
        </w:rPr>
        <w:t>LIBOR</w:t>
      </w:r>
      <w:r w:rsidR="00393DD3">
        <w:rPr>
          <w:sz w:val="24"/>
          <w:szCs w:val="24"/>
        </w:rPr>
        <w:t xml:space="preserve"> для активов, номинированных в валюте)</w:t>
      </w:r>
      <w:r w:rsidR="00421397" w:rsidRPr="00421397">
        <w:rPr>
          <w:sz w:val="24"/>
          <w:szCs w:val="24"/>
        </w:rPr>
        <w:t xml:space="preserve">, действующей </w:t>
      </w:r>
      <w:r w:rsidR="001B66F2">
        <w:rPr>
          <w:sz w:val="24"/>
          <w:szCs w:val="24"/>
        </w:rPr>
        <w:t xml:space="preserve">на </w:t>
      </w:r>
      <w:r w:rsidR="00663A77">
        <w:rPr>
          <w:sz w:val="24"/>
          <w:szCs w:val="24"/>
        </w:rPr>
        <w:t>дату</w:t>
      </w:r>
      <w:r w:rsidR="00421397" w:rsidRPr="00421397">
        <w:rPr>
          <w:sz w:val="24"/>
          <w:szCs w:val="24"/>
        </w:rPr>
        <w:t xml:space="preserve"> определения справедливой стоимости актива; </w:t>
      </w:r>
    </w:p>
    <w:p w14:paraId="274B4DE0" w14:textId="68A1E0CB" w:rsidR="00CF46AB" w:rsidRPr="00F85898" w:rsidRDefault="00101794" w:rsidP="00BA6040">
      <w:pPr>
        <w:suppressAutoHyphens w:val="0"/>
        <w:autoSpaceDE/>
        <w:contextualSpacing/>
        <w:jc w:val="both"/>
        <w:rPr>
          <w:sz w:val="24"/>
          <w:szCs w:val="24"/>
        </w:rPr>
      </w:pPr>
      <w:r>
        <w:rPr>
          <w:sz w:val="24"/>
          <w:szCs w:val="24"/>
        </w:rPr>
        <w:t xml:space="preserve">- </w:t>
      </w:r>
      <w:r w:rsidR="00421397" w:rsidRPr="00421397">
        <w:rPr>
          <w:sz w:val="24"/>
          <w:szCs w:val="24"/>
        </w:rPr>
        <w:t xml:space="preserve">если </w:t>
      </w:r>
      <w:r w:rsidR="007E7922">
        <w:rPr>
          <w:sz w:val="24"/>
          <w:szCs w:val="24"/>
        </w:rPr>
        <w:t xml:space="preserve">средняя </w:t>
      </w:r>
      <w:r w:rsidR="00421397" w:rsidRPr="00421397">
        <w:rPr>
          <w:sz w:val="24"/>
          <w:szCs w:val="24"/>
        </w:rPr>
        <w:t xml:space="preserve">ключевая ставка Банка России </w:t>
      </w:r>
      <w:r w:rsidR="00393DD3" w:rsidRPr="00393DD3">
        <w:rPr>
          <w:sz w:val="24"/>
          <w:szCs w:val="24"/>
        </w:rPr>
        <w:t>(</w:t>
      </w:r>
      <w:r w:rsidR="00393DD3">
        <w:rPr>
          <w:sz w:val="24"/>
          <w:szCs w:val="24"/>
        </w:rPr>
        <w:t xml:space="preserve">ставка </w:t>
      </w:r>
      <w:r w:rsidR="00393DD3">
        <w:rPr>
          <w:sz w:val="24"/>
          <w:szCs w:val="24"/>
          <w:lang w:val="en-US"/>
        </w:rPr>
        <w:t>LIBOR</w:t>
      </w:r>
      <w:r w:rsidR="00393DD3">
        <w:rPr>
          <w:sz w:val="24"/>
          <w:szCs w:val="24"/>
        </w:rPr>
        <w:t xml:space="preserve"> для активов, номинированных в валюте) </w:t>
      </w:r>
      <w:r w:rsidR="00421397" w:rsidRPr="00421397">
        <w:rPr>
          <w:sz w:val="24"/>
          <w:szCs w:val="24"/>
        </w:rPr>
        <w:t xml:space="preserve">не изменилась до </w:t>
      </w:r>
      <w:r w:rsidR="00663A77">
        <w:rPr>
          <w:sz w:val="24"/>
          <w:szCs w:val="24"/>
        </w:rPr>
        <w:t>даты</w:t>
      </w:r>
      <w:r w:rsidR="00663A77" w:rsidRPr="00421397">
        <w:rPr>
          <w:sz w:val="24"/>
          <w:szCs w:val="24"/>
        </w:rPr>
        <w:t xml:space="preserve"> </w:t>
      </w:r>
      <w:r w:rsidR="00421397" w:rsidRPr="00421397">
        <w:rPr>
          <w:sz w:val="24"/>
          <w:szCs w:val="24"/>
        </w:rPr>
        <w:t>определения справедливой стоимости актива</w:t>
      </w:r>
      <w:r w:rsidR="00892D29">
        <w:rPr>
          <w:sz w:val="24"/>
          <w:szCs w:val="24"/>
        </w:rPr>
        <w:t xml:space="preserve"> (включая эту дату)</w:t>
      </w:r>
      <w:r w:rsidR="00421397" w:rsidRPr="00421397">
        <w:rPr>
          <w:sz w:val="24"/>
          <w:szCs w:val="24"/>
        </w:rPr>
        <w:t>, в качес</w:t>
      </w:r>
      <w:r w:rsidR="00BA6040">
        <w:rPr>
          <w:sz w:val="24"/>
          <w:szCs w:val="24"/>
        </w:rPr>
        <w:t>тве рыночной ставки применяется</w:t>
      </w:r>
      <w:r w:rsidR="00421397" w:rsidRPr="00421397">
        <w:rPr>
          <w:sz w:val="24"/>
          <w:szCs w:val="24"/>
        </w:rPr>
        <w:t xml:space="preserve"> последняя раскрытая средневзвешенная ставка; </w:t>
      </w:r>
    </w:p>
    <w:p w14:paraId="0EF75083" w14:textId="618BFEB0" w:rsidR="001D69CD" w:rsidRDefault="00101794" w:rsidP="00BA6040">
      <w:pPr>
        <w:suppressAutoHyphens w:val="0"/>
        <w:autoSpaceDE/>
        <w:contextualSpacing/>
        <w:jc w:val="both"/>
        <w:rPr>
          <w:sz w:val="24"/>
          <w:szCs w:val="24"/>
        </w:rPr>
      </w:pPr>
      <w:r>
        <w:rPr>
          <w:sz w:val="24"/>
          <w:szCs w:val="24"/>
        </w:rPr>
        <w:t xml:space="preserve">- </w:t>
      </w:r>
      <w:r w:rsidR="00421397" w:rsidRPr="00421397">
        <w:rPr>
          <w:sz w:val="24"/>
          <w:szCs w:val="24"/>
        </w:rPr>
        <w:t xml:space="preserve">если </w:t>
      </w:r>
      <w:r w:rsidR="007E7922">
        <w:rPr>
          <w:sz w:val="24"/>
          <w:szCs w:val="24"/>
        </w:rPr>
        <w:t xml:space="preserve">средняя </w:t>
      </w:r>
      <w:r w:rsidR="00421397" w:rsidRPr="00421397">
        <w:rPr>
          <w:sz w:val="24"/>
          <w:szCs w:val="24"/>
        </w:rPr>
        <w:t xml:space="preserve">Ключевая ставка Банка России </w:t>
      </w:r>
      <w:r w:rsidR="00393DD3" w:rsidRPr="00393DD3">
        <w:rPr>
          <w:sz w:val="24"/>
          <w:szCs w:val="24"/>
        </w:rPr>
        <w:t>(</w:t>
      </w:r>
      <w:r w:rsidR="00393DD3">
        <w:rPr>
          <w:sz w:val="24"/>
          <w:szCs w:val="24"/>
        </w:rPr>
        <w:t xml:space="preserve">ставка </w:t>
      </w:r>
      <w:r w:rsidR="00393DD3">
        <w:rPr>
          <w:sz w:val="24"/>
          <w:szCs w:val="24"/>
          <w:lang w:val="en-US"/>
        </w:rPr>
        <w:t>LIBOR</w:t>
      </w:r>
      <w:r w:rsidR="00393DD3">
        <w:rPr>
          <w:sz w:val="24"/>
          <w:szCs w:val="24"/>
        </w:rPr>
        <w:t xml:space="preserve"> для активов, номинированных в валюте) </w:t>
      </w:r>
      <w:r w:rsidR="00421397" w:rsidRPr="00421397">
        <w:rPr>
          <w:sz w:val="24"/>
          <w:szCs w:val="24"/>
        </w:rPr>
        <w:t xml:space="preserve">изменилась, для определения рыночной ставки последняя раскрытая средневзвешенная ставка изменяется </w:t>
      </w:r>
      <w:r w:rsidR="007E7922">
        <w:rPr>
          <w:sz w:val="24"/>
          <w:szCs w:val="24"/>
        </w:rPr>
        <w:t xml:space="preserve">на </w:t>
      </w:r>
      <w:r w:rsidR="007D24A3">
        <w:rPr>
          <w:sz w:val="24"/>
          <w:szCs w:val="24"/>
        </w:rPr>
        <w:t>разность</w:t>
      </w:r>
      <w:r w:rsidR="007E7922" w:rsidRPr="00421397">
        <w:rPr>
          <w:sz w:val="24"/>
          <w:szCs w:val="24"/>
        </w:rPr>
        <w:t xml:space="preserve"> </w:t>
      </w:r>
      <w:r w:rsidR="00663A77">
        <w:rPr>
          <w:sz w:val="24"/>
          <w:szCs w:val="24"/>
        </w:rPr>
        <w:t>между</w:t>
      </w:r>
      <w:r w:rsidR="00421397" w:rsidRPr="00421397">
        <w:rPr>
          <w:sz w:val="24"/>
          <w:szCs w:val="24"/>
        </w:rPr>
        <w:t xml:space="preserve"> Ключевой ставк</w:t>
      </w:r>
      <w:r w:rsidR="001D69CD">
        <w:rPr>
          <w:sz w:val="24"/>
          <w:szCs w:val="24"/>
        </w:rPr>
        <w:t>ой</w:t>
      </w:r>
      <w:r w:rsidR="00421397" w:rsidRPr="00421397">
        <w:rPr>
          <w:sz w:val="24"/>
          <w:szCs w:val="24"/>
        </w:rPr>
        <w:t xml:space="preserve"> Банка России</w:t>
      </w:r>
      <w:r w:rsidR="00393DD3">
        <w:rPr>
          <w:sz w:val="24"/>
          <w:szCs w:val="24"/>
        </w:rPr>
        <w:t xml:space="preserve"> </w:t>
      </w:r>
      <w:r w:rsidR="00393DD3" w:rsidRPr="00393DD3">
        <w:rPr>
          <w:sz w:val="24"/>
          <w:szCs w:val="24"/>
        </w:rPr>
        <w:t>(</w:t>
      </w:r>
      <w:r w:rsidR="00393DD3">
        <w:rPr>
          <w:sz w:val="24"/>
          <w:szCs w:val="24"/>
        </w:rPr>
        <w:t>ставк</w:t>
      </w:r>
      <w:r w:rsidR="001D69CD">
        <w:rPr>
          <w:sz w:val="24"/>
          <w:szCs w:val="24"/>
        </w:rPr>
        <w:t>ой</w:t>
      </w:r>
      <w:r w:rsidR="00393DD3">
        <w:rPr>
          <w:sz w:val="24"/>
          <w:szCs w:val="24"/>
        </w:rPr>
        <w:t xml:space="preserve"> </w:t>
      </w:r>
      <w:r w:rsidR="00393DD3">
        <w:rPr>
          <w:sz w:val="24"/>
          <w:szCs w:val="24"/>
          <w:lang w:val="en-US"/>
        </w:rPr>
        <w:t>LIBOR</w:t>
      </w:r>
      <w:r w:rsidR="00393DD3">
        <w:rPr>
          <w:sz w:val="24"/>
          <w:szCs w:val="24"/>
        </w:rPr>
        <w:t xml:space="preserve"> для активов, номинированных в валюте)</w:t>
      </w:r>
      <w:r w:rsidR="007E7922">
        <w:rPr>
          <w:sz w:val="24"/>
          <w:szCs w:val="24"/>
        </w:rPr>
        <w:t xml:space="preserve"> на </w:t>
      </w:r>
      <w:r w:rsidR="00663A77">
        <w:rPr>
          <w:sz w:val="24"/>
          <w:szCs w:val="24"/>
        </w:rPr>
        <w:t>дату</w:t>
      </w:r>
      <w:r w:rsidR="007E7922">
        <w:rPr>
          <w:sz w:val="24"/>
          <w:szCs w:val="24"/>
        </w:rPr>
        <w:t xml:space="preserve"> определения справедливой стоимости актива и средней Ключевой </w:t>
      </w:r>
      <w:r w:rsidR="007E7922" w:rsidRPr="00421397">
        <w:rPr>
          <w:sz w:val="24"/>
          <w:szCs w:val="24"/>
        </w:rPr>
        <w:t>ставк</w:t>
      </w:r>
      <w:r w:rsidR="001D69CD">
        <w:rPr>
          <w:sz w:val="24"/>
          <w:szCs w:val="24"/>
        </w:rPr>
        <w:t>ой</w:t>
      </w:r>
      <w:r w:rsidR="007E7922" w:rsidRPr="00421397">
        <w:rPr>
          <w:sz w:val="24"/>
          <w:szCs w:val="24"/>
        </w:rPr>
        <w:t xml:space="preserve"> Банка России</w:t>
      </w:r>
      <w:r w:rsidR="007E7922">
        <w:rPr>
          <w:sz w:val="24"/>
          <w:szCs w:val="24"/>
        </w:rPr>
        <w:t xml:space="preserve"> </w:t>
      </w:r>
      <w:r w:rsidR="007E7922" w:rsidRPr="00393DD3">
        <w:rPr>
          <w:sz w:val="24"/>
          <w:szCs w:val="24"/>
        </w:rPr>
        <w:t>(</w:t>
      </w:r>
      <w:r w:rsidR="007E7922">
        <w:rPr>
          <w:sz w:val="24"/>
          <w:szCs w:val="24"/>
        </w:rPr>
        <w:t>ставк</w:t>
      </w:r>
      <w:r w:rsidR="001D69CD">
        <w:rPr>
          <w:sz w:val="24"/>
          <w:szCs w:val="24"/>
        </w:rPr>
        <w:t>ой</w:t>
      </w:r>
      <w:r w:rsidR="007E7922">
        <w:rPr>
          <w:sz w:val="24"/>
          <w:szCs w:val="24"/>
        </w:rPr>
        <w:t xml:space="preserve"> </w:t>
      </w:r>
      <w:r w:rsidR="007E7922">
        <w:rPr>
          <w:sz w:val="24"/>
          <w:szCs w:val="24"/>
          <w:lang w:val="en-US"/>
        </w:rPr>
        <w:t>LIBOR</w:t>
      </w:r>
      <w:r w:rsidR="007E7922">
        <w:rPr>
          <w:sz w:val="24"/>
          <w:szCs w:val="24"/>
        </w:rPr>
        <w:t xml:space="preserve"> для активов, номинированных в валюте)</w:t>
      </w:r>
      <w:r w:rsidR="001D69CD">
        <w:rPr>
          <w:sz w:val="24"/>
          <w:szCs w:val="24"/>
        </w:rPr>
        <w:t>.</w:t>
      </w:r>
    </w:p>
    <w:p w14:paraId="40D865AA" w14:textId="388FD0E0" w:rsidR="00626FCA" w:rsidRDefault="00C9007A" w:rsidP="00BA6040">
      <w:pPr>
        <w:suppressAutoHyphens w:val="0"/>
        <w:autoSpaceDE/>
        <w:contextualSpacing/>
        <w:jc w:val="both"/>
        <w:rPr>
          <w:sz w:val="24"/>
          <w:szCs w:val="24"/>
        </w:rPr>
      </w:pPr>
      <w:r w:rsidRPr="00C9007A">
        <w:rPr>
          <w:sz w:val="24"/>
          <w:szCs w:val="24"/>
        </w:rPr>
        <w:t>При этом средняя</w:t>
      </w:r>
      <w:r>
        <w:rPr>
          <w:rFonts w:ascii="Arial" w:hAnsi="Arial" w:cs="Arial"/>
          <w:color w:val="222222"/>
          <w:sz w:val="13"/>
          <w:szCs w:val="13"/>
          <w:shd w:val="clear" w:color="auto" w:fill="FFFFFF"/>
        </w:rPr>
        <w:t xml:space="preserve"> </w:t>
      </w:r>
      <w:r w:rsidRPr="00421397">
        <w:rPr>
          <w:sz w:val="24"/>
          <w:szCs w:val="24"/>
        </w:rPr>
        <w:t xml:space="preserve">Ключевая ставка Банка России </w:t>
      </w:r>
      <w:r w:rsidRPr="00393DD3">
        <w:rPr>
          <w:sz w:val="24"/>
          <w:szCs w:val="24"/>
        </w:rPr>
        <w:t>(</w:t>
      </w:r>
      <w:r>
        <w:rPr>
          <w:sz w:val="24"/>
          <w:szCs w:val="24"/>
        </w:rPr>
        <w:t xml:space="preserve">ставка </w:t>
      </w:r>
      <w:r>
        <w:rPr>
          <w:sz w:val="24"/>
          <w:szCs w:val="24"/>
          <w:lang w:val="en-US"/>
        </w:rPr>
        <w:t>LIBOR</w:t>
      </w:r>
      <w:r>
        <w:rPr>
          <w:sz w:val="24"/>
          <w:szCs w:val="24"/>
        </w:rPr>
        <w:t xml:space="preserve"> для активов, номинированных в валюте)</w:t>
      </w:r>
      <w:r>
        <w:rPr>
          <w:rFonts w:ascii="Arial" w:hAnsi="Arial" w:cs="Arial"/>
          <w:color w:val="222222"/>
          <w:sz w:val="13"/>
          <w:szCs w:val="13"/>
          <w:shd w:val="clear" w:color="auto" w:fill="FFFFFF"/>
        </w:rPr>
        <w:t> </w:t>
      </w:r>
      <w:r w:rsidR="00BA6040" w:rsidRPr="00C9007A">
        <w:rPr>
          <w:sz w:val="24"/>
          <w:szCs w:val="24"/>
        </w:rPr>
        <w:t>равна</w:t>
      </w:r>
      <w:r w:rsidR="00BA6040">
        <w:rPr>
          <w:rFonts w:ascii="Arial" w:hAnsi="Arial" w:cs="Arial"/>
          <w:color w:val="222222"/>
          <w:sz w:val="13"/>
          <w:szCs w:val="13"/>
          <w:shd w:val="clear" w:color="auto" w:fill="FFFFFF"/>
        </w:rPr>
        <w:t>:</w:t>
      </w:r>
      <w:r w:rsidRPr="00F85898">
        <w:rPr>
          <w:sz w:val="24"/>
          <w:szCs w:val="24"/>
        </w:rPr>
        <w:t xml:space="preserve"> </w:t>
      </w:r>
    </w:p>
    <w:p w14:paraId="48C10DD0" w14:textId="77777777" w:rsidR="00C9007A" w:rsidRDefault="0085551D" w:rsidP="00C9007A">
      <w:pPr>
        <w:suppressAutoHyphens w:val="0"/>
        <w:autoSpaceDE/>
        <w:spacing w:line="276" w:lineRule="auto"/>
        <w:ind w:left="1440"/>
        <w:contextualSpacing/>
        <w:jc w:val="both"/>
      </w:pPr>
      <m:oMathPara>
        <m:oMath>
          <m:sSub>
            <m:sSubPr>
              <m:ctrlPr>
                <w:rPr>
                  <w:rFonts w:ascii="Cambria Math" w:hAnsi="Cambria Math"/>
                  <w:sz w:val="24"/>
                  <w:szCs w:val="24"/>
                </w:rPr>
              </m:ctrlPr>
            </m:sSubPr>
            <m:e>
              <m:r>
                <m:rPr>
                  <m:sty m:val="p"/>
                </m:rPr>
                <w:rPr>
                  <w:rFonts w:ascii="Cambria Math" w:hAnsi="Cambria Math"/>
                  <w:sz w:val="24"/>
                  <w:szCs w:val="24"/>
                </w:rPr>
                <m:t>С</m:t>
              </m:r>
            </m:e>
            <m:sub>
              <m:r>
                <m:rPr>
                  <m:sty m:val="p"/>
                </m:rPr>
                <w:rPr>
                  <w:rFonts w:ascii="Cambria Math" w:hAnsi="Cambria Math"/>
                  <w:sz w:val="24"/>
                  <w:szCs w:val="24"/>
                </w:rPr>
                <m:t>ср.</m:t>
              </m:r>
            </m:sub>
          </m:sSub>
          <m:r>
            <m:rPr>
              <m:sty m:val="p"/>
            </m:rPr>
            <w:rPr>
              <w:rFonts w:ascii="Cambria Math" w:hAnsi="Cambria Math"/>
              <w:sz w:val="24"/>
              <w:szCs w:val="24"/>
            </w:rPr>
            <m:t>=</m:t>
          </m:r>
          <m:f>
            <m:fPr>
              <m:ctrlPr>
                <w:rPr>
                  <w:rFonts w:ascii="Cambria Math" w:hAnsi="Cambria Math"/>
                  <w:sz w:val="24"/>
                  <w:szCs w:val="24"/>
                </w:rPr>
              </m:ctrlPr>
            </m:fPr>
            <m:num>
              <m:nary>
                <m:naryPr>
                  <m:chr m:val="∑"/>
                  <m:limLoc m:val="undOvr"/>
                  <m:supHide m:val="1"/>
                  <m:ctrlPr>
                    <w:rPr>
                      <w:rFonts w:ascii="Cambria Math" w:hAnsi="Cambria Math"/>
                      <w:sz w:val="24"/>
                      <w:szCs w:val="24"/>
                    </w:rPr>
                  </m:ctrlPr>
                </m:naryPr>
                <m:sub>
                  <m:r>
                    <m:rPr>
                      <m:sty m:val="p"/>
                    </m:rPr>
                    <w:rPr>
                      <w:rFonts w:ascii="Cambria Math" w:hAnsi="Cambria Math"/>
                      <w:sz w:val="24"/>
                      <w:szCs w:val="24"/>
                    </w:rPr>
                    <m:t>i</m:t>
                  </m:r>
                </m:sub>
                <m:sup/>
                <m:e>
                  <m:sSub>
                    <m:sSubPr>
                      <m:ctrlPr>
                        <w:rPr>
                          <w:rFonts w:ascii="Cambria Math" w:hAnsi="Cambria Math"/>
                          <w:sz w:val="24"/>
                          <w:szCs w:val="24"/>
                        </w:rPr>
                      </m:ctrlPr>
                    </m:sSubPr>
                    <m:e>
                      <m:r>
                        <m:rPr>
                          <m:sty m:val="p"/>
                        </m:rPr>
                        <w:rPr>
                          <w:rFonts w:ascii="Cambria Math" w:hAnsi="Cambria Math"/>
                          <w:sz w:val="24"/>
                          <w:szCs w:val="24"/>
                        </w:rPr>
                        <m:t>С</m:t>
                      </m:r>
                    </m:e>
                    <m:sub>
                      <m:r>
                        <m:rPr>
                          <m:sty m:val="p"/>
                        </m:rPr>
                        <w:rPr>
                          <w:rFonts w:ascii="Cambria Math" w:hAnsi="Cambria Math"/>
                          <w:sz w:val="24"/>
                          <w:szCs w:val="24"/>
                        </w:rPr>
                        <m:t>i</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i</m:t>
                      </m:r>
                    </m:sub>
                  </m:sSub>
                </m:e>
              </m:nary>
            </m:num>
            <m:den>
              <m:r>
                <m:rPr>
                  <m:sty m:val="p"/>
                </m:rPr>
                <w:rPr>
                  <w:rFonts w:ascii="Cambria Math" w:hAnsi="Cambria Math"/>
                  <w:sz w:val="24"/>
                  <w:szCs w:val="24"/>
                </w:rPr>
                <m:t>T</m:t>
              </m:r>
            </m:den>
          </m:f>
          <m:r>
            <m:rPr>
              <m:sty m:val="p"/>
            </m:rPr>
            <w:rPr>
              <w:rFonts w:ascii="Cambria Math" w:hAnsi="Cambria Math"/>
            </w:rPr>
            <m:t>,</m:t>
          </m:r>
        </m:oMath>
      </m:oMathPara>
    </w:p>
    <w:p w14:paraId="313BC359" w14:textId="77777777" w:rsidR="00C9007A" w:rsidRPr="001D69CD" w:rsidRDefault="00C9007A" w:rsidP="005418A4">
      <w:pPr>
        <w:suppressAutoHyphens w:val="0"/>
        <w:autoSpaceDE/>
        <w:spacing w:line="276" w:lineRule="auto"/>
        <w:contextualSpacing/>
        <w:jc w:val="both"/>
      </w:pPr>
      <w:r w:rsidRPr="001D69CD">
        <w:t xml:space="preserve">Где: </w:t>
      </w:r>
    </w:p>
    <w:p w14:paraId="5CC1FE8E" w14:textId="77777777" w:rsidR="00C9007A" w:rsidRPr="001D69CD" w:rsidRDefault="0085551D" w:rsidP="001D69CD">
      <w:pPr>
        <w:jc w:val="right"/>
      </w:pPr>
      <m:oMath>
        <m:sSub>
          <m:sSubPr>
            <m:ctrlPr>
              <w:rPr>
                <w:rFonts w:ascii="Cambria Math" w:hAnsi="Cambria Math"/>
                <w:sz w:val="24"/>
                <w:szCs w:val="24"/>
              </w:rPr>
            </m:ctrlPr>
          </m:sSubPr>
          <m:e>
            <m:r>
              <m:rPr>
                <m:sty m:val="p"/>
              </m:rPr>
              <w:rPr>
                <w:rFonts w:ascii="Cambria Math" w:hAnsi="Cambria Math"/>
                <w:sz w:val="24"/>
                <w:szCs w:val="24"/>
              </w:rPr>
              <m:t>С</m:t>
            </m:r>
          </m:e>
          <m:sub>
            <m:r>
              <w:rPr>
                <w:rFonts w:ascii="Cambria Math" w:hAnsi="Cambria Math"/>
                <w:sz w:val="24"/>
                <w:szCs w:val="24"/>
              </w:rPr>
              <m:t>i</m:t>
            </m:r>
          </m:sub>
        </m:sSub>
      </m:oMath>
      <w:r w:rsidR="00C9007A">
        <w:rPr>
          <w:sz w:val="24"/>
          <w:szCs w:val="24"/>
        </w:rPr>
        <w:t xml:space="preserve"> - </w:t>
      </w:r>
      <w:r w:rsidR="00C9007A" w:rsidRPr="001D69CD">
        <w:t>Ключевая ставка Банка России (ставка LIBOR), действовавшая в i-ом периоде</w:t>
      </w:r>
      <w:r w:rsidR="001D69CD" w:rsidRPr="001D69CD">
        <w:t xml:space="preserve"> </w:t>
      </w:r>
      <w:r w:rsidR="00C9007A" w:rsidRPr="001D69CD">
        <w:t>календарного месяца,</w:t>
      </w:r>
    </w:p>
    <w:p w14:paraId="194F6388" w14:textId="77777777" w:rsidR="001D69CD" w:rsidRPr="001D69CD" w:rsidRDefault="0085551D" w:rsidP="00C9007A">
      <w:pPr>
        <w:suppressAutoHyphens w:val="0"/>
        <w:autoSpaceDE/>
        <w:spacing w:line="276" w:lineRule="auto"/>
        <w:ind w:left="1440"/>
        <w:contextualSpacing/>
        <w:jc w:val="both"/>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i</m:t>
            </m:r>
          </m:sub>
        </m:sSub>
        <m:r>
          <m:rPr>
            <m:sty m:val="p"/>
          </m:rPr>
          <w:rPr>
            <w:rFonts w:ascii="Cambria Math" w:hAnsi="Cambria Math"/>
            <w:sz w:val="24"/>
            <w:szCs w:val="24"/>
          </w:rPr>
          <m:t xml:space="preserve">- </m:t>
        </m:r>
      </m:oMath>
      <w:r w:rsidR="00C9007A" w:rsidRPr="001D69CD">
        <w:t xml:space="preserve">количество дней календарного месяца, в течение которых действовала ставка </w:t>
      </w:r>
      <m:oMath>
        <m:sSub>
          <m:sSubPr>
            <m:ctrlPr>
              <w:rPr>
                <w:rFonts w:ascii="Cambria Math" w:hAnsi="Cambria Math"/>
              </w:rPr>
            </m:ctrlPr>
          </m:sSubPr>
          <m:e>
            <m:r>
              <m:rPr>
                <m:sty m:val="p"/>
              </m:rPr>
              <w:rPr>
                <w:rFonts w:ascii="Cambria Math" w:hAnsi="Cambria Math"/>
              </w:rPr>
              <m:t>С</m:t>
            </m:r>
          </m:e>
          <m:sub>
            <m:r>
              <m:rPr>
                <m:sty m:val="p"/>
              </m:rPr>
              <w:rPr>
                <w:rFonts w:ascii="Cambria Math" w:hAnsi="Cambria Math"/>
              </w:rPr>
              <m:t>i</m:t>
            </m:r>
          </m:sub>
        </m:sSub>
        <m:r>
          <m:rPr>
            <m:sty m:val="p"/>
          </m:rPr>
          <w:rPr>
            <w:rFonts w:ascii="Cambria Math" w:hAnsi="Cambria Math"/>
          </w:rPr>
          <m:t>,</m:t>
        </m:r>
      </m:oMath>
    </w:p>
    <w:p w14:paraId="15AA18FF" w14:textId="77777777" w:rsidR="00626FCA" w:rsidRDefault="00C9007A" w:rsidP="00C9007A">
      <w:pPr>
        <w:suppressAutoHyphens w:val="0"/>
        <w:autoSpaceDE/>
        <w:spacing w:line="276" w:lineRule="auto"/>
        <w:ind w:left="1440"/>
        <w:contextualSpacing/>
        <w:jc w:val="both"/>
      </w:pPr>
      <m:oMath>
        <m:r>
          <m:rPr>
            <m:sty m:val="p"/>
          </m:rPr>
          <w:rPr>
            <w:rFonts w:ascii="Cambria Math" w:hAnsi="Cambria Math"/>
          </w:rPr>
          <m:t>T</m:t>
        </m:r>
      </m:oMath>
      <w:r w:rsidRPr="00C9007A">
        <w:t xml:space="preserve"> - количество дней в календарном месяце</w:t>
      </w:r>
      <w:r w:rsidR="001D69CD">
        <w:t>, за который рассчитывается средняя ставка</w:t>
      </w:r>
      <w:r>
        <w:t>.</w:t>
      </w:r>
    </w:p>
    <w:p w14:paraId="398DB824" w14:textId="77777777" w:rsidR="00316660" w:rsidRDefault="00316660" w:rsidP="005438E3">
      <w:pPr>
        <w:pStyle w:val="a8"/>
        <w:ind w:left="0"/>
        <w:jc w:val="both"/>
        <w:rPr>
          <w:sz w:val="24"/>
          <w:szCs w:val="24"/>
        </w:rPr>
      </w:pPr>
    </w:p>
    <w:p w14:paraId="0CDE1E30" w14:textId="77777777" w:rsidR="00316660" w:rsidRDefault="00316660" w:rsidP="005438E3">
      <w:pPr>
        <w:pStyle w:val="a8"/>
        <w:ind w:left="0"/>
        <w:jc w:val="both"/>
        <w:rPr>
          <w:sz w:val="24"/>
          <w:szCs w:val="24"/>
        </w:rPr>
      </w:pPr>
    </w:p>
    <w:p w14:paraId="4038DA80" w14:textId="77777777" w:rsidR="00316660" w:rsidRPr="00F85898" w:rsidRDefault="00316660" w:rsidP="005438E3">
      <w:pPr>
        <w:pStyle w:val="a8"/>
        <w:ind w:left="0"/>
        <w:jc w:val="both"/>
        <w:rPr>
          <w:sz w:val="24"/>
          <w:szCs w:val="24"/>
        </w:rPr>
      </w:pPr>
    </w:p>
    <w:p w14:paraId="602329C7" w14:textId="77777777" w:rsidR="00790215" w:rsidRPr="00F85898" w:rsidRDefault="00790215">
      <w:pPr>
        <w:suppressAutoHyphens w:val="0"/>
        <w:autoSpaceDE/>
        <w:spacing w:after="160" w:line="259" w:lineRule="auto"/>
        <w:rPr>
          <w:color w:val="000000" w:themeColor="text1"/>
          <w:sz w:val="24"/>
          <w:szCs w:val="24"/>
          <w:lang w:eastAsia="ru-RU"/>
        </w:rPr>
      </w:pPr>
    </w:p>
    <w:p w14:paraId="4006A9DC" w14:textId="77777777" w:rsidR="00892D29" w:rsidRDefault="00892D29" w:rsidP="00596255">
      <w:pPr>
        <w:suppressAutoHyphens w:val="0"/>
        <w:autoSpaceDE/>
        <w:spacing w:after="160" w:line="259" w:lineRule="auto"/>
        <w:jc w:val="right"/>
        <w:rPr>
          <w:b/>
          <w:color w:val="000000" w:themeColor="text1"/>
          <w:sz w:val="24"/>
          <w:szCs w:val="24"/>
          <w:lang w:eastAsia="ru-RU"/>
        </w:rPr>
      </w:pPr>
      <w:bookmarkStart w:id="6" w:name="приложение_6"/>
    </w:p>
    <w:p w14:paraId="5AAF2C58" w14:textId="77777777" w:rsidR="00892D29" w:rsidRDefault="00892D29" w:rsidP="00596255">
      <w:pPr>
        <w:suppressAutoHyphens w:val="0"/>
        <w:autoSpaceDE/>
        <w:spacing w:after="160" w:line="259" w:lineRule="auto"/>
        <w:jc w:val="right"/>
        <w:rPr>
          <w:b/>
          <w:color w:val="000000" w:themeColor="text1"/>
          <w:sz w:val="24"/>
          <w:szCs w:val="24"/>
          <w:lang w:eastAsia="ru-RU"/>
        </w:rPr>
      </w:pPr>
    </w:p>
    <w:p w14:paraId="0D451A7E" w14:textId="77777777" w:rsidR="00892D29" w:rsidRDefault="00892D29" w:rsidP="00596255">
      <w:pPr>
        <w:suppressAutoHyphens w:val="0"/>
        <w:autoSpaceDE/>
        <w:spacing w:after="160" w:line="259" w:lineRule="auto"/>
        <w:jc w:val="right"/>
        <w:rPr>
          <w:b/>
          <w:color w:val="000000" w:themeColor="text1"/>
          <w:sz w:val="24"/>
          <w:szCs w:val="24"/>
          <w:lang w:eastAsia="ru-RU"/>
        </w:rPr>
      </w:pPr>
    </w:p>
    <w:p w14:paraId="2F16042E" w14:textId="77777777" w:rsidR="00892D29" w:rsidRDefault="00892D29" w:rsidP="00596255">
      <w:pPr>
        <w:suppressAutoHyphens w:val="0"/>
        <w:autoSpaceDE/>
        <w:spacing w:after="160" w:line="259" w:lineRule="auto"/>
        <w:jc w:val="right"/>
        <w:rPr>
          <w:b/>
          <w:color w:val="000000" w:themeColor="text1"/>
          <w:sz w:val="24"/>
          <w:szCs w:val="24"/>
          <w:lang w:eastAsia="ru-RU"/>
        </w:rPr>
      </w:pPr>
    </w:p>
    <w:p w14:paraId="7AAB1939" w14:textId="77777777" w:rsidR="00892D29" w:rsidRDefault="00892D29" w:rsidP="00596255">
      <w:pPr>
        <w:suppressAutoHyphens w:val="0"/>
        <w:autoSpaceDE/>
        <w:spacing w:after="160" w:line="259" w:lineRule="auto"/>
        <w:jc w:val="right"/>
        <w:rPr>
          <w:b/>
          <w:color w:val="000000" w:themeColor="text1"/>
          <w:sz w:val="24"/>
          <w:szCs w:val="24"/>
          <w:lang w:eastAsia="ru-RU"/>
        </w:rPr>
      </w:pPr>
    </w:p>
    <w:p w14:paraId="3732F417" w14:textId="77777777" w:rsidR="00961265" w:rsidRDefault="00961265" w:rsidP="00BA6040">
      <w:pPr>
        <w:suppressAutoHyphens w:val="0"/>
        <w:autoSpaceDE/>
        <w:spacing w:after="160" w:line="259" w:lineRule="auto"/>
        <w:rPr>
          <w:b/>
          <w:color w:val="000000" w:themeColor="text1"/>
          <w:sz w:val="24"/>
          <w:szCs w:val="24"/>
          <w:lang w:eastAsia="ru-RU"/>
        </w:rPr>
      </w:pPr>
    </w:p>
    <w:p w14:paraId="5D3A1C62" w14:textId="77777777" w:rsidR="007D24A3" w:rsidRDefault="007D24A3" w:rsidP="00BA6040">
      <w:pPr>
        <w:suppressAutoHyphens w:val="0"/>
        <w:autoSpaceDE/>
        <w:spacing w:after="160" w:line="259" w:lineRule="auto"/>
        <w:rPr>
          <w:b/>
          <w:color w:val="000000" w:themeColor="text1"/>
          <w:sz w:val="24"/>
          <w:szCs w:val="24"/>
          <w:lang w:eastAsia="ru-RU"/>
        </w:rPr>
      </w:pPr>
    </w:p>
    <w:p w14:paraId="195FBD3C" w14:textId="77777777" w:rsidR="007D24A3" w:rsidRDefault="007D24A3" w:rsidP="00BA6040">
      <w:pPr>
        <w:suppressAutoHyphens w:val="0"/>
        <w:autoSpaceDE/>
        <w:spacing w:after="160" w:line="259" w:lineRule="auto"/>
        <w:rPr>
          <w:b/>
          <w:color w:val="000000" w:themeColor="text1"/>
          <w:sz w:val="24"/>
          <w:szCs w:val="24"/>
          <w:lang w:eastAsia="ru-RU"/>
        </w:rPr>
      </w:pPr>
    </w:p>
    <w:p w14:paraId="08EB7447" w14:textId="77777777" w:rsidR="007D24A3" w:rsidRDefault="007D24A3" w:rsidP="00BA6040">
      <w:pPr>
        <w:suppressAutoHyphens w:val="0"/>
        <w:autoSpaceDE/>
        <w:spacing w:after="160" w:line="259" w:lineRule="auto"/>
        <w:rPr>
          <w:b/>
          <w:color w:val="000000" w:themeColor="text1"/>
          <w:sz w:val="24"/>
          <w:szCs w:val="24"/>
          <w:lang w:eastAsia="ru-RU"/>
        </w:rPr>
      </w:pPr>
    </w:p>
    <w:p w14:paraId="4BD8743A" w14:textId="77777777" w:rsidR="007D24A3" w:rsidRDefault="007D24A3" w:rsidP="00BA6040">
      <w:pPr>
        <w:suppressAutoHyphens w:val="0"/>
        <w:autoSpaceDE/>
        <w:spacing w:after="160" w:line="259" w:lineRule="auto"/>
        <w:rPr>
          <w:b/>
          <w:color w:val="000000" w:themeColor="text1"/>
          <w:sz w:val="24"/>
          <w:szCs w:val="24"/>
          <w:lang w:eastAsia="ru-RU"/>
        </w:rPr>
      </w:pPr>
    </w:p>
    <w:p w14:paraId="38CAF72A" w14:textId="77777777" w:rsidR="00790215" w:rsidRDefault="00421397" w:rsidP="00596255">
      <w:pPr>
        <w:suppressAutoHyphens w:val="0"/>
        <w:autoSpaceDE/>
        <w:spacing w:after="160" w:line="259" w:lineRule="auto"/>
        <w:jc w:val="right"/>
        <w:rPr>
          <w:b/>
          <w:color w:val="000000" w:themeColor="text1"/>
          <w:sz w:val="24"/>
          <w:szCs w:val="24"/>
          <w:lang w:eastAsia="ru-RU"/>
        </w:rPr>
      </w:pPr>
      <w:r w:rsidRPr="00421397">
        <w:rPr>
          <w:b/>
          <w:color w:val="000000" w:themeColor="text1"/>
          <w:sz w:val="24"/>
          <w:szCs w:val="24"/>
          <w:lang w:eastAsia="ru-RU"/>
        </w:rPr>
        <w:t>Приложение 5</w:t>
      </w:r>
    </w:p>
    <w:p w14:paraId="0027D1A3" w14:textId="77777777" w:rsidR="009C7D49" w:rsidRPr="00F85898" w:rsidRDefault="009C7D49" w:rsidP="00596255">
      <w:pPr>
        <w:suppressAutoHyphens w:val="0"/>
        <w:autoSpaceDE/>
        <w:spacing w:after="160" w:line="259" w:lineRule="auto"/>
        <w:jc w:val="right"/>
        <w:rPr>
          <w:b/>
          <w:color w:val="000000" w:themeColor="text1"/>
          <w:sz w:val="24"/>
          <w:szCs w:val="24"/>
          <w:lang w:eastAsia="ru-RU"/>
        </w:rPr>
      </w:pPr>
    </w:p>
    <w:bookmarkEnd w:id="6"/>
    <w:p w14:paraId="7F6285F6" w14:textId="4DFF972F" w:rsidR="006B7006" w:rsidRDefault="009C7D49" w:rsidP="006B7006">
      <w:pPr>
        <w:tabs>
          <w:tab w:val="left" w:pos="3069"/>
        </w:tabs>
        <w:spacing w:after="160" w:line="256" w:lineRule="auto"/>
        <w:jc w:val="center"/>
        <w:rPr>
          <w:rFonts w:eastAsia="Calibri"/>
          <w:b/>
          <w:sz w:val="24"/>
          <w:szCs w:val="24"/>
          <w:lang w:eastAsia="en-US"/>
        </w:rPr>
      </w:pPr>
      <w:r>
        <w:rPr>
          <w:rFonts w:eastAsia="Calibri"/>
          <w:b/>
          <w:sz w:val="24"/>
          <w:szCs w:val="24"/>
          <w:lang w:eastAsia="en-US"/>
        </w:rPr>
        <w:t>МЕТОДИКА ОЦЕНКИ КРЕДИТНОГО РИСКА КОНТРАГЕНТА</w:t>
      </w:r>
    </w:p>
    <w:p w14:paraId="6157CB87" w14:textId="77777777" w:rsidR="009C7D49" w:rsidRPr="00F85898" w:rsidRDefault="009C7D49" w:rsidP="006B7006">
      <w:pPr>
        <w:tabs>
          <w:tab w:val="left" w:pos="3069"/>
        </w:tabs>
        <w:spacing w:after="160" w:line="256" w:lineRule="auto"/>
        <w:jc w:val="center"/>
        <w:rPr>
          <w:rFonts w:eastAsia="Calibri"/>
          <w:b/>
          <w:sz w:val="24"/>
          <w:szCs w:val="24"/>
          <w:lang w:eastAsia="en-US"/>
        </w:rPr>
      </w:pPr>
    </w:p>
    <w:p w14:paraId="01BA1F70" w14:textId="77777777" w:rsidR="006B7006" w:rsidRPr="004A7D41" w:rsidRDefault="00421397" w:rsidP="00BA6040">
      <w:pPr>
        <w:autoSpaceDN w:val="0"/>
        <w:ind w:firstLine="709"/>
        <w:jc w:val="both"/>
        <w:rPr>
          <w:bCs/>
          <w:iCs/>
          <w:sz w:val="24"/>
          <w:szCs w:val="24"/>
        </w:rPr>
      </w:pPr>
      <w:r w:rsidRPr="00421397">
        <w:rPr>
          <w:bCs/>
          <w:iCs/>
          <w:sz w:val="24"/>
          <w:szCs w:val="24"/>
        </w:rPr>
        <w:t xml:space="preserve">Методика служит для оценки Кредитного риска контрагента, в том числе при размещении </w:t>
      </w:r>
      <w:r w:rsidRPr="004A7D41">
        <w:rPr>
          <w:bCs/>
          <w:iCs/>
          <w:sz w:val="24"/>
          <w:szCs w:val="24"/>
        </w:rPr>
        <w:t>денежных средств в депозиты и на счета с условием неснижаемого остатка в кредитных организациях.</w:t>
      </w:r>
    </w:p>
    <w:p w14:paraId="5C54C2E9" w14:textId="59BE21BC" w:rsidR="0052714B" w:rsidRPr="004A7D41" w:rsidRDefault="0052714B" w:rsidP="00BA6040">
      <w:pPr>
        <w:ind w:firstLine="567"/>
        <w:jc w:val="both"/>
        <w:rPr>
          <w:sz w:val="24"/>
          <w:szCs w:val="24"/>
        </w:rPr>
      </w:pPr>
      <w:r w:rsidRPr="004A7D41">
        <w:rPr>
          <w:sz w:val="24"/>
          <w:szCs w:val="24"/>
        </w:rPr>
        <w:t xml:space="preserve">Анализу на корректировку стоимости (обесценение) подлежат Тестируемые активы, составляющие имущество ПИФ. </w:t>
      </w:r>
    </w:p>
    <w:p w14:paraId="3AC63977" w14:textId="77777777" w:rsidR="0052714B" w:rsidRPr="002B57C5" w:rsidRDefault="0052714B" w:rsidP="00BA6040">
      <w:pPr>
        <w:ind w:firstLine="567"/>
        <w:jc w:val="both"/>
        <w:rPr>
          <w:szCs w:val="24"/>
        </w:rPr>
      </w:pPr>
      <w:r w:rsidRPr="004A7D41">
        <w:rPr>
          <w:sz w:val="24"/>
          <w:szCs w:val="24"/>
        </w:rPr>
        <w:t>Тестирование всего портфеля на обесценение проводится не реже, чем на каждую отчетную дату, установленную нормативными актами Банка России для ПИФ</w:t>
      </w:r>
      <w:r w:rsidRPr="002B57C5">
        <w:rPr>
          <w:szCs w:val="24"/>
        </w:rPr>
        <w:t>.</w:t>
      </w:r>
      <w:r>
        <w:rPr>
          <w:szCs w:val="24"/>
        </w:rPr>
        <w:t xml:space="preserve"> </w:t>
      </w:r>
    </w:p>
    <w:p w14:paraId="0E8952E0" w14:textId="77777777" w:rsidR="006B7006" w:rsidRPr="004A7D41" w:rsidRDefault="002D7FAF" w:rsidP="00BA6040">
      <w:pPr>
        <w:pStyle w:val="5"/>
        <w:ind w:firstLine="709"/>
        <w:jc w:val="both"/>
        <w:rPr>
          <w:rFonts w:ascii="Times New Roman" w:hAnsi="Times New Roman" w:cs="Times New Roman"/>
          <w:bCs/>
          <w:iCs/>
          <w:color w:val="auto"/>
          <w:sz w:val="24"/>
          <w:szCs w:val="24"/>
        </w:rPr>
      </w:pPr>
      <w:r w:rsidRPr="004A7D41">
        <w:rPr>
          <w:rFonts w:ascii="Times New Roman" w:hAnsi="Times New Roman" w:cs="Times New Roman"/>
          <w:b/>
          <w:color w:val="auto"/>
          <w:sz w:val="24"/>
          <w:szCs w:val="24"/>
        </w:rPr>
        <w:t>Тестируемые активы</w:t>
      </w:r>
      <w:r w:rsidRPr="004A7D41">
        <w:rPr>
          <w:rFonts w:ascii="Times New Roman" w:hAnsi="Times New Roman" w:cs="Times New Roman"/>
          <w:color w:val="auto"/>
          <w:sz w:val="24"/>
          <w:szCs w:val="24"/>
        </w:rPr>
        <w:t xml:space="preserve"> подвергаются обесценению, если имеется одно или несколько событий, которые могут оказать негативное влияние на ожидаемые будущие денежные потоки по ним (признаки обесценения). Подтверждением необходимости обесценения являются, в частности, наблюдаемые </w:t>
      </w:r>
      <w:r w:rsidRPr="004A7D41">
        <w:rPr>
          <w:rFonts w:ascii="Times New Roman" w:eastAsia="Batang" w:hAnsi="Times New Roman" w:cs="Times New Roman"/>
          <w:color w:val="auto"/>
          <w:sz w:val="24"/>
          <w:szCs w:val="24"/>
        </w:rPr>
        <w:t>значимые доступные</w:t>
      </w:r>
      <w:r w:rsidRPr="004A7D41">
        <w:rPr>
          <w:rFonts w:ascii="Times New Roman" w:hAnsi="Times New Roman" w:cs="Times New Roman"/>
          <w:color w:val="auto"/>
          <w:sz w:val="24"/>
          <w:szCs w:val="24"/>
        </w:rPr>
        <w:t xml:space="preserve"> данные, в том числе, о следующих событиях</w:t>
      </w:r>
      <w:r w:rsidR="00421397" w:rsidRPr="004A7D41">
        <w:rPr>
          <w:rFonts w:ascii="Times New Roman" w:hAnsi="Times New Roman" w:cs="Times New Roman"/>
          <w:bCs/>
          <w:iCs/>
          <w:color w:val="auto"/>
          <w:sz w:val="24"/>
          <w:szCs w:val="24"/>
        </w:rPr>
        <w:t>:</w:t>
      </w:r>
    </w:p>
    <w:p w14:paraId="1A6E2A6F" w14:textId="29437EED" w:rsidR="00700CEA" w:rsidRPr="00F430C4" w:rsidRDefault="00700CEA" w:rsidP="00BA6040">
      <w:pPr>
        <w:pStyle w:val="a1"/>
        <w:spacing w:before="120"/>
        <w:rPr>
          <w:rFonts w:eastAsia="Times New Roman"/>
          <w:bCs/>
          <w:iCs/>
          <w:sz w:val="24"/>
          <w:szCs w:val="24"/>
          <w:lang w:eastAsia="ru-RU"/>
        </w:rPr>
      </w:pPr>
      <w:r w:rsidRPr="00F430C4">
        <w:rPr>
          <w:sz w:val="24"/>
          <w:szCs w:val="24"/>
        </w:rPr>
        <w:t>значительное ухудшение финансового положения контрагента, отразившиеся в доступной финансовой отчетности;</w:t>
      </w:r>
    </w:p>
    <w:p w14:paraId="453D0675" w14:textId="77777777" w:rsidR="006B7006" w:rsidRPr="00F85898" w:rsidRDefault="006D7DCE" w:rsidP="00BA6040">
      <w:pPr>
        <w:pStyle w:val="a1"/>
        <w:spacing w:before="120"/>
        <w:rPr>
          <w:rFonts w:eastAsia="Times New Roman"/>
          <w:bCs/>
          <w:iCs/>
          <w:sz w:val="24"/>
          <w:szCs w:val="24"/>
          <w:lang w:eastAsia="ru-RU"/>
        </w:rPr>
      </w:pPr>
      <w:r>
        <w:rPr>
          <w:rFonts w:eastAsia="Times New Roman"/>
          <w:bCs/>
          <w:iCs/>
          <w:sz w:val="24"/>
          <w:szCs w:val="24"/>
          <w:lang w:eastAsia="ru-RU"/>
        </w:rPr>
        <w:t xml:space="preserve">существенное </w:t>
      </w:r>
      <w:r w:rsidR="00572388">
        <w:rPr>
          <w:rFonts w:eastAsia="Times New Roman"/>
          <w:bCs/>
          <w:iCs/>
          <w:sz w:val="24"/>
          <w:szCs w:val="24"/>
          <w:lang w:eastAsia="ru-RU"/>
        </w:rPr>
        <w:t xml:space="preserve">(на две ступени и более) </w:t>
      </w:r>
      <w:r>
        <w:rPr>
          <w:rFonts w:eastAsia="Times New Roman"/>
          <w:bCs/>
          <w:iCs/>
          <w:sz w:val="24"/>
          <w:szCs w:val="24"/>
          <w:lang w:eastAsia="ru-RU"/>
        </w:rPr>
        <w:t>снижение кредитного рейтинга финансового актива или при его отсутствии лица, обязанного по финансовому активу</w:t>
      </w:r>
      <w:r w:rsidR="006B7006" w:rsidRPr="00F85898">
        <w:rPr>
          <w:rFonts w:eastAsia="Times New Roman"/>
          <w:bCs/>
          <w:iCs/>
          <w:sz w:val="24"/>
          <w:szCs w:val="24"/>
          <w:lang w:eastAsia="ru-RU"/>
        </w:rPr>
        <w:t>;</w:t>
      </w:r>
    </w:p>
    <w:p w14:paraId="512DA15A" w14:textId="77777777" w:rsidR="006B7006" w:rsidRPr="00F85898" w:rsidRDefault="006B7006" w:rsidP="00BA6040">
      <w:pPr>
        <w:pStyle w:val="a1"/>
        <w:spacing w:before="120"/>
        <w:rPr>
          <w:rFonts w:eastAsia="Times New Roman"/>
          <w:bCs/>
          <w:iCs/>
          <w:sz w:val="24"/>
          <w:szCs w:val="24"/>
          <w:lang w:eastAsia="ru-RU"/>
        </w:rPr>
      </w:pPr>
      <w:r w:rsidRPr="00F85898">
        <w:rPr>
          <w:rFonts w:eastAsia="Times New Roman"/>
          <w:bCs/>
          <w:iCs/>
          <w:sz w:val="24"/>
          <w:szCs w:val="24"/>
          <w:lang w:eastAsia="ru-RU"/>
        </w:rPr>
        <w:t>дефолт по любым долговым ценным бумагам обязанного по финансовому активу лица, который случился не ранее чем за год до даты признания финансового актива;</w:t>
      </w:r>
    </w:p>
    <w:p w14:paraId="5E93D448" w14:textId="77777777" w:rsidR="006B7006" w:rsidRPr="00F85898" w:rsidRDefault="006B7006" w:rsidP="00BA6040">
      <w:pPr>
        <w:pStyle w:val="a1"/>
        <w:spacing w:before="120"/>
        <w:rPr>
          <w:rFonts w:eastAsia="Times New Roman"/>
          <w:bCs/>
          <w:iCs/>
          <w:sz w:val="24"/>
          <w:szCs w:val="24"/>
          <w:lang w:eastAsia="ru-RU"/>
        </w:rPr>
      </w:pPr>
      <w:r w:rsidRPr="00F85898">
        <w:rPr>
          <w:rFonts w:eastAsia="Times New Roman"/>
          <w:bCs/>
          <w:iCs/>
          <w:sz w:val="24"/>
          <w:szCs w:val="24"/>
          <w:lang w:eastAsia="ru-RU"/>
        </w:rPr>
        <w:t xml:space="preserve">в отношении </w:t>
      </w:r>
      <w:r w:rsidR="006D7DCE" w:rsidRPr="00F85898">
        <w:rPr>
          <w:rFonts w:eastAsia="Times New Roman"/>
          <w:bCs/>
          <w:iCs/>
          <w:sz w:val="24"/>
          <w:szCs w:val="24"/>
          <w:lang w:eastAsia="ru-RU"/>
        </w:rPr>
        <w:t>обязанного по финансовому активу</w:t>
      </w:r>
      <w:r w:rsidRPr="00F85898">
        <w:rPr>
          <w:rFonts w:eastAsia="Times New Roman"/>
          <w:bCs/>
          <w:iCs/>
          <w:sz w:val="24"/>
          <w:szCs w:val="24"/>
          <w:lang w:eastAsia="ru-RU"/>
        </w:rPr>
        <w:t xml:space="preserve"> лица инициировано дело о банкротстве;</w:t>
      </w:r>
    </w:p>
    <w:p w14:paraId="6843BF25" w14:textId="77777777" w:rsidR="006B7006" w:rsidRPr="00F85898" w:rsidRDefault="006B7006" w:rsidP="00BA6040">
      <w:pPr>
        <w:pStyle w:val="a1"/>
        <w:rPr>
          <w:rFonts w:eastAsia="Times New Roman"/>
          <w:bCs/>
          <w:iCs/>
          <w:sz w:val="24"/>
          <w:szCs w:val="24"/>
          <w:lang w:eastAsia="ru-RU"/>
        </w:rPr>
      </w:pPr>
      <w:r w:rsidRPr="00F85898">
        <w:rPr>
          <w:rFonts w:eastAsia="Times New Roman"/>
          <w:bCs/>
          <w:iCs/>
          <w:sz w:val="24"/>
          <w:szCs w:val="24"/>
          <w:lang w:eastAsia="ru-RU"/>
        </w:rPr>
        <w:t>арест всех или части активов обязанного по финансовому активу лица, если такой арест может повлиять на возможность исполнения обязательств лицом, обязанным по финансовому активу;</w:t>
      </w:r>
    </w:p>
    <w:p w14:paraId="0A08EB5A" w14:textId="77777777" w:rsidR="00961265" w:rsidRPr="00961265" w:rsidRDefault="006B7006" w:rsidP="00BA6040">
      <w:pPr>
        <w:pStyle w:val="a1"/>
        <w:rPr>
          <w:sz w:val="24"/>
          <w:szCs w:val="24"/>
        </w:rPr>
      </w:pPr>
      <w:r w:rsidRPr="00F85898">
        <w:rPr>
          <w:rFonts w:eastAsia="Times New Roman"/>
          <w:bCs/>
          <w:iCs/>
          <w:sz w:val="24"/>
          <w:szCs w:val="24"/>
          <w:lang w:eastAsia="ru-RU"/>
        </w:rPr>
        <w:t xml:space="preserve">ограничение/отзыв действующих лицензий </w:t>
      </w:r>
      <w:r w:rsidR="00572388" w:rsidRPr="00F85898">
        <w:rPr>
          <w:rFonts w:eastAsia="Times New Roman"/>
          <w:bCs/>
          <w:iCs/>
          <w:sz w:val="24"/>
          <w:szCs w:val="24"/>
          <w:lang w:eastAsia="ru-RU"/>
        </w:rPr>
        <w:t xml:space="preserve">обязанного по финансовому активу </w:t>
      </w:r>
      <w:r w:rsidRPr="00F85898">
        <w:rPr>
          <w:rFonts w:eastAsia="Times New Roman"/>
          <w:bCs/>
          <w:iCs/>
          <w:sz w:val="24"/>
          <w:szCs w:val="24"/>
          <w:lang w:eastAsia="ru-RU"/>
        </w:rPr>
        <w:t>лица на осуществление основных видов деятельности со стороны регулятора, введении временной администрации</w:t>
      </w:r>
      <w:r w:rsidR="00572388">
        <w:rPr>
          <w:rFonts w:eastAsia="Times New Roman"/>
          <w:bCs/>
          <w:iCs/>
          <w:sz w:val="24"/>
          <w:szCs w:val="24"/>
          <w:lang w:eastAsia="ru-RU"/>
        </w:rPr>
        <w:t>;</w:t>
      </w:r>
      <w:r w:rsidRPr="00F85898">
        <w:rPr>
          <w:rFonts w:eastAsia="Times New Roman"/>
          <w:bCs/>
          <w:iCs/>
          <w:sz w:val="24"/>
          <w:szCs w:val="24"/>
          <w:lang w:eastAsia="ru-RU"/>
        </w:rPr>
        <w:t xml:space="preserve"> </w:t>
      </w:r>
    </w:p>
    <w:p w14:paraId="1D6921EB" w14:textId="77777777" w:rsidR="00700CEA" w:rsidRPr="007E0A1D" w:rsidRDefault="006B7006" w:rsidP="00BA6040">
      <w:pPr>
        <w:pStyle w:val="a1"/>
        <w:rPr>
          <w:sz w:val="24"/>
          <w:szCs w:val="24"/>
        </w:rPr>
      </w:pPr>
      <w:r w:rsidRPr="00386B1A">
        <w:rPr>
          <w:bCs/>
          <w:iCs/>
          <w:sz w:val="24"/>
          <w:szCs w:val="24"/>
          <w:lang w:eastAsia="ru-RU"/>
        </w:rPr>
        <w:t xml:space="preserve">ухудшение рыночных параметров </w:t>
      </w:r>
      <w:r w:rsidR="00572388" w:rsidRPr="00386B1A">
        <w:rPr>
          <w:bCs/>
          <w:iCs/>
          <w:sz w:val="24"/>
          <w:szCs w:val="24"/>
          <w:lang w:eastAsia="ru-RU"/>
        </w:rPr>
        <w:t>обязанного по финансовому активу лица</w:t>
      </w:r>
      <w:r w:rsidRPr="00386B1A">
        <w:rPr>
          <w:bCs/>
          <w:iCs/>
          <w:sz w:val="24"/>
          <w:szCs w:val="24"/>
          <w:lang w:eastAsia="ru-RU"/>
        </w:rPr>
        <w:t xml:space="preserve">, таких как существенное (более чем на </w:t>
      </w:r>
      <w:r w:rsidR="00421397" w:rsidRPr="00386B1A">
        <w:rPr>
          <w:bCs/>
          <w:iCs/>
          <w:sz w:val="24"/>
          <w:szCs w:val="24"/>
          <w:lang w:eastAsia="ru-RU"/>
        </w:rPr>
        <w:t>20% хуже индекса</w:t>
      </w:r>
      <w:r w:rsidRPr="00386B1A">
        <w:rPr>
          <w:bCs/>
          <w:iCs/>
          <w:sz w:val="24"/>
          <w:szCs w:val="24"/>
          <w:lang w:eastAsia="ru-RU"/>
        </w:rPr>
        <w:t xml:space="preserve">) падение рыночной стоимости ценных бумаг, </w:t>
      </w:r>
      <w:r w:rsidRPr="007E0A1D">
        <w:rPr>
          <w:bCs/>
          <w:iCs/>
          <w:sz w:val="24"/>
          <w:szCs w:val="24"/>
          <w:lang w:eastAsia="ru-RU"/>
        </w:rPr>
        <w:t>эмитентом которых он является</w:t>
      </w:r>
      <w:r w:rsidR="00700CEA" w:rsidRPr="007E0A1D">
        <w:rPr>
          <w:bCs/>
          <w:iCs/>
          <w:sz w:val="24"/>
          <w:szCs w:val="24"/>
          <w:lang w:eastAsia="ru-RU"/>
        </w:rPr>
        <w:t>;</w:t>
      </w:r>
    </w:p>
    <w:p w14:paraId="1339874F" w14:textId="487802E9" w:rsidR="006B7006" w:rsidRPr="007E0A1D" w:rsidRDefault="00700CEA" w:rsidP="00BA6040">
      <w:pPr>
        <w:pStyle w:val="a1"/>
        <w:rPr>
          <w:sz w:val="24"/>
          <w:szCs w:val="24"/>
        </w:rPr>
      </w:pPr>
      <w:r w:rsidRPr="007E0A1D">
        <w:rPr>
          <w:sz w:val="24"/>
          <w:szCs w:val="24"/>
        </w:rPr>
        <w:t>нарушения контрагентом условий погашения или выплаты процентных доходов по активу, составляющему активы Фонда, а также любого иного обязательства контрагента, в случае если данная информаци</w:t>
      </w:r>
      <w:r w:rsidR="00BA6040">
        <w:rPr>
          <w:sz w:val="24"/>
          <w:szCs w:val="24"/>
        </w:rPr>
        <w:t>я прямо или косвенно наблюдаема</w:t>
      </w:r>
      <w:r w:rsidR="006B7006" w:rsidRPr="007E0A1D">
        <w:rPr>
          <w:bCs/>
          <w:iCs/>
          <w:sz w:val="24"/>
          <w:szCs w:val="24"/>
          <w:lang w:eastAsia="ru-RU"/>
        </w:rPr>
        <w:t>.</w:t>
      </w:r>
    </w:p>
    <w:p w14:paraId="21088A3D" w14:textId="77777777" w:rsidR="00961265" w:rsidRPr="007E0A1D" w:rsidRDefault="00961265" w:rsidP="00BA6040">
      <w:pPr>
        <w:pStyle w:val="a1"/>
        <w:numPr>
          <w:ilvl w:val="0"/>
          <w:numId w:val="0"/>
        </w:numPr>
        <w:ind w:left="709"/>
        <w:rPr>
          <w:sz w:val="24"/>
          <w:szCs w:val="24"/>
        </w:rPr>
      </w:pPr>
    </w:p>
    <w:p w14:paraId="5FAC03E6" w14:textId="77777777" w:rsidR="006B7006" w:rsidRDefault="006B7006" w:rsidP="00BA6040">
      <w:pPr>
        <w:rPr>
          <w:sz w:val="24"/>
          <w:szCs w:val="24"/>
        </w:rPr>
      </w:pPr>
      <w:r w:rsidRPr="007E0A1D">
        <w:rPr>
          <w:sz w:val="24"/>
          <w:szCs w:val="24"/>
        </w:rPr>
        <w:t>Перечень доступных источников</w:t>
      </w:r>
      <w:r w:rsidR="00837EC2">
        <w:rPr>
          <w:sz w:val="24"/>
          <w:szCs w:val="24"/>
        </w:rPr>
        <w:t xml:space="preserve"> информации</w:t>
      </w:r>
      <w:r w:rsidRPr="00F85898">
        <w:rPr>
          <w:sz w:val="24"/>
          <w:szCs w:val="24"/>
        </w:rPr>
        <w:t>:</w:t>
      </w:r>
    </w:p>
    <w:p w14:paraId="17AA2E66" w14:textId="3A9CDAF6" w:rsidR="00700CEA" w:rsidRDefault="00700CEA" w:rsidP="00BA6040">
      <w:r>
        <w:rPr>
          <w:sz w:val="24"/>
          <w:szCs w:val="24"/>
        </w:rPr>
        <w:t xml:space="preserve">- Центральный Банк Российской Федерации - </w:t>
      </w:r>
      <w:hyperlink r:id="rId68" w:history="1">
        <w:r>
          <w:rPr>
            <w:rStyle w:val="af4"/>
          </w:rPr>
          <w:t>https://www.cbr.ru/</w:t>
        </w:r>
      </w:hyperlink>
    </w:p>
    <w:p w14:paraId="2E88DD25" w14:textId="6B0EB109" w:rsidR="00700CEA" w:rsidRPr="00700CEA" w:rsidRDefault="00700CEA" w:rsidP="00BA6040">
      <w:pPr>
        <w:rPr>
          <w:sz w:val="24"/>
          <w:szCs w:val="24"/>
        </w:rPr>
      </w:pPr>
      <w:r>
        <w:t xml:space="preserve">- ПАО «Московская биржа» - </w:t>
      </w:r>
      <w:hyperlink r:id="rId69" w:history="1">
        <w:r>
          <w:rPr>
            <w:rStyle w:val="af4"/>
          </w:rPr>
          <w:t>https://www.moex.com/</w:t>
        </w:r>
      </w:hyperlink>
    </w:p>
    <w:p w14:paraId="651E822B" w14:textId="77777777" w:rsidR="006B7006" w:rsidRPr="00F85898" w:rsidRDefault="006B7006" w:rsidP="00BA6040">
      <w:pPr>
        <w:rPr>
          <w:sz w:val="24"/>
          <w:szCs w:val="24"/>
        </w:rPr>
      </w:pPr>
      <w:r w:rsidRPr="00F85898">
        <w:rPr>
          <w:sz w:val="24"/>
          <w:szCs w:val="24"/>
        </w:rPr>
        <w:t>- ФНС Рос</w:t>
      </w:r>
      <w:r w:rsidR="00A60CED">
        <w:rPr>
          <w:sz w:val="24"/>
          <w:szCs w:val="24"/>
          <w:lang w:val="en-US"/>
        </w:rPr>
        <w:t>c</w:t>
      </w:r>
      <w:proofErr w:type="spellStart"/>
      <w:r w:rsidRPr="00F85898">
        <w:rPr>
          <w:sz w:val="24"/>
          <w:szCs w:val="24"/>
        </w:rPr>
        <w:t>ии</w:t>
      </w:r>
      <w:proofErr w:type="spellEnd"/>
      <w:r w:rsidRPr="00F85898">
        <w:rPr>
          <w:sz w:val="24"/>
          <w:szCs w:val="24"/>
        </w:rPr>
        <w:t xml:space="preserve"> - </w:t>
      </w:r>
      <w:hyperlink r:id="rId70" w:history="1">
        <w:proofErr w:type="gramStart"/>
        <w:r w:rsidR="00421397" w:rsidRPr="000854F6">
          <w:rPr>
            <w:rStyle w:val="af4"/>
            <w:color w:val="auto"/>
            <w:sz w:val="24"/>
            <w:szCs w:val="24"/>
          </w:rPr>
          <w:t>https://egrul.nalog.ru/index.html</w:t>
        </w:r>
      </w:hyperlink>
      <w:r w:rsidRPr="00F85898">
        <w:rPr>
          <w:sz w:val="24"/>
          <w:szCs w:val="24"/>
        </w:rPr>
        <w:t xml:space="preserve"> ;</w:t>
      </w:r>
      <w:proofErr w:type="gramEnd"/>
    </w:p>
    <w:p w14:paraId="5E748FE0" w14:textId="77777777" w:rsidR="006B7006" w:rsidRPr="00F85898" w:rsidRDefault="006B7006" w:rsidP="00BA6040">
      <w:pPr>
        <w:rPr>
          <w:sz w:val="24"/>
          <w:szCs w:val="24"/>
        </w:rPr>
      </w:pPr>
      <w:r w:rsidRPr="00F85898">
        <w:rPr>
          <w:sz w:val="24"/>
          <w:szCs w:val="24"/>
        </w:rPr>
        <w:t xml:space="preserve">- картотека арбитражных дел - </w:t>
      </w:r>
      <w:hyperlink r:id="rId71" w:history="1">
        <w:r w:rsidR="00421397" w:rsidRPr="000854F6">
          <w:rPr>
            <w:rStyle w:val="af4"/>
            <w:color w:val="auto"/>
            <w:sz w:val="24"/>
            <w:szCs w:val="24"/>
          </w:rPr>
          <w:t>http://kad.arbitr.ru</w:t>
        </w:r>
      </w:hyperlink>
      <w:r w:rsidRPr="00F85898">
        <w:rPr>
          <w:sz w:val="24"/>
          <w:szCs w:val="24"/>
        </w:rPr>
        <w:t xml:space="preserve"> </w:t>
      </w:r>
    </w:p>
    <w:p w14:paraId="38C05F90" w14:textId="77777777" w:rsidR="006B7006" w:rsidRPr="00F85898" w:rsidRDefault="006B7006" w:rsidP="00BA6040">
      <w:pPr>
        <w:rPr>
          <w:sz w:val="24"/>
          <w:szCs w:val="24"/>
        </w:rPr>
      </w:pPr>
      <w:r w:rsidRPr="00F85898">
        <w:rPr>
          <w:sz w:val="24"/>
          <w:szCs w:val="24"/>
        </w:rPr>
        <w:t xml:space="preserve">- единая информационная система жилищного строительства - </w:t>
      </w:r>
      <w:hyperlink r:id="rId72" w:history="1">
        <w:proofErr w:type="gramStart"/>
        <w:r w:rsidR="00421397" w:rsidRPr="000854F6">
          <w:rPr>
            <w:rStyle w:val="af4"/>
            <w:color w:val="auto"/>
            <w:sz w:val="24"/>
            <w:szCs w:val="24"/>
          </w:rPr>
          <w:t>https://наш.дом.рф</w:t>
        </w:r>
      </w:hyperlink>
      <w:r w:rsidRPr="000854F6">
        <w:rPr>
          <w:sz w:val="24"/>
          <w:szCs w:val="24"/>
        </w:rPr>
        <w:t xml:space="preserve"> </w:t>
      </w:r>
      <w:r w:rsidRPr="00F85898">
        <w:rPr>
          <w:sz w:val="24"/>
          <w:szCs w:val="24"/>
        </w:rPr>
        <w:t>,</w:t>
      </w:r>
      <w:proofErr w:type="gramEnd"/>
    </w:p>
    <w:p w14:paraId="471EF353" w14:textId="77777777" w:rsidR="006B7006" w:rsidRPr="00F85898" w:rsidRDefault="006B7006" w:rsidP="006B7006">
      <w:pPr>
        <w:spacing w:line="360" w:lineRule="auto"/>
        <w:rPr>
          <w:sz w:val="24"/>
          <w:szCs w:val="24"/>
        </w:rPr>
      </w:pPr>
      <w:r w:rsidRPr="00F85898">
        <w:rPr>
          <w:sz w:val="24"/>
          <w:szCs w:val="24"/>
        </w:rPr>
        <w:t>- сетевое издание «информационный ресурс «</w:t>
      </w:r>
      <w:proofErr w:type="spellStart"/>
      <w:r w:rsidRPr="00F85898">
        <w:rPr>
          <w:sz w:val="24"/>
          <w:szCs w:val="24"/>
        </w:rPr>
        <w:t>Спарк</w:t>
      </w:r>
      <w:proofErr w:type="spellEnd"/>
      <w:r w:rsidRPr="00F85898">
        <w:rPr>
          <w:sz w:val="24"/>
          <w:szCs w:val="24"/>
        </w:rPr>
        <w:t xml:space="preserve">» - </w:t>
      </w:r>
      <w:hyperlink r:id="rId73" w:history="1">
        <w:r w:rsidR="00421397" w:rsidRPr="000854F6">
          <w:rPr>
            <w:rStyle w:val="af4"/>
            <w:color w:val="auto"/>
            <w:sz w:val="24"/>
            <w:szCs w:val="24"/>
          </w:rPr>
          <w:t>http://www.spark-interfax.ru</w:t>
        </w:r>
      </w:hyperlink>
      <w:r w:rsidRPr="00F85898">
        <w:rPr>
          <w:sz w:val="24"/>
          <w:szCs w:val="24"/>
        </w:rPr>
        <w:t xml:space="preserve"> </w:t>
      </w:r>
    </w:p>
    <w:p w14:paraId="09699318" w14:textId="77777777" w:rsidR="006B7006" w:rsidRPr="00F85898" w:rsidRDefault="006B7006" w:rsidP="006B7006">
      <w:pPr>
        <w:spacing w:line="360" w:lineRule="auto"/>
        <w:rPr>
          <w:sz w:val="24"/>
          <w:szCs w:val="24"/>
        </w:rPr>
      </w:pPr>
      <w:r w:rsidRPr="00F85898">
        <w:rPr>
          <w:sz w:val="24"/>
          <w:szCs w:val="24"/>
        </w:rPr>
        <w:t xml:space="preserve">- единый федеральный реестр юридически значимых сведений о фактах деятельности - </w:t>
      </w:r>
      <w:hyperlink r:id="rId74" w:history="1">
        <w:r w:rsidR="00421397" w:rsidRPr="000854F6">
          <w:rPr>
            <w:rStyle w:val="af4"/>
            <w:color w:val="auto"/>
            <w:sz w:val="24"/>
            <w:szCs w:val="24"/>
          </w:rPr>
          <w:t>https://bankrot.fedresurs.ru</w:t>
        </w:r>
      </w:hyperlink>
      <w:r w:rsidRPr="00F85898">
        <w:rPr>
          <w:sz w:val="24"/>
          <w:szCs w:val="24"/>
        </w:rPr>
        <w:t xml:space="preserve">; </w:t>
      </w:r>
    </w:p>
    <w:p w14:paraId="323CAE53" w14:textId="77777777" w:rsidR="006B7006" w:rsidRPr="00D77BEF" w:rsidRDefault="006B7006" w:rsidP="00BA6040">
      <w:r w:rsidRPr="00F85898">
        <w:rPr>
          <w:sz w:val="24"/>
          <w:szCs w:val="24"/>
        </w:rPr>
        <w:t xml:space="preserve"> - издательский дом «Коммерсант» - </w:t>
      </w:r>
      <w:hyperlink r:id="rId75" w:history="1">
        <w:r w:rsidR="00421397" w:rsidRPr="000854F6">
          <w:rPr>
            <w:rStyle w:val="af4"/>
            <w:color w:val="auto"/>
            <w:sz w:val="24"/>
            <w:szCs w:val="24"/>
          </w:rPr>
          <w:t>https://bankruptcy.kommersant.ru</w:t>
        </w:r>
      </w:hyperlink>
      <w:r w:rsidRPr="000854F6">
        <w:rPr>
          <w:sz w:val="24"/>
          <w:szCs w:val="24"/>
        </w:rPr>
        <w:t xml:space="preserve">; </w:t>
      </w:r>
      <w:hyperlink r:id="rId76" w:history="1">
        <w:r w:rsidR="00421397" w:rsidRPr="000854F6">
          <w:rPr>
            <w:rStyle w:val="af4"/>
            <w:color w:val="auto"/>
            <w:sz w:val="24"/>
            <w:szCs w:val="24"/>
          </w:rPr>
          <w:t>https://www.kartoteka.ru</w:t>
        </w:r>
      </w:hyperlink>
    </w:p>
    <w:p w14:paraId="5CF87F3E" w14:textId="77777777" w:rsidR="00D77BEF" w:rsidRPr="004027FC" w:rsidRDefault="00D77BEF" w:rsidP="00BA6040">
      <w:pPr>
        <w:spacing w:before="120"/>
        <w:ind w:firstLine="426"/>
        <w:rPr>
          <w:sz w:val="24"/>
          <w:szCs w:val="24"/>
        </w:rPr>
      </w:pPr>
      <w:r w:rsidRPr="004027FC">
        <w:rPr>
          <w:sz w:val="24"/>
          <w:szCs w:val="24"/>
        </w:rPr>
        <w:t>-https://www.acra-ratings.ru/;</w:t>
      </w:r>
    </w:p>
    <w:p w14:paraId="4436463D" w14:textId="77777777" w:rsidR="00D77BEF" w:rsidRPr="004027FC" w:rsidRDefault="00D77BEF" w:rsidP="00BA6040">
      <w:pPr>
        <w:spacing w:before="120"/>
        <w:ind w:firstLine="426"/>
        <w:rPr>
          <w:sz w:val="24"/>
          <w:szCs w:val="24"/>
        </w:rPr>
      </w:pPr>
      <w:r w:rsidRPr="004027FC">
        <w:rPr>
          <w:sz w:val="24"/>
          <w:szCs w:val="24"/>
        </w:rPr>
        <w:t>-https://raexpert.ru/;</w:t>
      </w:r>
    </w:p>
    <w:p w14:paraId="71316E65" w14:textId="77777777" w:rsidR="00D77BEF" w:rsidRPr="004027FC" w:rsidRDefault="00D77BEF" w:rsidP="00BA6040">
      <w:pPr>
        <w:spacing w:before="120"/>
        <w:ind w:firstLine="426"/>
        <w:rPr>
          <w:sz w:val="24"/>
          <w:szCs w:val="24"/>
        </w:rPr>
      </w:pPr>
      <w:r w:rsidRPr="004027FC">
        <w:rPr>
          <w:sz w:val="24"/>
          <w:szCs w:val="24"/>
        </w:rPr>
        <w:t>-https://www.fitchratings.com/;</w:t>
      </w:r>
    </w:p>
    <w:p w14:paraId="10650989" w14:textId="77777777" w:rsidR="00D77BEF" w:rsidRPr="004027FC" w:rsidRDefault="00D77BEF" w:rsidP="00BA6040">
      <w:pPr>
        <w:spacing w:before="120"/>
        <w:ind w:firstLine="426"/>
        <w:rPr>
          <w:sz w:val="24"/>
          <w:szCs w:val="24"/>
        </w:rPr>
      </w:pPr>
      <w:r w:rsidRPr="004027FC">
        <w:rPr>
          <w:sz w:val="24"/>
          <w:szCs w:val="24"/>
        </w:rPr>
        <w:t>-</w:t>
      </w:r>
      <w:r w:rsidRPr="004027FC">
        <w:rPr>
          <w:sz w:val="24"/>
          <w:szCs w:val="24"/>
          <w:lang w:val="en-US"/>
        </w:rPr>
        <w:t>https</w:t>
      </w:r>
      <w:r w:rsidRPr="004027FC">
        <w:rPr>
          <w:sz w:val="24"/>
          <w:szCs w:val="24"/>
        </w:rPr>
        <w:t>://</w:t>
      </w:r>
      <w:r w:rsidRPr="004027FC">
        <w:rPr>
          <w:sz w:val="24"/>
          <w:szCs w:val="24"/>
          <w:lang w:val="en-US"/>
        </w:rPr>
        <w:t>www</w:t>
      </w:r>
      <w:r w:rsidRPr="004027FC">
        <w:rPr>
          <w:sz w:val="24"/>
          <w:szCs w:val="24"/>
        </w:rPr>
        <w:t>.</w:t>
      </w:r>
      <w:proofErr w:type="spellStart"/>
      <w:r w:rsidRPr="004027FC">
        <w:rPr>
          <w:sz w:val="24"/>
          <w:szCs w:val="24"/>
          <w:lang w:val="en-US"/>
        </w:rPr>
        <w:t>standardandpoors</w:t>
      </w:r>
      <w:proofErr w:type="spellEnd"/>
      <w:r w:rsidRPr="004027FC">
        <w:rPr>
          <w:sz w:val="24"/>
          <w:szCs w:val="24"/>
        </w:rPr>
        <w:t>.</w:t>
      </w:r>
      <w:r w:rsidRPr="004027FC">
        <w:rPr>
          <w:sz w:val="24"/>
          <w:szCs w:val="24"/>
          <w:lang w:val="en-US"/>
        </w:rPr>
        <w:t>com</w:t>
      </w:r>
      <w:r w:rsidRPr="004027FC">
        <w:rPr>
          <w:sz w:val="24"/>
          <w:szCs w:val="24"/>
        </w:rPr>
        <w:t>/;</w:t>
      </w:r>
    </w:p>
    <w:p w14:paraId="0F2B9587" w14:textId="77777777" w:rsidR="00D77BEF" w:rsidRPr="004027FC" w:rsidRDefault="00D77BEF" w:rsidP="00BA6040">
      <w:pPr>
        <w:spacing w:before="120"/>
        <w:ind w:firstLine="426"/>
        <w:rPr>
          <w:sz w:val="24"/>
          <w:szCs w:val="24"/>
        </w:rPr>
      </w:pPr>
      <w:r w:rsidRPr="004027FC">
        <w:rPr>
          <w:sz w:val="24"/>
          <w:szCs w:val="24"/>
        </w:rPr>
        <w:t>-</w:t>
      </w:r>
      <w:hyperlink r:id="rId77" w:history="1">
        <w:r w:rsidRPr="004027FC">
          <w:rPr>
            <w:rStyle w:val="af4"/>
            <w:sz w:val="24"/>
            <w:szCs w:val="24"/>
            <w:lang w:val="en-US"/>
          </w:rPr>
          <w:t>https</w:t>
        </w:r>
        <w:r w:rsidRPr="004027FC">
          <w:rPr>
            <w:rStyle w:val="af4"/>
            <w:sz w:val="24"/>
            <w:szCs w:val="24"/>
          </w:rPr>
          <w:t>://</w:t>
        </w:r>
        <w:r w:rsidRPr="004027FC">
          <w:rPr>
            <w:rStyle w:val="af4"/>
            <w:sz w:val="24"/>
            <w:szCs w:val="24"/>
            <w:lang w:val="en-US"/>
          </w:rPr>
          <w:t>www</w:t>
        </w:r>
        <w:r w:rsidRPr="004027FC">
          <w:rPr>
            <w:rStyle w:val="af4"/>
            <w:sz w:val="24"/>
            <w:szCs w:val="24"/>
          </w:rPr>
          <w:t>.</w:t>
        </w:r>
        <w:proofErr w:type="spellStart"/>
        <w:r w:rsidRPr="004027FC">
          <w:rPr>
            <w:rStyle w:val="af4"/>
            <w:sz w:val="24"/>
            <w:szCs w:val="24"/>
            <w:lang w:val="en-US"/>
          </w:rPr>
          <w:t>moodys</w:t>
        </w:r>
        <w:proofErr w:type="spellEnd"/>
        <w:r w:rsidRPr="004027FC">
          <w:rPr>
            <w:rStyle w:val="af4"/>
            <w:sz w:val="24"/>
            <w:szCs w:val="24"/>
          </w:rPr>
          <w:t>.</w:t>
        </w:r>
        <w:r w:rsidRPr="004027FC">
          <w:rPr>
            <w:rStyle w:val="af4"/>
            <w:sz w:val="24"/>
            <w:szCs w:val="24"/>
            <w:lang w:val="en-US"/>
          </w:rPr>
          <w:t>com</w:t>
        </w:r>
        <w:r w:rsidRPr="004027FC">
          <w:rPr>
            <w:rStyle w:val="af4"/>
            <w:sz w:val="24"/>
            <w:szCs w:val="24"/>
          </w:rPr>
          <w:t>/</w:t>
        </w:r>
      </w:hyperlink>
      <w:r w:rsidRPr="004027FC">
        <w:rPr>
          <w:sz w:val="24"/>
          <w:szCs w:val="24"/>
        </w:rPr>
        <w:t>;</w:t>
      </w:r>
    </w:p>
    <w:p w14:paraId="16141DD5" w14:textId="77777777" w:rsidR="00D77BEF" w:rsidRPr="004027FC" w:rsidRDefault="00D77BEF" w:rsidP="00BA6040">
      <w:pPr>
        <w:spacing w:before="120"/>
        <w:ind w:firstLine="426"/>
        <w:rPr>
          <w:sz w:val="24"/>
          <w:szCs w:val="24"/>
        </w:rPr>
      </w:pPr>
      <w:r w:rsidRPr="004027FC">
        <w:rPr>
          <w:sz w:val="24"/>
          <w:szCs w:val="24"/>
        </w:rPr>
        <w:t>-официальный сайт контрагента/эмитента/кредитной организации;</w:t>
      </w:r>
    </w:p>
    <w:p w14:paraId="1CC93A4A" w14:textId="77777777" w:rsidR="00D77BEF" w:rsidRPr="004027FC" w:rsidRDefault="00D77BEF" w:rsidP="00BA6040">
      <w:pPr>
        <w:ind w:firstLine="426"/>
        <w:rPr>
          <w:sz w:val="24"/>
          <w:szCs w:val="24"/>
        </w:rPr>
      </w:pPr>
      <w:r w:rsidRPr="004027FC">
        <w:rPr>
          <w:sz w:val="24"/>
          <w:szCs w:val="24"/>
        </w:rPr>
        <w:t xml:space="preserve">- сервис предоставления бухгалтерской (годовой) отчетности Росстата - </w:t>
      </w:r>
      <w:hyperlink r:id="rId78" w:history="1">
        <w:r w:rsidRPr="004027FC">
          <w:rPr>
            <w:rStyle w:val="af4"/>
            <w:sz w:val="24"/>
            <w:szCs w:val="24"/>
          </w:rPr>
          <w:t>http://www.gks.ru/accounting_report</w:t>
        </w:r>
      </w:hyperlink>
      <w:r w:rsidRPr="004027FC">
        <w:rPr>
          <w:sz w:val="24"/>
          <w:szCs w:val="24"/>
        </w:rPr>
        <w:t>;</w:t>
      </w:r>
    </w:p>
    <w:p w14:paraId="6ECDEE6A" w14:textId="72AB614F" w:rsidR="00D77BEF" w:rsidRPr="004027FC" w:rsidRDefault="00D2029F" w:rsidP="00BA6040">
      <w:pPr>
        <w:ind w:firstLine="426"/>
        <w:rPr>
          <w:sz w:val="24"/>
          <w:szCs w:val="24"/>
        </w:rPr>
      </w:pPr>
      <w:r>
        <w:rPr>
          <w:sz w:val="24"/>
          <w:szCs w:val="24"/>
        </w:rPr>
        <w:t xml:space="preserve">- документы, полученные </w:t>
      </w:r>
      <w:r w:rsidR="00D77BEF" w:rsidRPr="004027FC">
        <w:rPr>
          <w:sz w:val="24"/>
          <w:szCs w:val="24"/>
        </w:rPr>
        <w:t>Управляющей компани</w:t>
      </w:r>
      <w:r w:rsidR="00700CEA">
        <w:rPr>
          <w:sz w:val="24"/>
          <w:szCs w:val="24"/>
        </w:rPr>
        <w:t>ей из иных источников</w:t>
      </w:r>
      <w:r w:rsidR="00D77BEF" w:rsidRPr="004027FC">
        <w:rPr>
          <w:sz w:val="24"/>
          <w:szCs w:val="24"/>
        </w:rPr>
        <w:t>.</w:t>
      </w:r>
    </w:p>
    <w:p w14:paraId="6D4047EC" w14:textId="77777777" w:rsidR="00D77BEF" w:rsidRPr="004027FC" w:rsidRDefault="00D77BEF" w:rsidP="00BA6040">
      <w:pPr>
        <w:ind w:firstLine="426"/>
        <w:rPr>
          <w:sz w:val="24"/>
          <w:szCs w:val="24"/>
        </w:rPr>
      </w:pPr>
    </w:p>
    <w:p w14:paraId="6F42437E" w14:textId="77777777" w:rsidR="009E1228" w:rsidRPr="00F85898" w:rsidRDefault="00421397" w:rsidP="00BA6040">
      <w:pPr>
        <w:autoSpaceDN w:val="0"/>
        <w:ind w:left="-567" w:firstLine="567"/>
        <w:jc w:val="both"/>
        <w:rPr>
          <w:sz w:val="24"/>
          <w:szCs w:val="24"/>
        </w:rPr>
      </w:pPr>
      <w:r w:rsidRPr="00421397">
        <w:rPr>
          <w:sz w:val="24"/>
          <w:szCs w:val="24"/>
        </w:rPr>
        <w:t>В целях применения методики используются рейтинги следующих рейтинговых агентств:</w:t>
      </w:r>
    </w:p>
    <w:p w14:paraId="5C243CB9" w14:textId="77777777" w:rsidR="009E1228" w:rsidRPr="00F85898" w:rsidRDefault="00421397" w:rsidP="00BA6040">
      <w:pPr>
        <w:pStyle w:val="a8"/>
        <w:numPr>
          <w:ilvl w:val="0"/>
          <w:numId w:val="40"/>
        </w:numPr>
        <w:suppressAutoHyphens w:val="0"/>
        <w:autoSpaceDN w:val="0"/>
        <w:jc w:val="both"/>
        <w:rPr>
          <w:sz w:val="24"/>
          <w:szCs w:val="24"/>
        </w:rPr>
      </w:pPr>
      <w:proofErr w:type="spellStart"/>
      <w:r w:rsidRPr="00421397">
        <w:rPr>
          <w:sz w:val="24"/>
          <w:szCs w:val="24"/>
        </w:rPr>
        <w:t>Moody's</w:t>
      </w:r>
      <w:proofErr w:type="spellEnd"/>
      <w:r w:rsidRPr="00421397">
        <w:rPr>
          <w:sz w:val="24"/>
          <w:szCs w:val="24"/>
        </w:rPr>
        <w:t xml:space="preserve"> </w:t>
      </w:r>
      <w:proofErr w:type="spellStart"/>
      <w:r w:rsidRPr="00421397">
        <w:rPr>
          <w:sz w:val="24"/>
          <w:szCs w:val="24"/>
        </w:rPr>
        <w:t>Investors</w:t>
      </w:r>
      <w:proofErr w:type="spellEnd"/>
      <w:r w:rsidRPr="00421397">
        <w:rPr>
          <w:sz w:val="24"/>
          <w:szCs w:val="24"/>
        </w:rPr>
        <w:t xml:space="preserve"> </w:t>
      </w:r>
      <w:proofErr w:type="spellStart"/>
      <w:r w:rsidRPr="00421397">
        <w:rPr>
          <w:sz w:val="24"/>
          <w:szCs w:val="24"/>
        </w:rPr>
        <w:t>Service</w:t>
      </w:r>
      <w:proofErr w:type="spellEnd"/>
    </w:p>
    <w:p w14:paraId="753A5A19" w14:textId="77777777" w:rsidR="009E1228" w:rsidRPr="00F85898" w:rsidRDefault="00421397" w:rsidP="00BA6040">
      <w:pPr>
        <w:pStyle w:val="a8"/>
        <w:numPr>
          <w:ilvl w:val="0"/>
          <w:numId w:val="40"/>
        </w:numPr>
        <w:suppressAutoHyphens w:val="0"/>
        <w:autoSpaceDN w:val="0"/>
        <w:jc w:val="both"/>
        <w:rPr>
          <w:sz w:val="24"/>
          <w:szCs w:val="24"/>
        </w:rPr>
      </w:pPr>
      <w:proofErr w:type="spellStart"/>
      <w:r w:rsidRPr="00421397">
        <w:rPr>
          <w:sz w:val="24"/>
          <w:szCs w:val="24"/>
        </w:rPr>
        <w:t>Standard</w:t>
      </w:r>
      <w:proofErr w:type="spellEnd"/>
      <w:r w:rsidRPr="00421397">
        <w:rPr>
          <w:sz w:val="24"/>
          <w:szCs w:val="24"/>
        </w:rPr>
        <w:t xml:space="preserve"> &amp; </w:t>
      </w:r>
      <w:proofErr w:type="spellStart"/>
      <w:r w:rsidRPr="00421397">
        <w:rPr>
          <w:sz w:val="24"/>
          <w:szCs w:val="24"/>
        </w:rPr>
        <w:t>Poor's</w:t>
      </w:r>
      <w:proofErr w:type="spellEnd"/>
    </w:p>
    <w:p w14:paraId="5A9F6991" w14:textId="77777777" w:rsidR="009E1228" w:rsidRPr="00F85898" w:rsidRDefault="00421397" w:rsidP="00BA6040">
      <w:pPr>
        <w:pStyle w:val="a8"/>
        <w:numPr>
          <w:ilvl w:val="0"/>
          <w:numId w:val="40"/>
        </w:numPr>
        <w:suppressAutoHyphens w:val="0"/>
        <w:autoSpaceDN w:val="0"/>
        <w:jc w:val="both"/>
        <w:rPr>
          <w:sz w:val="24"/>
          <w:szCs w:val="24"/>
        </w:rPr>
      </w:pPr>
      <w:proofErr w:type="spellStart"/>
      <w:r w:rsidRPr="00421397">
        <w:rPr>
          <w:sz w:val="24"/>
          <w:szCs w:val="24"/>
        </w:rPr>
        <w:t>Fitch</w:t>
      </w:r>
      <w:proofErr w:type="spellEnd"/>
      <w:r w:rsidRPr="00421397">
        <w:rPr>
          <w:sz w:val="24"/>
          <w:szCs w:val="24"/>
        </w:rPr>
        <w:t xml:space="preserve"> </w:t>
      </w:r>
      <w:proofErr w:type="spellStart"/>
      <w:r w:rsidRPr="00421397">
        <w:rPr>
          <w:sz w:val="24"/>
          <w:szCs w:val="24"/>
        </w:rPr>
        <w:t>Ratings</w:t>
      </w:r>
      <w:proofErr w:type="spellEnd"/>
    </w:p>
    <w:p w14:paraId="30A1BC83" w14:textId="77777777" w:rsidR="009E1228" w:rsidRPr="00F85898" w:rsidRDefault="00421397" w:rsidP="00BA6040">
      <w:pPr>
        <w:pStyle w:val="a8"/>
        <w:numPr>
          <w:ilvl w:val="0"/>
          <w:numId w:val="40"/>
        </w:numPr>
        <w:suppressAutoHyphens w:val="0"/>
        <w:autoSpaceDN w:val="0"/>
        <w:jc w:val="both"/>
        <w:rPr>
          <w:sz w:val="24"/>
          <w:szCs w:val="24"/>
        </w:rPr>
      </w:pPr>
      <w:r w:rsidRPr="00421397">
        <w:rPr>
          <w:sz w:val="24"/>
          <w:szCs w:val="24"/>
        </w:rPr>
        <w:t>Аналитическое Кредитное Рейтинговое Агентство (АКРА)</w:t>
      </w:r>
    </w:p>
    <w:p w14:paraId="47C9C974" w14:textId="77777777" w:rsidR="009E1228" w:rsidRPr="00F85898" w:rsidRDefault="00421397" w:rsidP="00BA6040">
      <w:pPr>
        <w:pStyle w:val="a8"/>
        <w:numPr>
          <w:ilvl w:val="0"/>
          <w:numId w:val="40"/>
        </w:numPr>
        <w:suppressAutoHyphens w:val="0"/>
        <w:autoSpaceDN w:val="0"/>
        <w:jc w:val="both"/>
        <w:rPr>
          <w:sz w:val="24"/>
          <w:szCs w:val="24"/>
        </w:rPr>
      </w:pPr>
      <w:r w:rsidRPr="00421397">
        <w:rPr>
          <w:sz w:val="24"/>
          <w:szCs w:val="24"/>
        </w:rPr>
        <w:t>Рейтинговое агентство RAEX («Эксперт РА»).</w:t>
      </w:r>
    </w:p>
    <w:p w14:paraId="23423525" w14:textId="77777777" w:rsidR="006B7006" w:rsidRPr="00F85898" w:rsidRDefault="006B7006" w:rsidP="00F77B87">
      <w:pPr>
        <w:spacing w:line="360" w:lineRule="auto"/>
        <w:jc w:val="both"/>
        <w:rPr>
          <w:b/>
          <w:sz w:val="24"/>
          <w:szCs w:val="24"/>
        </w:rPr>
      </w:pPr>
    </w:p>
    <w:p w14:paraId="3DFD834A" w14:textId="77777777" w:rsidR="006B7006" w:rsidRPr="00F85898" w:rsidRDefault="00421397" w:rsidP="006B7006">
      <w:pPr>
        <w:autoSpaceDN w:val="0"/>
        <w:spacing w:line="360" w:lineRule="auto"/>
        <w:ind w:firstLine="567"/>
        <w:jc w:val="both"/>
        <w:rPr>
          <w:rFonts w:eastAsia="Batang"/>
          <w:color w:val="000000"/>
          <w:sz w:val="24"/>
          <w:szCs w:val="24"/>
        </w:rPr>
      </w:pPr>
      <w:r w:rsidRPr="00421397">
        <w:rPr>
          <w:rFonts w:eastAsia="Batang"/>
          <w:b/>
          <w:color w:val="000000"/>
          <w:sz w:val="24"/>
          <w:szCs w:val="24"/>
        </w:rPr>
        <w:t xml:space="preserve">Справедливая стоимость </w:t>
      </w:r>
      <w:proofErr w:type="gramStart"/>
      <w:r w:rsidRPr="00421397">
        <w:rPr>
          <w:rFonts w:eastAsia="Batang"/>
          <w:b/>
          <w:color w:val="000000"/>
          <w:sz w:val="24"/>
          <w:szCs w:val="24"/>
        </w:rPr>
        <w:t>актива</w:t>
      </w:r>
      <w:r w:rsidRPr="00421397">
        <w:rPr>
          <w:rFonts w:eastAsia="Batang"/>
          <w:color w:val="000000"/>
          <w:sz w:val="24"/>
          <w:szCs w:val="24"/>
        </w:rPr>
        <w:t xml:space="preserve"> </w:t>
      </w:r>
      <m:oMath>
        <m:sSub>
          <m:sSubPr>
            <m:ctrlPr>
              <w:rPr>
                <w:rFonts w:ascii="Cambria Math" w:eastAsia="Batang" w:hAnsi="Cambria Math"/>
                <w:i/>
                <w:color w:val="000000"/>
                <w:sz w:val="24"/>
                <w:szCs w:val="24"/>
              </w:rPr>
            </m:ctrlPr>
          </m:sSubPr>
          <m:e>
            <m:r>
              <w:rPr>
                <w:rFonts w:ascii="Cambria Math" w:eastAsia="Batang" w:hAnsi="Cambria Math"/>
                <w:color w:val="000000"/>
                <w:sz w:val="24"/>
                <w:szCs w:val="24"/>
              </w:rPr>
              <m:t>PV</m:t>
            </m:r>
          </m:e>
          <m:sub>
            <m:r>
              <w:rPr>
                <w:rFonts w:ascii="Cambria Math" w:eastAsia="Batang" w:hAnsi="Cambria Math"/>
                <w:color w:val="000000"/>
                <w:sz w:val="24"/>
                <w:szCs w:val="24"/>
              </w:rPr>
              <m:t>dev</m:t>
            </m:r>
          </m:sub>
        </m:sSub>
      </m:oMath>
      <w:r w:rsidRPr="00421397">
        <w:rPr>
          <w:rFonts w:eastAsia="Batang"/>
          <w:color w:val="000000"/>
          <w:sz w:val="24"/>
          <w:szCs w:val="24"/>
        </w:rPr>
        <w:t xml:space="preserve"> определяется</w:t>
      </w:r>
      <w:proofErr w:type="gramEnd"/>
      <w:r w:rsidRPr="00421397">
        <w:rPr>
          <w:rFonts w:eastAsia="Batang"/>
          <w:color w:val="000000"/>
          <w:sz w:val="24"/>
          <w:szCs w:val="24"/>
        </w:rPr>
        <w:t xml:space="preserve"> по формуле:</w:t>
      </w:r>
    </w:p>
    <w:p w14:paraId="41A28639" w14:textId="77777777" w:rsidR="006B7006" w:rsidRPr="00F85898" w:rsidRDefault="0085551D" w:rsidP="00BA6040">
      <w:pPr>
        <w:ind w:firstLine="567"/>
        <w:jc w:val="both"/>
        <w:rPr>
          <w:b/>
          <w:i/>
          <w:sz w:val="24"/>
          <w:szCs w:val="24"/>
        </w:rPr>
      </w:pPr>
      <m:oMathPara>
        <m:oMath>
          <m:sSub>
            <m:sSubPr>
              <m:ctrlPr>
                <w:rPr>
                  <w:rFonts w:ascii="Cambria Math" w:eastAsia="Batang" w:hAnsi="Cambria Math"/>
                  <w:b/>
                  <w:i/>
                  <w:color w:val="000000"/>
                  <w:sz w:val="24"/>
                  <w:szCs w:val="24"/>
                </w:rPr>
              </m:ctrlPr>
            </m:sSubPr>
            <m:e>
              <m:r>
                <m:rPr>
                  <m:sty m:val="bi"/>
                </m:rPr>
                <w:rPr>
                  <w:rFonts w:ascii="Cambria Math" w:eastAsia="Batang" w:hAnsi="Cambria Math"/>
                  <w:color w:val="000000"/>
                  <w:sz w:val="24"/>
                  <w:szCs w:val="24"/>
                </w:rPr>
                <m:t>PV</m:t>
              </m:r>
            </m:e>
            <m:sub>
              <m:r>
                <m:rPr>
                  <m:sty m:val="bi"/>
                </m:rPr>
                <w:rPr>
                  <w:rFonts w:ascii="Cambria Math" w:eastAsia="Batang" w:hAnsi="Cambria Math"/>
                  <w:color w:val="000000"/>
                  <w:sz w:val="24"/>
                  <w:szCs w:val="24"/>
                </w:rPr>
                <m:t>dev</m:t>
              </m:r>
            </m:sub>
          </m:sSub>
          <m:r>
            <m:rPr>
              <m:sty m:val="bi"/>
            </m:rPr>
            <w:rPr>
              <w:rFonts w:ascii="Cambria Math" w:eastAsia="Batang" w:hint="eastAsia"/>
              <w:color w:val="000000"/>
              <w:sz w:val="24"/>
              <w:szCs w:val="24"/>
            </w:rPr>
            <m:t>=</m:t>
          </m:r>
          <m:sSub>
            <m:sSubPr>
              <m:ctrlPr>
                <w:rPr>
                  <w:rFonts w:ascii="Cambria Math" w:eastAsia="Batang" w:hAnsi="Cambria Math"/>
                  <w:b/>
                  <w:i/>
                  <w:color w:val="000000"/>
                  <w:sz w:val="24"/>
                  <w:szCs w:val="24"/>
                  <w:lang w:val="en-US"/>
                </w:rPr>
              </m:ctrlPr>
            </m:sSubPr>
            <m:e>
              <m:r>
                <m:rPr>
                  <m:sty m:val="bi"/>
                </m:rPr>
                <w:rPr>
                  <w:rFonts w:ascii="Cambria Math" w:eastAsia="Batang" w:hAnsi="Cambria Math"/>
                  <w:color w:val="000000"/>
                  <w:sz w:val="24"/>
                  <w:szCs w:val="24"/>
                  <w:lang w:val="en-US"/>
                </w:rPr>
                <m:t>PV</m:t>
              </m:r>
            </m:e>
            <m:sub>
              <m:r>
                <m:rPr>
                  <m:sty m:val="bi"/>
                </m:rPr>
                <w:rPr>
                  <w:rFonts w:ascii="Cambria Math" w:eastAsia="Batang" w:hAnsi="Cambria Math"/>
                  <w:color w:val="000000"/>
                  <w:sz w:val="24"/>
                  <w:szCs w:val="24"/>
                  <w:lang w:val="en-US"/>
                </w:rPr>
                <m:t>f</m:t>
              </m:r>
            </m:sub>
          </m:sSub>
          <m:r>
            <m:rPr>
              <m:sty m:val="bi"/>
            </m:rPr>
            <w:rPr>
              <w:rFonts w:eastAsia="Batang"/>
              <w:color w:val="000000"/>
              <w:sz w:val="24"/>
              <w:szCs w:val="24"/>
              <w:lang w:val="en-US"/>
            </w:rPr>
            <m:t>-</m:t>
          </m:r>
          <m:r>
            <m:rPr>
              <m:sty m:val="bi"/>
            </m:rPr>
            <w:rPr>
              <w:rFonts w:ascii="Cambria Math" w:eastAsia="Batang" w:hAnsi="Cambria Math"/>
              <w:color w:val="000000"/>
              <w:sz w:val="24"/>
              <w:szCs w:val="24"/>
              <w:lang w:val="en-US"/>
            </w:rPr>
            <m:t>ECL</m:t>
          </m:r>
        </m:oMath>
      </m:oMathPara>
    </w:p>
    <w:p w14:paraId="13041878" w14:textId="77777777" w:rsidR="006B7006" w:rsidRPr="00F85898" w:rsidRDefault="00421397" w:rsidP="00BA6040">
      <w:pPr>
        <w:jc w:val="both"/>
        <w:rPr>
          <w:i/>
          <w:sz w:val="24"/>
          <w:szCs w:val="24"/>
        </w:rPr>
      </w:pPr>
      <w:r w:rsidRPr="00421397">
        <w:rPr>
          <w:i/>
          <w:sz w:val="24"/>
          <w:szCs w:val="24"/>
        </w:rPr>
        <w:t>где</w:t>
      </w:r>
    </w:p>
    <w:p w14:paraId="1F2B6C51" w14:textId="503D1D86" w:rsidR="006B7006" w:rsidRPr="00F85898" w:rsidRDefault="0085551D" w:rsidP="00BA6040">
      <w:pPr>
        <w:pStyle w:val="12"/>
        <w:tabs>
          <w:tab w:val="left" w:pos="993"/>
        </w:tabs>
        <w:spacing w:before="120"/>
        <w:ind w:left="0"/>
        <w:jc w:val="both"/>
        <w:rPr>
          <w:rFonts w:eastAsia="Batang"/>
          <w:color w:val="000000"/>
          <w:szCs w:val="24"/>
        </w:rPr>
      </w:pPr>
      <m:oMath>
        <m:sSub>
          <m:sSubPr>
            <m:ctrlPr>
              <w:rPr>
                <w:rFonts w:ascii="Cambria Math" w:eastAsia="Batang" w:hAnsi="Cambria Math"/>
                <w:i/>
                <w:color w:val="000000"/>
                <w:szCs w:val="24"/>
              </w:rPr>
            </m:ctrlPr>
          </m:sSubPr>
          <m:e>
            <m:r>
              <w:rPr>
                <w:rFonts w:ascii="Cambria Math" w:eastAsia="Batang" w:hAnsi="Cambria Math"/>
                <w:color w:val="000000"/>
                <w:szCs w:val="24"/>
              </w:rPr>
              <m:t>PV</m:t>
            </m:r>
          </m:e>
          <m:sub>
            <m:r>
              <w:rPr>
                <w:rFonts w:ascii="Cambria Math" w:eastAsia="Batang" w:hAnsi="Cambria Math"/>
                <w:color w:val="000000"/>
                <w:szCs w:val="24"/>
              </w:rPr>
              <m:t>f</m:t>
            </m:r>
          </m:sub>
        </m:sSub>
        <m:r>
          <w:rPr>
            <w:rFonts w:ascii="Cambria Math" w:eastAsia="Batang" w:hint="eastAsia"/>
            <w:color w:val="000000"/>
            <w:szCs w:val="24"/>
          </w:rPr>
          <m:t xml:space="preserve"> </m:t>
        </m:r>
      </m:oMath>
      <w:r w:rsidR="006B7006" w:rsidRPr="00F85898">
        <w:rPr>
          <w:rFonts w:eastAsia="Batang"/>
          <w:color w:val="000000"/>
          <w:szCs w:val="24"/>
        </w:rPr>
        <w:t>– стоимость актива без учета кредитного риска.</w:t>
      </w:r>
    </w:p>
    <w:p w14:paraId="5FE72628" w14:textId="77777777" w:rsidR="006B7006" w:rsidRPr="00F85898" w:rsidRDefault="006B7006" w:rsidP="00BA6040">
      <w:pPr>
        <w:ind w:firstLine="567"/>
        <w:jc w:val="both"/>
        <w:rPr>
          <w:sz w:val="24"/>
          <w:szCs w:val="24"/>
        </w:rPr>
      </w:pPr>
    </w:p>
    <w:p w14:paraId="41AFB85A" w14:textId="77777777" w:rsidR="006B7006" w:rsidRPr="00F85898" w:rsidRDefault="00421397" w:rsidP="00BA6040">
      <w:pPr>
        <w:ind w:firstLine="567"/>
        <w:jc w:val="both"/>
        <w:rPr>
          <w:sz w:val="24"/>
          <w:szCs w:val="24"/>
        </w:rPr>
      </w:pPr>
      <w:r w:rsidRPr="00421397">
        <w:rPr>
          <w:sz w:val="24"/>
          <w:szCs w:val="24"/>
        </w:rPr>
        <w:t xml:space="preserve">Оценка </w:t>
      </w:r>
      <w:r w:rsidRPr="00421397">
        <w:rPr>
          <w:b/>
          <w:sz w:val="24"/>
          <w:szCs w:val="24"/>
        </w:rPr>
        <w:t>кредитного риска</w:t>
      </w:r>
      <w:r w:rsidRPr="00421397">
        <w:rPr>
          <w:sz w:val="24"/>
          <w:szCs w:val="24"/>
        </w:rPr>
        <w:t xml:space="preserve"> определяется с применением модели ожидаемых кредитных убытков (ECL): </w:t>
      </w:r>
    </w:p>
    <w:p w14:paraId="0D403D26" w14:textId="77777777" w:rsidR="006B7006" w:rsidRPr="00F85898" w:rsidRDefault="00421397" w:rsidP="00BA6040">
      <w:pPr>
        <w:ind w:firstLine="567"/>
        <w:jc w:val="center"/>
        <w:rPr>
          <w:b/>
          <w:sz w:val="24"/>
          <w:szCs w:val="24"/>
          <w:lang w:val="en-US"/>
        </w:rPr>
      </w:pPr>
      <w:r w:rsidRPr="00421397">
        <w:rPr>
          <w:b/>
          <w:sz w:val="24"/>
          <w:szCs w:val="24"/>
          <w:lang w:val="en-US"/>
        </w:rPr>
        <w:t>ECL = EAD * PD * LGD</w:t>
      </w:r>
    </w:p>
    <w:p w14:paraId="74769638" w14:textId="77777777" w:rsidR="006B7006" w:rsidRPr="00F85898" w:rsidRDefault="00421397" w:rsidP="00BA6040">
      <w:pPr>
        <w:ind w:firstLine="567"/>
        <w:jc w:val="both"/>
        <w:rPr>
          <w:i/>
          <w:sz w:val="24"/>
          <w:szCs w:val="24"/>
          <w:lang w:val="en-US"/>
        </w:rPr>
      </w:pPr>
      <w:r w:rsidRPr="00421397">
        <w:rPr>
          <w:i/>
          <w:sz w:val="24"/>
          <w:szCs w:val="24"/>
        </w:rPr>
        <w:t>где</w:t>
      </w:r>
      <w:r w:rsidRPr="00421397">
        <w:rPr>
          <w:i/>
          <w:sz w:val="24"/>
          <w:szCs w:val="24"/>
          <w:lang w:val="en-US"/>
        </w:rPr>
        <w:t>:</w:t>
      </w:r>
    </w:p>
    <w:p w14:paraId="046DE420" w14:textId="77777777" w:rsidR="006B7006" w:rsidRPr="00F85898" w:rsidRDefault="00421397" w:rsidP="00BA6040">
      <w:pPr>
        <w:ind w:firstLine="567"/>
        <w:jc w:val="both"/>
        <w:rPr>
          <w:sz w:val="24"/>
          <w:szCs w:val="24"/>
        </w:rPr>
      </w:pPr>
      <w:r w:rsidRPr="00421397">
        <w:rPr>
          <w:sz w:val="24"/>
          <w:szCs w:val="24"/>
        </w:rPr>
        <w:t>ECL (</w:t>
      </w:r>
      <w:proofErr w:type="spellStart"/>
      <w:r w:rsidRPr="00421397">
        <w:rPr>
          <w:sz w:val="24"/>
          <w:szCs w:val="24"/>
        </w:rPr>
        <w:t>expected</w:t>
      </w:r>
      <w:proofErr w:type="spellEnd"/>
      <w:r w:rsidRPr="00421397">
        <w:rPr>
          <w:sz w:val="24"/>
          <w:szCs w:val="24"/>
        </w:rPr>
        <w:t xml:space="preserve"> </w:t>
      </w:r>
      <w:proofErr w:type="spellStart"/>
      <w:r w:rsidRPr="00421397">
        <w:rPr>
          <w:sz w:val="24"/>
          <w:szCs w:val="24"/>
        </w:rPr>
        <w:t>credit</w:t>
      </w:r>
      <w:proofErr w:type="spellEnd"/>
      <w:r w:rsidRPr="00421397">
        <w:rPr>
          <w:sz w:val="24"/>
          <w:szCs w:val="24"/>
        </w:rPr>
        <w:t xml:space="preserve"> </w:t>
      </w:r>
      <w:proofErr w:type="spellStart"/>
      <w:r w:rsidRPr="00421397">
        <w:rPr>
          <w:sz w:val="24"/>
          <w:szCs w:val="24"/>
        </w:rPr>
        <w:t>losses</w:t>
      </w:r>
      <w:proofErr w:type="spellEnd"/>
      <w:r w:rsidRPr="00421397">
        <w:rPr>
          <w:sz w:val="24"/>
          <w:szCs w:val="24"/>
        </w:rPr>
        <w:t>) – величина кредитных убытков, корректирующая денежные потоки, приведенная к моменту оценки.</w:t>
      </w:r>
    </w:p>
    <w:p w14:paraId="06D543D2" w14:textId="77777777" w:rsidR="006B7006" w:rsidRPr="00F85898" w:rsidRDefault="00421397" w:rsidP="00BA6040">
      <w:pPr>
        <w:autoSpaceDN w:val="0"/>
        <w:ind w:firstLine="567"/>
        <w:jc w:val="both"/>
        <w:rPr>
          <w:bCs/>
          <w:iCs/>
          <w:sz w:val="24"/>
          <w:szCs w:val="24"/>
        </w:rPr>
      </w:pPr>
      <w:r w:rsidRPr="00421397">
        <w:rPr>
          <w:sz w:val="24"/>
          <w:szCs w:val="24"/>
        </w:rPr>
        <w:t>EAD (</w:t>
      </w:r>
      <w:proofErr w:type="spellStart"/>
      <w:r w:rsidRPr="00421397">
        <w:rPr>
          <w:sz w:val="24"/>
          <w:szCs w:val="24"/>
        </w:rPr>
        <w:t>Exposure</w:t>
      </w:r>
      <w:proofErr w:type="spellEnd"/>
      <w:r w:rsidRPr="00421397">
        <w:rPr>
          <w:sz w:val="24"/>
          <w:szCs w:val="24"/>
        </w:rPr>
        <w:t xml:space="preserve"> </w:t>
      </w:r>
      <w:proofErr w:type="spellStart"/>
      <w:r w:rsidRPr="00421397">
        <w:rPr>
          <w:sz w:val="24"/>
          <w:szCs w:val="24"/>
        </w:rPr>
        <w:t>at</w:t>
      </w:r>
      <w:proofErr w:type="spellEnd"/>
      <w:r w:rsidRPr="00421397">
        <w:rPr>
          <w:sz w:val="24"/>
          <w:szCs w:val="24"/>
        </w:rPr>
        <w:t xml:space="preserve"> </w:t>
      </w:r>
      <w:proofErr w:type="spellStart"/>
      <w:r w:rsidRPr="00421397">
        <w:rPr>
          <w:sz w:val="24"/>
          <w:szCs w:val="24"/>
        </w:rPr>
        <w:t>Default</w:t>
      </w:r>
      <w:proofErr w:type="spellEnd"/>
      <w:r w:rsidRPr="00421397">
        <w:rPr>
          <w:sz w:val="24"/>
          <w:szCs w:val="24"/>
        </w:rPr>
        <w:t xml:space="preserve">; сумма, подверженная кредитному риску) — общий объём обязательств контрагента </w:t>
      </w:r>
      <w:r w:rsidR="00AC6B8F">
        <w:rPr>
          <w:sz w:val="24"/>
          <w:szCs w:val="24"/>
        </w:rPr>
        <w:t xml:space="preserve">по активу </w:t>
      </w:r>
      <w:r w:rsidRPr="00421397">
        <w:rPr>
          <w:sz w:val="24"/>
          <w:szCs w:val="24"/>
        </w:rPr>
        <w:t>на момент оценки.</w:t>
      </w:r>
    </w:p>
    <w:p w14:paraId="3E977880" w14:textId="77777777" w:rsidR="006B7006" w:rsidRPr="00F85898" w:rsidRDefault="00421397" w:rsidP="00BA6040">
      <w:pPr>
        <w:autoSpaceDN w:val="0"/>
        <w:ind w:firstLine="567"/>
        <w:jc w:val="both"/>
        <w:rPr>
          <w:sz w:val="24"/>
          <w:szCs w:val="24"/>
        </w:rPr>
      </w:pPr>
      <w:r w:rsidRPr="00421397">
        <w:rPr>
          <w:sz w:val="24"/>
          <w:szCs w:val="24"/>
        </w:rPr>
        <w:t>PD (</w:t>
      </w:r>
      <w:proofErr w:type="spellStart"/>
      <w:r w:rsidRPr="00421397">
        <w:rPr>
          <w:sz w:val="24"/>
          <w:szCs w:val="24"/>
        </w:rPr>
        <w:t>Probability</w:t>
      </w:r>
      <w:proofErr w:type="spellEnd"/>
      <w:r w:rsidRPr="00421397">
        <w:rPr>
          <w:sz w:val="24"/>
          <w:szCs w:val="24"/>
        </w:rPr>
        <w:t xml:space="preserve"> </w:t>
      </w:r>
      <w:proofErr w:type="spellStart"/>
      <w:r w:rsidRPr="00421397">
        <w:rPr>
          <w:sz w:val="24"/>
          <w:szCs w:val="24"/>
        </w:rPr>
        <w:t>of</w:t>
      </w:r>
      <w:proofErr w:type="spellEnd"/>
      <w:r w:rsidRPr="00421397">
        <w:rPr>
          <w:sz w:val="24"/>
          <w:szCs w:val="24"/>
        </w:rPr>
        <w:t xml:space="preserve"> </w:t>
      </w:r>
      <w:proofErr w:type="spellStart"/>
      <w:r w:rsidRPr="00421397">
        <w:rPr>
          <w:sz w:val="24"/>
          <w:szCs w:val="24"/>
        </w:rPr>
        <w:t>Default</w:t>
      </w:r>
      <w:proofErr w:type="spellEnd"/>
      <w:r w:rsidRPr="00421397">
        <w:rPr>
          <w:sz w:val="24"/>
          <w:szCs w:val="24"/>
        </w:rPr>
        <w:t xml:space="preserve">, вероятность дефолта) – вероятность, с которой контрагент в течение некоторого срока может оказаться в состоянии дефолта. </w:t>
      </w:r>
    </w:p>
    <w:p w14:paraId="53F69C97" w14:textId="77777777" w:rsidR="006B7006" w:rsidRPr="00F85898" w:rsidRDefault="00421397" w:rsidP="00BA6040">
      <w:pPr>
        <w:autoSpaceDN w:val="0"/>
        <w:ind w:firstLine="567"/>
        <w:jc w:val="both"/>
        <w:rPr>
          <w:sz w:val="24"/>
          <w:szCs w:val="24"/>
        </w:rPr>
      </w:pPr>
      <w:r w:rsidRPr="00421397">
        <w:rPr>
          <w:sz w:val="24"/>
          <w:szCs w:val="24"/>
        </w:rPr>
        <w:t>LGD (</w:t>
      </w:r>
      <w:proofErr w:type="spellStart"/>
      <w:r w:rsidRPr="00421397">
        <w:rPr>
          <w:sz w:val="24"/>
          <w:szCs w:val="24"/>
        </w:rPr>
        <w:t>Loss</w:t>
      </w:r>
      <w:proofErr w:type="spellEnd"/>
      <w:r w:rsidRPr="00421397">
        <w:rPr>
          <w:sz w:val="24"/>
          <w:szCs w:val="24"/>
        </w:rPr>
        <w:t xml:space="preserve"> </w:t>
      </w:r>
      <w:proofErr w:type="spellStart"/>
      <w:r w:rsidRPr="00421397">
        <w:rPr>
          <w:sz w:val="24"/>
          <w:szCs w:val="24"/>
        </w:rPr>
        <w:t>Given</w:t>
      </w:r>
      <w:proofErr w:type="spellEnd"/>
      <w:r w:rsidRPr="00421397">
        <w:rPr>
          <w:sz w:val="24"/>
          <w:szCs w:val="24"/>
        </w:rPr>
        <w:t xml:space="preserve"> </w:t>
      </w:r>
      <w:proofErr w:type="spellStart"/>
      <w:r w:rsidRPr="00421397">
        <w:rPr>
          <w:sz w:val="24"/>
          <w:szCs w:val="24"/>
        </w:rPr>
        <w:t>Default</w:t>
      </w:r>
      <w:proofErr w:type="spellEnd"/>
      <w:r w:rsidRPr="00421397">
        <w:rPr>
          <w:sz w:val="24"/>
          <w:szCs w:val="24"/>
        </w:rPr>
        <w:t xml:space="preserve">, </w:t>
      </w:r>
      <w:r w:rsidRPr="00421397">
        <w:rPr>
          <w:b/>
          <w:sz w:val="24"/>
          <w:szCs w:val="24"/>
        </w:rPr>
        <w:t>потери при банкротстве</w:t>
      </w:r>
      <w:r w:rsidRPr="00421397">
        <w:rPr>
          <w:sz w:val="24"/>
          <w:szCs w:val="24"/>
        </w:rPr>
        <w:t xml:space="preserve">) – доля от суммы, подверженной кредитному риску, которая может быть потеряна в случае дефолта контрагента. </w:t>
      </w:r>
    </w:p>
    <w:p w14:paraId="36E241BF" w14:textId="77777777" w:rsidR="006B7006" w:rsidRPr="00F85898" w:rsidRDefault="00421397" w:rsidP="00BA6040">
      <w:pPr>
        <w:jc w:val="center"/>
        <w:rPr>
          <w:b/>
          <w:sz w:val="24"/>
          <w:szCs w:val="24"/>
        </w:rPr>
      </w:pPr>
      <w:r w:rsidRPr="00421397">
        <w:rPr>
          <w:b/>
          <w:sz w:val="24"/>
          <w:szCs w:val="24"/>
        </w:rPr>
        <w:t>LGD=1-</w:t>
      </w:r>
      <w:r w:rsidRPr="00421397">
        <w:rPr>
          <w:b/>
          <w:sz w:val="24"/>
          <w:szCs w:val="24"/>
          <w:lang w:val="en-US"/>
        </w:rPr>
        <w:t>RR</w:t>
      </w:r>
      <w:r w:rsidRPr="00421397">
        <w:rPr>
          <w:b/>
          <w:sz w:val="24"/>
          <w:szCs w:val="24"/>
        </w:rPr>
        <w:t>,</w:t>
      </w:r>
    </w:p>
    <w:p w14:paraId="2100FDA7" w14:textId="77777777" w:rsidR="006B7006" w:rsidRPr="00F85898" w:rsidRDefault="00421397" w:rsidP="00BA6040">
      <w:pPr>
        <w:jc w:val="both"/>
        <w:rPr>
          <w:i/>
          <w:sz w:val="24"/>
          <w:szCs w:val="24"/>
        </w:rPr>
      </w:pPr>
      <w:r w:rsidRPr="00421397">
        <w:rPr>
          <w:i/>
          <w:sz w:val="24"/>
          <w:szCs w:val="24"/>
        </w:rPr>
        <w:t>где:</w:t>
      </w:r>
    </w:p>
    <w:p w14:paraId="3E0FAB29" w14:textId="77777777" w:rsidR="006B7006" w:rsidRPr="00D64D76" w:rsidRDefault="00421397" w:rsidP="00BA6040">
      <w:pPr>
        <w:ind w:firstLine="567"/>
        <w:jc w:val="both"/>
        <w:rPr>
          <w:sz w:val="24"/>
          <w:szCs w:val="24"/>
        </w:rPr>
      </w:pPr>
      <w:r w:rsidRPr="00D64D76">
        <w:rPr>
          <w:sz w:val="24"/>
          <w:szCs w:val="24"/>
        </w:rPr>
        <w:t>R</w:t>
      </w:r>
      <w:r w:rsidRPr="00D64D76">
        <w:rPr>
          <w:sz w:val="24"/>
          <w:szCs w:val="24"/>
          <w:lang w:val="en-US"/>
        </w:rPr>
        <w:t>R</w:t>
      </w:r>
      <w:r w:rsidRPr="00D64D76">
        <w:rPr>
          <w:sz w:val="24"/>
          <w:szCs w:val="24"/>
        </w:rPr>
        <w:t xml:space="preserve"> (</w:t>
      </w:r>
      <w:proofErr w:type="spellStart"/>
      <w:r w:rsidRPr="00D64D76">
        <w:rPr>
          <w:sz w:val="24"/>
          <w:szCs w:val="24"/>
        </w:rPr>
        <w:t>recovery</w:t>
      </w:r>
      <w:proofErr w:type="spellEnd"/>
      <w:r w:rsidRPr="00D64D76">
        <w:rPr>
          <w:sz w:val="24"/>
          <w:szCs w:val="24"/>
        </w:rPr>
        <w:t xml:space="preserve"> </w:t>
      </w:r>
      <w:proofErr w:type="spellStart"/>
      <w:r w:rsidRPr="00D64D76">
        <w:rPr>
          <w:sz w:val="24"/>
          <w:szCs w:val="24"/>
        </w:rPr>
        <w:t>rate</w:t>
      </w:r>
      <w:proofErr w:type="spellEnd"/>
      <w:r w:rsidRPr="00D64D76">
        <w:rPr>
          <w:sz w:val="24"/>
          <w:szCs w:val="24"/>
        </w:rPr>
        <w:t xml:space="preserve">) – ожидаемый процент возврата по просроченным выплатам. </w:t>
      </w:r>
    </w:p>
    <w:p w14:paraId="2497383A" w14:textId="77777777" w:rsidR="00E859FC" w:rsidRPr="00D64D76" w:rsidRDefault="00E859FC" w:rsidP="00BA6040">
      <w:pPr>
        <w:widowControl w:val="0"/>
        <w:ind w:firstLine="709"/>
        <w:jc w:val="both"/>
        <w:rPr>
          <w:sz w:val="24"/>
          <w:szCs w:val="24"/>
        </w:rPr>
      </w:pPr>
      <w:r w:rsidRPr="00D64D76">
        <w:rPr>
          <w:sz w:val="24"/>
          <w:szCs w:val="24"/>
        </w:rPr>
        <w:t>В случае выявления признаков обесценения в отношении актива управляющая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5854D905" w14:textId="77777777" w:rsidR="00E859FC" w:rsidRPr="00D64D76" w:rsidRDefault="00E859FC" w:rsidP="00BA6040">
      <w:pPr>
        <w:numPr>
          <w:ilvl w:val="0"/>
          <w:numId w:val="54"/>
        </w:numPr>
        <w:suppressAutoHyphens w:val="0"/>
        <w:autoSpaceDE/>
        <w:jc w:val="both"/>
        <w:rPr>
          <w:sz w:val="24"/>
          <w:szCs w:val="24"/>
        </w:rPr>
      </w:pPr>
      <w:r w:rsidRPr="00D64D76">
        <w:rPr>
          <w:sz w:val="24"/>
          <w:szCs w:val="24"/>
        </w:rPr>
        <w:t>сведения об активе, справедливая стоимость которого подлежит обесценению;</w:t>
      </w:r>
    </w:p>
    <w:p w14:paraId="4A166763" w14:textId="77777777" w:rsidR="00E859FC" w:rsidRPr="00D64D76" w:rsidRDefault="00E859FC" w:rsidP="00BA6040">
      <w:pPr>
        <w:numPr>
          <w:ilvl w:val="0"/>
          <w:numId w:val="54"/>
        </w:numPr>
        <w:suppressAutoHyphens w:val="0"/>
        <w:autoSpaceDE/>
        <w:jc w:val="both"/>
        <w:rPr>
          <w:sz w:val="24"/>
          <w:szCs w:val="24"/>
        </w:rPr>
      </w:pPr>
      <w:r w:rsidRPr="00D64D76">
        <w:rPr>
          <w:sz w:val="24"/>
          <w:szCs w:val="24"/>
        </w:rPr>
        <w:t>информацию о выявленном признаке обесценения с указанием источника информации или о факте просрочки обязательства;</w:t>
      </w:r>
    </w:p>
    <w:p w14:paraId="5889213F" w14:textId="77777777" w:rsidR="00E859FC" w:rsidRPr="00D64D76" w:rsidRDefault="00E859FC" w:rsidP="00BA6040">
      <w:pPr>
        <w:numPr>
          <w:ilvl w:val="0"/>
          <w:numId w:val="54"/>
        </w:numPr>
        <w:suppressAutoHyphens w:val="0"/>
        <w:autoSpaceDE/>
        <w:jc w:val="both"/>
        <w:rPr>
          <w:sz w:val="24"/>
          <w:szCs w:val="24"/>
        </w:rPr>
      </w:pPr>
      <w:r w:rsidRPr="00D64D76">
        <w:rPr>
          <w:sz w:val="24"/>
          <w:szCs w:val="24"/>
        </w:rPr>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p>
    <w:p w14:paraId="1FCD5763" w14:textId="77777777" w:rsidR="00E859FC" w:rsidRPr="00D64D76" w:rsidRDefault="00E859FC" w:rsidP="00BA6040">
      <w:pPr>
        <w:numPr>
          <w:ilvl w:val="0"/>
          <w:numId w:val="54"/>
        </w:numPr>
        <w:suppressAutoHyphens w:val="0"/>
        <w:autoSpaceDE/>
        <w:jc w:val="both"/>
        <w:rPr>
          <w:sz w:val="24"/>
          <w:szCs w:val="24"/>
        </w:rPr>
      </w:pPr>
      <w:r w:rsidRPr="00D64D76">
        <w:rPr>
          <w:sz w:val="24"/>
          <w:szCs w:val="24"/>
        </w:rPr>
        <w:t>информацию о наличии обоснованных причин не проводить корректировку справедливой стоимости активов ПИФ.</w:t>
      </w:r>
    </w:p>
    <w:p w14:paraId="239E4137" w14:textId="77777777" w:rsidR="00E859FC" w:rsidRPr="00D64D76" w:rsidRDefault="00E859FC" w:rsidP="00BA6040">
      <w:pPr>
        <w:ind w:firstLine="567"/>
        <w:jc w:val="both"/>
        <w:rPr>
          <w:sz w:val="24"/>
          <w:szCs w:val="24"/>
          <w:highlight w:val="yellow"/>
        </w:rPr>
      </w:pPr>
      <w:r w:rsidRPr="00D64D76">
        <w:rPr>
          <w:sz w:val="24"/>
          <w:szCs w:val="24"/>
        </w:rPr>
        <w:t xml:space="preserve">Управляющая компания уведомляет Специализированный депозитарий о наступлении негативного события посредством отправки сообщения по системе электронного документооборота не позднее рабочего дня, следующего за днем выявления Управляющей компанией такого события. </w:t>
      </w:r>
    </w:p>
    <w:p w14:paraId="0938A311" w14:textId="77777777" w:rsidR="00E859FC" w:rsidRPr="00D64D76" w:rsidRDefault="00E859FC" w:rsidP="00BA6040">
      <w:pPr>
        <w:ind w:firstLine="567"/>
        <w:jc w:val="both"/>
        <w:rPr>
          <w:sz w:val="24"/>
          <w:szCs w:val="24"/>
        </w:rPr>
      </w:pPr>
    </w:p>
    <w:p w14:paraId="5C5787AB" w14:textId="7BE5FE7C" w:rsidR="004B1538" w:rsidRPr="00D64D76" w:rsidRDefault="004B1538" w:rsidP="00BA6040">
      <w:pPr>
        <w:ind w:firstLine="567"/>
        <w:jc w:val="both"/>
        <w:rPr>
          <w:sz w:val="24"/>
          <w:szCs w:val="24"/>
        </w:rPr>
      </w:pPr>
      <w:r w:rsidRPr="00D64D76">
        <w:rPr>
          <w:sz w:val="24"/>
          <w:szCs w:val="24"/>
        </w:rPr>
        <w:t xml:space="preserve">Значения </w:t>
      </w:r>
      <w:r w:rsidRPr="00D64D76">
        <w:rPr>
          <w:sz w:val="24"/>
          <w:szCs w:val="24"/>
          <w:lang w:val="en-US"/>
        </w:rPr>
        <w:t>PD</w:t>
      </w:r>
      <w:r w:rsidRPr="00D64D76">
        <w:rPr>
          <w:sz w:val="24"/>
          <w:szCs w:val="24"/>
        </w:rPr>
        <w:t xml:space="preserve"> и </w:t>
      </w:r>
      <w:r w:rsidRPr="00D64D76">
        <w:rPr>
          <w:sz w:val="24"/>
          <w:szCs w:val="24"/>
          <w:lang w:val="en-US"/>
        </w:rPr>
        <w:t>LGD</w:t>
      </w:r>
      <w:r w:rsidRPr="00D64D76">
        <w:rPr>
          <w:sz w:val="24"/>
          <w:szCs w:val="24"/>
        </w:rPr>
        <w:t xml:space="preserve"> определяются Управляющей компанией не реже, чем</w:t>
      </w:r>
      <w:r w:rsidR="00D64D76">
        <w:rPr>
          <w:sz w:val="24"/>
          <w:szCs w:val="24"/>
        </w:rPr>
        <w:t xml:space="preserve"> на каждую отчетную дату; а так</w:t>
      </w:r>
      <w:r w:rsidRPr="00D64D76">
        <w:rPr>
          <w:sz w:val="24"/>
          <w:szCs w:val="24"/>
        </w:rPr>
        <w:t>же на дату возникновения обстоятельств, ведущих к обесценению по активам, значения коэффициентов по которым не определено ранее.</w:t>
      </w:r>
    </w:p>
    <w:p w14:paraId="24FC93A6" w14:textId="77777777" w:rsidR="004B1538" w:rsidRPr="00D64D76" w:rsidRDefault="004B1538" w:rsidP="00BA6040">
      <w:pPr>
        <w:ind w:firstLine="567"/>
        <w:jc w:val="both"/>
        <w:rPr>
          <w:sz w:val="24"/>
          <w:szCs w:val="24"/>
          <w:highlight w:val="yellow"/>
        </w:rPr>
      </w:pPr>
    </w:p>
    <w:p w14:paraId="08B909B2" w14:textId="77777777" w:rsidR="004B1538" w:rsidRPr="00D64D76" w:rsidRDefault="004B1538" w:rsidP="00BA6040">
      <w:pPr>
        <w:ind w:firstLine="567"/>
        <w:jc w:val="both"/>
        <w:rPr>
          <w:sz w:val="24"/>
          <w:szCs w:val="24"/>
        </w:rPr>
      </w:pPr>
      <w:r w:rsidRPr="00D64D76">
        <w:rPr>
          <w:sz w:val="24"/>
          <w:szCs w:val="24"/>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10 (Десять)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 </w:t>
      </w:r>
    </w:p>
    <w:p w14:paraId="28E0B9DC" w14:textId="77777777" w:rsidR="006B7006" w:rsidRPr="00F85898" w:rsidRDefault="006B7006" w:rsidP="00BA6040">
      <w:pPr>
        <w:autoSpaceDN w:val="0"/>
        <w:ind w:firstLine="567"/>
        <w:jc w:val="both"/>
        <w:rPr>
          <w:sz w:val="24"/>
          <w:szCs w:val="24"/>
        </w:rPr>
      </w:pPr>
    </w:p>
    <w:p w14:paraId="5046EE7C" w14:textId="77777777" w:rsidR="006B7006" w:rsidRPr="00F85898" w:rsidRDefault="00421397" w:rsidP="00BA6040">
      <w:pPr>
        <w:ind w:firstLine="567"/>
        <w:jc w:val="both"/>
        <w:rPr>
          <w:sz w:val="24"/>
          <w:szCs w:val="24"/>
        </w:rPr>
      </w:pPr>
      <w:r w:rsidRPr="00421397">
        <w:rPr>
          <w:b/>
          <w:sz w:val="24"/>
          <w:szCs w:val="24"/>
        </w:rPr>
        <w:t>Вероятность дефолта</w:t>
      </w:r>
      <w:r w:rsidRPr="00421397">
        <w:rPr>
          <w:sz w:val="24"/>
          <w:szCs w:val="24"/>
        </w:rPr>
        <w:t xml:space="preserve"> (</w:t>
      </w:r>
      <w:r w:rsidRPr="00421397">
        <w:rPr>
          <w:sz w:val="24"/>
          <w:szCs w:val="24"/>
          <w:lang w:val="en-US"/>
        </w:rPr>
        <w:t>PD</w:t>
      </w:r>
      <w:r w:rsidRPr="00421397">
        <w:rPr>
          <w:sz w:val="24"/>
          <w:szCs w:val="24"/>
        </w:rPr>
        <w:t>) контрагента на горизонте 1 год могут определяться одним из следующих методов:</w:t>
      </w:r>
    </w:p>
    <w:p w14:paraId="4C37E26A" w14:textId="77777777" w:rsidR="006B7006" w:rsidRDefault="00421397" w:rsidP="00BA6040">
      <w:pPr>
        <w:pStyle w:val="a8"/>
        <w:numPr>
          <w:ilvl w:val="0"/>
          <w:numId w:val="41"/>
        </w:numPr>
        <w:suppressAutoHyphens w:val="0"/>
        <w:autoSpaceDE/>
        <w:jc w:val="both"/>
        <w:rPr>
          <w:sz w:val="24"/>
          <w:szCs w:val="24"/>
        </w:rPr>
      </w:pPr>
      <w:r w:rsidRPr="00421397">
        <w:rPr>
          <w:sz w:val="24"/>
          <w:szCs w:val="24"/>
        </w:rPr>
        <w:t>на основании публичных доступных данных по вероятностям дефолта (</w:t>
      </w:r>
      <w:r w:rsidRPr="00421397">
        <w:rPr>
          <w:sz w:val="24"/>
          <w:szCs w:val="24"/>
          <w:lang w:val="en-US"/>
        </w:rPr>
        <w:t>PD</w:t>
      </w:r>
      <w:r w:rsidRPr="00421397">
        <w:rPr>
          <w:sz w:val="24"/>
          <w:szCs w:val="24"/>
        </w:rPr>
        <w:t xml:space="preserve">) одного из международный рейтинговых агентств - </w:t>
      </w:r>
      <w:proofErr w:type="spellStart"/>
      <w:r w:rsidRPr="00421397">
        <w:rPr>
          <w:sz w:val="24"/>
          <w:szCs w:val="24"/>
        </w:rPr>
        <w:t>Moody's</w:t>
      </w:r>
      <w:proofErr w:type="spellEnd"/>
      <w:r w:rsidRPr="00421397">
        <w:rPr>
          <w:sz w:val="24"/>
          <w:szCs w:val="24"/>
        </w:rPr>
        <w:t xml:space="preserve">, </w:t>
      </w:r>
      <w:proofErr w:type="spellStart"/>
      <w:r w:rsidRPr="00421397">
        <w:rPr>
          <w:sz w:val="24"/>
          <w:szCs w:val="24"/>
        </w:rPr>
        <w:t>SnP</w:t>
      </w:r>
      <w:proofErr w:type="spellEnd"/>
      <w:r w:rsidRPr="00421397">
        <w:rPr>
          <w:sz w:val="24"/>
          <w:szCs w:val="24"/>
        </w:rPr>
        <w:t xml:space="preserve"> или </w:t>
      </w:r>
      <w:proofErr w:type="spellStart"/>
      <w:r w:rsidRPr="00421397">
        <w:rPr>
          <w:sz w:val="24"/>
          <w:szCs w:val="24"/>
        </w:rPr>
        <w:t>Fitch</w:t>
      </w:r>
      <w:proofErr w:type="spellEnd"/>
      <w:r w:rsidRPr="00421397">
        <w:rPr>
          <w:sz w:val="24"/>
          <w:szCs w:val="24"/>
        </w:rPr>
        <w:t>,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w:t>
      </w:r>
    </w:p>
    <w:p w14:paraId="16F5CE68" w14:textId="77777777" w:rsidR="00235591" w:rsidRDefault="00D43250" w:rsidP="00D64D76">
      <w:pPr>
        <w:pStyle w:val="a8"/>
        <w:spacing w:line="360" w:lineRule="auto"/>
        <w:jc w:val="right"/>
        <w:rPr>
          <w:b/>
          <w:sz w:val="24"/>
          <w:szCs w:val="24"/>
        </w:rPr>
      </w:pPr>
      <w:r w:rsidRPr="00D43250">
        <w:rPr>
          <w:b/>
          <w:sz w:val="24"/>
          <w:szCs w:val="24"/>
        </w:rPr>
        <w:t xml:space="preserve">                                                                       Таблица 1. Соответствие шкал рейтингов</w:t>
      </w:r>
    </w:p>
    <w:tbl>
      <w:tblPr>
        <w:tblW w:w="9133" w:type="dxa"/>
        <w:jc w:val="center"/>
        <w:tblLook w:val="04A0" w:firstRow="1" w:lastRow="0" w:firstColumn="1" w:lastColumn="0" w:noHBand="0" w:noVBand="1"/>
      </w:tblPr>
      <w:tblGrid>
        <w:gridCol w:w="1619"/>
        <w:gridCol w:w="1556"/>
        <w:gridCol w:w="1986"/>
        <w:gridCol w:w="1986"/>
        <w:gridCol w:w="1986"/>
      </w:tblGrid>
      <w:tr w:rsidR="00D43250" w:rsidRPr="00F85898" w14:paraId="7CEF06C4" w14:textId="77777777" w:rsidTr="00AF19AE">
        <w:trPr>
          <w:trHeight w:val="345"/>
          <w:jc w:val="center"/>
        </w:trPr>
        <w:tc>
          <w:tcPr>
            <w:tcW w:w="1619"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6EFC33B6" w14:textId="77777777" w:rsidR="00D43250" w:rsidRPr="00F85898" w:rsidRDefault="00D43250" w:rsidP="00AF19AE">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АКРА</w:t>
            </w:r>
          </w:p>
        </w:tc>
        <w:tc>
          <w:tcPr>
            <w:tcW w:w="1556"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5C58B557" w14:textId="77777777" w:rsidR="00D43250" w:rsidRPr="00F85898" w:rsidRDefault="00D43250" w:rsidP="00AF19AE">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Эксперт РА</w:t>
            </w:r>
          </w:p>
        </w:tc>
        <w:tc>
          <w:tcPr>
            <w:tcW w:w="1986" w:type="dxa"/>
            <w:tcBorders>
              <w:top w:val="single" w:sz="8" w:space="0" w:color="auto"/>
              <w:left w:val="nil"/>
              <w:bottom w:val="single" w:sz="8" w:space="0" w:color="auto"/>
              <w:right w:val="single" w:sz="8" w:space="0" w:color="auto"/>
            </w:tcBorders>
            <w:shd w:val="clear" w:color="auto" w:fill="D8D8D8"/>
            <w:noWrap/>
            <w:vAlign w:val="center"/>
            <w:hideMark/>
          </w:tcPr>
          <w:p w14:paraId="5231BDEB" w14:textId="77777777" w:rsidR="00D43250" w:rsidRPr="00F85898" w:rsidRDefault="00D43250" w:rsidP="00AF19AE">
            <w:pPr>
              <w:spacing w:after="200" w:line="360" w:lineRule="auto"/>
              <w:jc w:val="center"/>
              <w:rPr>
                <w:b/>
                <w:bCs/>
                <w:color w:val="000000"/>
                <w:sz w:val="24"/>
                <w:szCs w:val="24"/>
                <w:lang w:eastAsia="en-US"/>
              </w:rPr>
            </w:pPr>
            <w:proofErr w:type="spellStart"/>
            <w:r w:rsidRPr="00421397">
              <w:rPr>
                <w:rFonts w:eastAsiaTheme="minorHAnsi"/>
                <w:b/>
                <w:bCs/>
                <w:color w:val="000000"/>
                <w:sz w:val="24"/>
                <w:szCs w:val="24"/>
                <w:lang w:eastAsia="en-US"/>
              </w:rPr>
              <w:t>Moody`s</w:t>
            </w:r>
            <w:proofErr w:type="spellEnd"/>
          </w:p>
        </w:tc>
        <w:tc>
          <w:tcPr>
            <w:tcW w:w="1986" w:type="dxa"/>
            <w:tcBorders>
              <w:top w:val="single" w:sz="8" w:space="0" w:color="auto"/>
              <w:left w:val="nil"/>
              <w:bottom w:val="single" w:sz="8" w:space="0" w:color="auto"/>
              <w:right w:val="nil"/>
            </w:tcBorders>
            <w:shd w:val="clear" w:color="auto" w:fill="D8D8D8"/>
            <w:vAlign w:val="center"/>
            <w:hideMark/>
          </w:tcPr>
          <w:p w14:paraId="594FCF1D" w14:textId="77777777" w:rsidR="00D43250" w:rsidRPr="00F85898" w:rsidRDefault="00D43250" w:rsidP="00AF19AE">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S&amp;P</w:t>
            </w:r>
          </w:p>
        </w:tc>
        <w:tc>
          <w:tcPr>
            <w:tcW w:w="1986"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14:paraId="65C97735" w14:textId="77777777" w:rsidR="00D43250" w:rsidRPr="00F85898" w:rsidRDefault="00D43250" w:rsidP="00AF19AE">
            <w:pPr>
              <w:spacing w:after="200" w:line="360" w:lineRule="auto"/>
              <w:jc w:val="center"/>
              <w:rPr>
                <w:b/>
                <w:bCs/>
                <w:color w:val="000000"/>
                <w:sz w:val="24"/>
                <w:szCs w:val="24"/>
                <w:lang w:eastAsia="en-US"/>
              </w:rPr>
            </w:pPr>
            <w:proofErr w:type="spellStart"/>
            <w:r w:rsidRPr="00421397">
              <w:rPr>
                <w:rFonts w:eastAsiaTheme="minorHAnsi"/>
                <w:b/>
                <w:bCs/>
                <w:color w:val="000000"/>
                <w:sz w:val="24"/>
                <w:szCs w:val="24"/>
                <w:lang w:eastAsia="en-US"/>
              </w:rPr>
              <w:t>Fitch</w:t>
            </w:r>
            <w:proofErr w:type="spellEnd"/>
          </w:p>
        </w:tc>
      </w:tr>
      <w:tr w:rsidR="00D43250" w:rsidRPr="00F85898" w14:paraId="3C3E098D" w14:textId="77777777" w:rsidTr="00AF19AE">
        <w:trPr>
          <w:trHeight w:val="345"/>
          <w:jc w:val="center"/>
        </w:trPr>
        <w:tc>
          <w:tcPr>
            <w:tcW w:w="1619" w:type="dxa"/>
            <w:vMerge/>
            <w:tcBorders>
              <w:top w:val="single" w:sz="8" w:space="0" w:color="auto"/>
              <w:left w:val="single" w:sz="8" w:space="0" w:color="auto"/>
              <w:bottom w:val="single" w:sz="8" w:space="0" w:color="000000"/>
              <w:right w:val="single" w:sz="8" w:space="0" w:color="auto"/>
            </w:tcBorders>
            <w:vAlign w:val="center"/>
            <w:hideMark/>
          </w:tcPr>
          <w:p w14:paraId="78E37739" w14:textId="77777777" w:rsidR="00D43250" w:rsidRPr="00F85898" w:rsidRDefault="00D43250" w:rsidP="00AF19AE">
            <w:pPr>
              <w:spacing w:after="200" w:line="360" w:lineRule="auto"/>
              <w:rPr>
                <w:b/>
                <w:bCs/>
                <w:color w:val="000000"/>
                <w:sz w:val="24"/>
                <w:szCs w:val="24"/>
                <w:lang w:eastAsia="en-US"/>
              </w:rPr>
            </w:pPr>
          </w:p>
        </w:tc>
        <w:tc>
          <w:tcPr>
            <w:tcW w:w="1556" w:type="dxa"/>
            <w:vMerge/>
            <w:tcBorders>
              <w:top w:val="single" w:sz="8" w:space="0" w:color="auto"/>
              <w:left w:val="single" w:sz="8" w:space="0" w:color="auto"/>
              <w:bottom w:val="single" w:sz="8" w:space="0" w:color="000000"/>
              <w:right w:val="single" w:sz="8" w:space="0" w:color="auto"/>
            </w:tcBorders>
            <w:vAlign w:val="center"/>
            <w:hideMark/>
          </w:tcPr>
          <w:p w14:paraId="4961C6CF" w14:textId="77777777" w:rsidR="00D43250" w:rsidRPr="00F85898" w:rsidRDefault="00D43250" w:rsidP="00AF19AE">
            <w:pPr>
              <w:spacing w:after="200" w:line="360" w:lineRule="auto"/>
              <w:rPr>
                <w:b/>
                <w:bCs/>
                <w:color w:val="000000"/>
                <w:sz w:val="24"/>
                <w:szCs w:val="24"/>
                <w:lang w:eastAsia="en-US"/>
              </w:rPr>
            </w:pPr>
          </w:p>
        </w:tc>
        <w:tc>
          <w:tcPr>
            <w:tcW w:w="1986" w:type="dxa"/>
            <w:tcBorders>
              <w:top w:val="nil"/>
              <w:left w:val="nil"/>
              <w:bottom w:val="single" w:sz="8" w:space="0" w:color="auto"/>
              <w:right w:val="single" w:sz="8" w:space="0" w:color="auto"/>
            </w:tcBorders>
            <w:shd w:val="clear" w:color="auto" w:fill="F2F2F2"/>
            <w:vAlign w:val="center"/>
            <w:hideMark/>
          </w:tcPr>
          <w:p w14:paraId="4714CBD7" w14:textId="77777777" w:rsidR="00D43250" w:rsidRPr="00F85898" w:rsidRDefault="00D43250" w:rsidP="00AF19AE">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Международная шкала</w:t>
            </w:r>
          </w:p>
        </w:tc>
        <w:tc>
          <w:tcPr>
            <w:tcW w:w="1986" w:type="dxa"/>
            <w:tcBorders>
              <w:top w:val="nil"/>
              <w:left w:val="nil"/>
              <w:bottom w:val="single" w:sz="8" w:space="0" w:color="auto"/>
              <w:right w:val="single" w:sz="8" w:space="0" w:color="auto"/>
            </w:tcBorders>
            <w:shd w:val="clear" w:color="auto" w:fill="F2F2F2"/>
            <w:vAlign w:val="center"/>
            <w:hideMark/>
          </w:tcPr>
          <w:p w14:paraId="03DCCC61" w14:textId="77777777" w:rsidR="00D43250" w:rsidRPr="00F85898" w:rsidRDefault="00D43250" w:rsidP="00AF19AE">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Международная шкала</w:t>
            </w:r>
          </w:p>
        </w:tc>
        <w:tc>
          <w:tcPr>
            <w:tcW w:w="1986" w:type="dxa"/>
            <w:tcBorders>
              <w:top w:val="nil"/>
              <w:left w:val="nil"/>
              <w:bottom w:val="single" w:sz="8" w:space="0" w:color="auto"/>
              <w:right w:val="single" w:sz="8" w:space="0" w:color="auto"/>
            </w:tcBorders>
            <w:shd w:val="clear" w:color="auto" w:fill="F2F2F2"/>
            <w:vAlign w:val="center"/>
            <w:hideMark/>
          </w:tcPr>
          <w:p w14:paraId="48994D79" w14:textId="77777777" w:rsidR="00D43250" w:rsidRPr="00F85898" w:rsidRDefault="00D43250" w:rsidP="00AF19AE">
            <w:pPr>
              <w:spacing w:after="200" w:line="360" w:lineRule="auto"/>
              <w:jc w:val="center"/>
              <w:rPr>
                <w:b/>
                <w:bCs/>
                <w:color w:val="000000"/>
                <w:sz w:val="24"/>
                <w:szCs w:val="24"/>
                <w:lang w:eastAsia="en-US"/>
              </w:rPr>
            </w:pPr>
            <w:r w:rsidRPr="00421397">
              <w:rPr>
                <w:rFonts w:eastAsiaTheme="minorHAnsi"/>
                <w:b/>
                <w:bCs/>
                <w:color w:val="000000"/>
                <w:sz w:val="24"/>
                <w:szCs w:val="24"/>
                <w:lang w:eastAsia="en-US"/>
              </w:rPr>
              <w:t>Международная шкала</w:t>
            </w:r>
          </w:p>
        </w:tc>
      </w:tr>
      <w:tr w:rsidR="00D43250" w:rsidRPr="00F85898" w14:paraId="50359AF4" w14:textId="77777777" w:rsidTr="00AF19AE">
        <w:trPr>
          <w:trHeight w:val="345"/>
          <w:jc w:val="center"/>
        </w:trPr>
        <w:tc>
          <w:tcPr>
            <w:tcW w:w="1619" w:type="dxa"/>
            <w:tcBorders>
              <w:top w:val="nil"/>
              <w:left w:val="single" w:sz="8" w:space="0" w:color="auto"/>
              <w:bottom w:val="single" w:sz="8" w:space="0" w:color="auto"/>
              <w:right w:val="single" w:sz="8" w:space="0" w:color="auto"/>
            </w:tcBorders>
            <w:shd w:val="clear" w:color="auto" w:fill="DEEAF6"/>
            <w:vAlign w:val="center"/>
            <w:hideMark/>
          </w:tcPr>
          <w:p w14:paraId="330143F6"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 </w:t>
            </w:r>
          </w:p>
        </w:tc>
        <w:tc>
          <w:tcPr>
            <w:tcW w:w="1556" w:type="dxa"/>
            <w:tcBorders>
              <w:top w:val="nil"/>
              <w:left w:val="nil"/>
              <w:bottom w:val="single" w:sz="8" w:space="0" w:color="auto"/>
              <w:right w:val="single" w:sz="8" w:space="0" w:color="auto"/>
            </w:tcBorders>
            <w:shd w:val="clear" w:color="auto" w:fill="DEEAF6"/>
            <w:vAlign w:val="center"/>
            <w:hideMark/>
          </w:tcPr>
          <w:p w14:paraId="5298F0C2"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 </w:t>
            </w:r>
          </w:p>
        </w:tc>
        <w:tc>
          <w:tcPr>
            <w:tcW w:w="1986" w:type="dxa"/>
            <w:tcBorders>
              <w:top w:val="nil"/>
              <w:left w:val="nil"/>
              <w:bottom w:val="single" w:sz="8" w:space="0" w:color="auto"/>
              <w:right w:val="single" w:sz="8" w:space="0" w:color="auto"/>
            </w:tcBorders>
            <w:shd w:val="clear" w:color="auto" w:fill="DEEAF6"/>
            <w:noWrap/>
            <w:vAlign w:val="center"/>
            <w:hideMark/>
          </w:tcPr>
          <w:p w14:paraId="50592BC0"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Ваа1</w:t>
            </w:r>
          </w:p>
        </w:tc>
        <w:tc>
          <w:tcPr>
            <w:tcW w:w="1986" w:type="dxa"/>
            <w:tcBorders>
              <w:top w:val="nil"/>
              <w:left w:val="nil"/>
              <w:bottom w:val="single" w:sz="8" w:space="0" w:color="auto"/>
              <w:right w:val="single" w:sz="8" w:space="0" w:color="auto"/>
            </w:tcBorders>
            <w:shd w:val="clear" w:color="auto" w:fill="DEEAF6"/>
            <w:vAlign w:val="center"/>
            <w:hideMark/>
          </w:tcPr>
          <w:p w14:paraId="07F04676"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ВВВ+</w:t>
            </w:r>
          </w:p>
        </w:tc>
        <w:tc>
          <w:tcPr>
            <w:tcW w:w="1986" w:type="dxa"/>
            <w:tcBorders>
              <w:top w:val="nil"/>
              <w:left w:val="nil"/>
              <w:bottom w:val="single" w:sz="8" w:space="0" w:color="auto"/>
              <w:right w:val="single" w:sz="8" w:space="0" w:color="auto"/>
            </w:tcBorders>
            <w:shd w:val="clear" w:color="auto" w:fill="DEEAF6"/>
            <w:noWrap/>
            <w:vAlign w:val="center"/>
            <w:hideMark/>
          </w:tcPr>
          <w:p w14:paraId="27CBCAF3"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ВВВ+</w:t>
            </w:r>
          </w:p>
        </w:tc>
      </w:tr>
      <w:tr w:rsidR="00D43250" w:rsidRPr="00F85898" w14:paraId="2A8ACA3D" w14:textId="77777777" w:rsidTr="00AF19AE">
        <w:trPr>
          <w:trHeight w:val="345"/>
          <w:jc w:val="center"/>
        </w:trPr>
        <w:tc>
          <w:tcPr>
            <w:tcW w:w="1619" w:type="dxa"/>
            <w:tcBorders>
              <w:top w:val="nil"/>
              <w:left w:val="single" w:sz="8" w:space="0" w:color="auto"/>
              <w:bottom w:val="single" w:sz="8" w:space="0" w:color="auto"/>
              <w:right w:val="single" w:sz="8" w:space="0" w:color="auto"/>
            </w:tcBorders>
            <w:shd w:val="clear" w:color="auto" w:fill="DEEAF6"/>
            <w:vAlign w:val="center"/>
            <w:hideMark/>
          </w:tcPr>
          <w:p w14:paraId="338651D7" w14:textId="77777777" w:rsidR="00D43250" w:rsidRPr="00F85898" w:rsidRDefault="00D43250" w:rsidP="00AF19AE">
            <w:pPr>
              <w:spacing w:after="200" w:line="360" w:lineRule="auto"/>
              <w:ind w:left="-118"/>
              <w:jc w:val="center"/>
              <w:rPr>
                <w:color w:val="000000"/>
                <w:sz w:val="24"/>
                <w:szCs w:val="24"/>
                <w:lang w:eastAsia="en-US"/>
              </w:rPr>
            </w:pPr>
            <w:r w:rsidRPr="00421397">
              <w:rPr>
                <w:rFonts w:eastAsiaTheme="minorHAnsi"/>
                <w:color w:val="000000"/>
                <w:sz w:val="24"/>
                <w:szCs w:val="24"/>
                <w:lang w:eastAsia="en-US"/>
              </w:rPr>
              <w:t> </w:t>
            </w:r>
          </w:p>
        </w:tc>
        <w:tc>
          <w:tcPr>
            <w:tcW w:w="1556" w:type="dxa"/>
            <w:tcBorders>
              <w:top w:val="nil"/>
              <w:left w:val="nil"/>
              <w:bottom w:val="single" w:sz="8" w:space="0" w:color="auto"/>
              <w:right w:val="single" w:sz="8" w:space="0" w:color="auto"/>
            </w:tcBorders>
            <w:shd w:val="clear" w:color="auto" w:fill="DEEAF6"/>
            <w:vAlign w:val="center"/>
            <w:hideMark/>
          </w:tcPr>
          <w:p w14:paraId="42FE7EB8"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 </w:t>
            </w:r>
          </w:p>
        </w:tc>
        <w:tc>
          <w:tcPr>
            <w:tcW w:w="1986" w:type="dxa"/>
            <w:tcBorders>
              <w:top w:val="nil"/>
              <w:left w:val="nil"/>
              <w:bottom w:val="single" w:sz="8" w:space="0" w:color="auto"/>
              <w:right w:val="single" w:sz="8" w:space="0" w:color="auto"/>
            </w:tcBorders>
            <w:shd w:val="clear" w:color="auto" w:fill="DEEAF6"/>
            <w:noWrap/>
            <w:vAlign w:val="center"/>
            <w:hideMark/>
          </w:tcPr>
          <w:p w14:paraId="38503BFA"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Ваа2</w:t>
            </w:r>
          </w:p>
        </w:tc>
        <w:tc>
          <w:tcPr>
            <w:tcW w:w="1986" w:type="dxa"/>
            <w:tcBorders>
              <w:top w:val="nil"/>
              <w:left w:val="nil"/>
              <w:bottom w:val="single" w:sz="8" w:space="0" w:color="auto"/>
              <w:right w:val="single" w:sz="8" w:space="0" w:color="auto"/>
            </w:tcBorders>
            <w:shd w:val="clear" w:color="auto" w:fill="DEEAF6"/>
            <w:vAlign w:val="center"/>
            <w:hideMark/>
          </w:tcPr>
          <w:p w14:paraId="7919A535"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ВВВ</w:t>
            </w:r>
          </w:p>
        </w:tc>
        <w:tc>
          <w:tcPr>
            <w:tcW w:w="1986" w:type="dxa"/>
            <w:tcBorders>
              <w:top w:val="nil"/>
              <w:left w:val="nil"/>
              <w:bottom w:val="single" w:sz="8" w:space="0" w:color="auto"/>
              <w:right w:val="single" w:sz="8" w:space="0" w:color="auto"/>
            </w:tcBorders>
            <w:shd w:val="clear" w:color="auto" w:fill="DEEAF6"/>
            <w:noWrap/>
            <w:vAlign w:val="center"/>
            <w:hideMark/>
          </w:tcPr>
          <w:p w14:paraId="67E3D5B7"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ВВВ</w:t>
            </w:r>
          </w:p>
        </w:tc>
      </w:tr>
      <w:tr w:rsidR="00D43250" w:rsidRPr="00F85898" w14:paraId="4CAFC73B" w14:textId="77777777" w:rsidTr="00AF19AE">
        <w:trPr>
          <w:trHeight w:val="345"/>
          <w:jc w:val="center"/>
        </w:trPr>
        <w:tc>
          <w:tcPr>
            <w:tcW w:w="1619" w:type="dxa"/>
            <w:tcBorders>
              <w:top w:val="nil"/>
              <w:left w:val="single" w:sz="8" w:space="0" w:color="auto"/>
              <w:bottom w:val="single" w:sz="8" w:space="0" w:color="auto"/>
              <w:right w:val="single" w:sz="8" w:space="0" w:color="auto"/>
            </w:tcBorders>
            <w:shd w:val="clear" w:color="auto" w:fill="DEEAF6"/>
            <w:vAlign w:val="center"/>
            <w:hideMark/>
          </w:tcPr>
          <w:p w14:paraId="297D4A32"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AAA(RU)</w:t>
            </w:r>
          </w:p>
        </w:tc>
        <w:tc>
          <w:tcPr>
            <w:tcW w:w="1556" w:type="dxa"/>
            <w:tcBorders>
              <w:top w:val="nil"/>
              <w:left w:val="nil"/>
              <w:bottom w:val="single" w:sz="8" w:space="0" w:color="auto"/>
              <w:right w:val="single" w:sz="8" w:space="0" w:color="auto"/>
            </w:tcBorders>
            <w:shd w:val="clear" w:color="auto" w:fill="DEEAF6"/>
            <w:vAlign w:val="center"/>
            <w:hideMark/>
          </w:tcPr>
          <w:p w14:paraId="4694374E" w14:textId="77777777" w:rsidR="00D43250" w:rsidRPr="00F85898" w:rsidRDefault="00D43250" w:rsidP="00AF19AE">
            <w:pPr>
              <w:spacing w:after="200" w:line="360" w:lineRule="auto"/>
              <w:jc w:val="center"/>
              <w:rPr>
                <w:color w:val="000000"/>
                <w:sz w:val="24"/>
                <w:szCs w:val="24"/>
                <w:lang w:eastAsia="en-US"/>
              </w:rPr>
            </w:pPr>
            <w:proofErr w:type="spellStart"/>
            <w:r w:rsidRPr="00421397">
              <w:rPr>
                <w:rFonts w:eastAsiaTheme="minorHAnsi"/>
                <w:color w:val="000000"/>
                <w:sz w:val="24"/>
                <w:szCs w:val="24"/>
                <w:lang w:eastAsia="en-US"/>
              </w:rPr>
              <w:t>ruAAA</w:t>
            </w:r>
            <w:proofErr w:type="spellEnd"/>
          </w:p>
        </w:tc>
        <w:tc>
          <w:tcPr>
            <w:tcW w:w="1986" w:type="dxa"/>
            <w:tcBorders>
              <w:top w:val="nil"/>
              <w:left w:val="nil"/>
              <w:bottom w:val="single" w:sz="8" w:space="0" w:color="auto"/>
              <w:right w:val="single" w:sz="8" w:space="0" w:color="auto"/>
            </w:tcBorders>
            <w:shd w:val="clear" w:color="auto" w:fill="DEEAF6"/>
            <w:noWrap/>
            <w:vAlign w:val="center"/>
            <w:hideMark/>
          </w:tcPr>
          <w:p w14:paraId="3F1A8EB1" w14:textId="77777777" w:rsidR="00D43250" w:rsidRPr="00F85898" w:rsidRDefault="00D43250" w:rsidP="00AF19AE">
            <w:pPr>
              <w:spacing w:after="200" w:line="360" w:lineRule="auto"/>
              <w:jc w:val="center"/>
              <w:rPr>
                <w:sz w:val="24"/>
                <w:szCs w:val="24"/>
                <w:lang w:eastAsia="en-US"/>
              </w:rPr>
            </w:pPr>
            <w:r w:rsidRPr="00421397">
              <w:rPr>
                <w:rFonts w:eastAsiaTheme="minorHAnsi"/>
                <w:sz w:val="24"/>
                <w:szCs w:val="24"/>
                <w:lang w:eastAsia="en-US"/>
              </w:rPr>
              <w:t>Ваа3</w:t>
            </w:r>
          </w:p>
        </w:tc>
        <w:tc>
          <w:tcPr>
            <w:tcW w:w="1986" w:type="dxa"/>
            <w:tcBorders>
              <w:top w:val="nil"/>
              <w:left w:val="nil"/>
              <w:bottom w:val="single" w:sz="8" w:space="0" w:color="auto"/>
              <w:right w:val="single" w:sz="8" w:space="0" w:color="auto"/>
            </w:tcBorders>
            <w:shd w:val="clear" w:color="auto" w:fill="DEEAF6"/>
            <w:vAlign w:val="center"/>
            <w:hideMark/>
          </w:tcPr>
          <w:p w14:paraId="78E0F098" w14:textId="77777777" w:rsidR="00D43250" w:rsidRPr="00F85898" w:rsidRDefault="00D43250" w:rsidP="00AF19AE">
            <w:pPr>
              <w:spacing w:after="200" w:line="360" w:lineRule="auto"/>
              <w:jc w:val="center"/>
              <w:rPr>
                <w:sz w:val="24"/>
                <w:szCs w:val="24"/>
                <w:lang w:eastAsia="en-US"/>
              </w:rPr>
            </w:pPr>
            <w:r w:rsidRPr="00421397">
              <w:rPr>
                <w:rFonts w:eastAsiaTheme="minorHAnsi"/>
                <w:sz w:val="24"/>
                <w:szCs w:val="24"/>
                <w:lang w:eastAsia="en-US"/>
              </w:rPr>
              <w:t>ВВВ-</w:t>
            </w:r>
          </w:p>
        </w:tc>
        <w:tc>
          <w:tcPr>
            <w:tcW w:w="1986" w:type="dxa"/>
            <w:tcBorders>
              <w:top w:val="nil"/>
              <w:left w:val="nil"/>
              <w:bottom w:val="single" w:sz="8" w:space="0" w:color="auto"/>
              <w:right w:val="single" w:sz="8" w:space="0" w:color="auto"/>
            </w:tcBorders>
            <w:shd w:val="clear" w:color="auto" w:fill="DEEAF6"/>
            <w:noWrap/>
            <w:vAlign w:val="center"/>
            <w:hideMark/>
          </w:tcPr>
          <w:p w14:paraId="687ADE51" w14:textId="77777777" w:rsidR="00D43250" w:rsidRPr="00F85898" w:rsidRDefault="00D43250" w:rsidP="00AF19AE">
            <w:pPr>
              <w:spacing w:after="200" w:line="360" w:lineRule="auto"/>
              <w:jc w:val="center"/>
              <w:rPr>
                <w:sz w:val="24"/>
                <w:szCs w:val="24"/>
                <w:lang w:eastAsia="en-US"/>
              </w:rPr>
            </w:pPr>
            <w:r w:rsidRPr="00421397">
              <w:rPr>
                <w:rFonts w:eastAsiaTheme="minorHAnsi"/>
                <w:sz w:val="24"/>
                <w:szCs w:val="24"/>
                <w:lang w:eastAsia="en-US"/>
              </w:rPr>
              <w:t>ВВВ-</w:t>
            </w:r>
          </w:p>
        </w:tc>
      </w:tr>
      <w:tr w:rsidR="00D43250" w:rsidRPr="00F85898" w14:paraId="26E063E6" w14:textId="77777777" w:rsidTr="00AF19AE">
        <w:trPr>
          <w:trHeight w:val="1085"/>
          <w:jc w:val="center"/>
        </w:trPr>
        <w:tc>
          <w:tcPr>
            <w:tcW w:w="1619" w:type="dxa"/>
            <w:tcBorders>
              <w:top w:val="nil"/>
              <w:left w:val="single" w:sz="8" w:space="0" w:color="auto"/>
              <w:bottom w:val="single" w:sz="8" w:space="0" w:color="auto"/>
              <w:right w:val="single" w:sz="8" w:space="0" w:color="auto"/>
            </w:tcBorders>
            <w:shd w:val="clear" w:color="auto" w:fill="DEEAF6"/>
            <w:vAlign w:val="center"/>
            <w:hideMark/>
          </w:tcPr>
          <w:p w14:paraId="0E7AFB4D" w14:textId="77777777" w:rsidR="00D43250" w:rsidRPr="00F85898" w:rsidRDefault="00D43250" w:rsidP="00AF19AE">
            <w:pPr>
              <w:spacing w:after="200" w:line="360" w:lineRule="auto"/>
              <w:jc w:val="center"/>
              <w:rPr>
                <w:color w:val="000000"/>
                <w:sz w:val="24"/>
                <w:szCs w:val="24"/>
                <w:lang w:val="en-US" w:eastAsia="en-US"/>
              </w:rPr>
            </w:pPr>
            <w:r w:rsidRPr="00421397">
              <w:rPr>
                <w:rFonts w:eastAsiaTheme="minorHAnsi"/>
                <w:color w:val="000000"/>
                <w:sz w:val="24"/>
                <w:szCs w:val="24"/>
                <w:lang w:val="en-US" w:eastAsia="en-US"/>
              </w:rPr>
              <w:t>AA+(RU), AA(RU), AA-(RU)</w:t>
            </w:r>
          </w:p>
        </w:tc>
        <w:tc>
          <w:tcPr>
            <w:tcW w:w="1556" w:type="dxa"/>
            <w:tcBorders>
              <w:top w:val="nil"/>
              <w:left w:val="nil"/>
              <w:bottom w:val="single" w:sz="8" w:space="0" w:color="auto"/>
              <w:right w:val="single" w:sz="8" w:space="0" w:color="auto"/>
            </w:tcBorders>
            <w:shd w:val="clear" w:color="auto" w:fill="DEEAF6"/>
            <w:vAlign w:val="center"/>
            <w:hideMark/>
          </w:tcPr>
          <w:p w14:paraId="1F077CC9" w14:textId="77777777" w:rsidR="00D43250" w:rsidRPr="00F85898" w:rsidRDefault="00D43250" w:rsidP="00AF19AE">
            <w:pPr>
              <w:spacing w:after="200" w:line="360" w:lineRule="auto"/>
              <w:jc w:val="center"/>
              <w:rPr>
                <w:color w:val="000000"/>
                <w:sz w:val="24"/>
                <w:szCs w:val="24"/>
                <w:lang w:eastAsia="en-US"/>
              </w:rPr>
            </w:pPr>
            <w:proofErr w:type="spellStart"/>
            <w:r w:rsidRPr="00421397">
              <w:rPr>
                <w:rFonts w:eastAsiaTheme="minorHAnsi"/>
                <w:color w:val="000000"/>
                <w:sz w:val="24"/>
                <w:szCs w:val="24"/>
                <w:lang w:eastAsia="en-US"/>
              </w:rPr>
              <w:t>ruAA</w:t>
            </w:r>
            <w:proofErr w:type="spellEnd"/>
            <w:r w:rsidRPr="00421397">
              <w:rPr>
                <w:rFonts w:eastAsiaTheme="minorHAnsi"/>
                <w:color w:val="000000"/>
                <w:sz w:val="24"/>
                <w:szCs w:val="24"/>
                <w:lang w:eastAsia="en-US"/>
              </w:rPr>
              <w:t xml:space="preserve">+, </w:t>
            </w:r>
            <w:proofErr w:type="spellStart"/>
            <w:r w:rsidRPr="00421397">
              <w:rPr>
                <w:rFonts w:eastAsiaTheme="minorHAnsi"/>
                <w:color w:val="000000"/>
                <w:sz w:val="24"/>
                <w:szCs w:val="24"/>
                <w:lang w:eastAsia="en-US"/>
              </w:rPr>
              <w:t>ruAA</w:t>
            </w:r>
            <w:proofErr w:type="spellEnd"/>
          </w:p>
        </w:tc>
        <w:tc>
          <w:tcPr>
            <w:tcW w:w="1986" w:type="dxa"/>
            <w:tcBorders>
              <w:top w:val="nil"/>
              <w:left w:val="nil"/>
              <w:bottom w:val="single" w:sz="8" w:space="0" w:color="auto"/>
              <w:right w:val="single" w:sz="8" w:space="0" w:color="auto"/>
            </w:tcBorders>
            <w:shd w:val="clear" w:color="auto" w:fill="DEEAF6"/>
            <w:noWrap/>
            <w:vAlign w:val="center"/>
            <w:hideMark/>
          </w:tcPr>
          <w:p w14:paraId="7D4AED41" w14:textId="77777777" w:rsidR="00D43250" w:rsidRPr="00F85898" w:rsidRDefault="00D43250" w:rsidP="00AF19AE">
            <w:pPr>
              <w:spacing w:after="200" w:line="360" w:lineRule="auto"/>
              <w:jc w:val="center"/>
              <w:rPr>
                <w:sz w:val="24"/>
                <w:szCs w:val="24"/>
                <w:lang w:eastAsia="en-US"/>
              </w:rPr>
            </w:pPr>
            <w:r w:rsidRPr="00421397">
              <w:rPr>
                <w:rFonts w:eastAsiaTheme="minorHAnsi"/>
                <w:sz w:val="24"/>
                <w:szCs w:val="24"/>
                <w:lang w:eastAsia="en-US"/>
              </w:rPr>
              <w:t>Ва1</w:t>
            </w:r>
          </w:p>
        </w:tc>
        <w:tc>
          <w:tcPr>
            <w:tcW w:w="1986" w:type="dxa"/>
            <w:tcBorders>
              <w:top w:val="nil"/>
              <w:left w:val="nil"/>
              <w:bottom w:val="single" w:sz="8" w:space="0" w:color="auto"/>
              <w:right w:val="single" w:sz="8" w:space="0" w:color="auto"/>
            </w:tcBorders>
            <w:shd w:val="clear" w:color="auto" w:fill="DEEAF6"/>
            <w:vAlign w:val="center"/>
            <w:hideMark/>
          </w:tcPr>
          <w:p w14:paraId="3E7CC655" w14:textId="77777777" w:rsidR="00D43250" w:rsidRPr="00F85898" w:rsidRDefault="00D43250" w:rsidP="00AF19AE">
            <w:pPr>
              <w:spacing w:after="200" w:line="360" w:lineRule="auto"/>
              <w:jc w:val="center"/>
              <w:rPr>
                <w:sz w:val="24"/>
                <w:szCs w:val="24"/>
                <w:lang w:eastAsia="en-US"/>
              </w:rPr>
            </w:pPr>
            <w:r w:rsidRPr="00421397">
              <w:rPr>
                <w:rFonts w:eastAsiaTheme="minorHAnsi"/>
                <w:sz w:val="24"/>
                <w:szCs w:val="24"/>
                <w:lang w:eastAsia="en-US"/>
              </w:rPr>
              <w:t>ВВ+</w:t>
            </w:r>
          </w:p>
        </w:tc>
        <w:tc>
          <w:tcPr>
            <w:tcW w:w="1986" w:type="dxa"/>
            <w:tcBorders>
              <w:top w:val="nil"/>
              <w:left w:val="nil"/>
              <w:bottom w:val="single" w:sz="8" w:space="0" w:color="auto"/>
              <w:right w:val="single" w:sz="8" w:space="0" w:color="auto"/>
            </w:tcBorders>
            <w:shd w:val="clear" w:color="auto" w:fill="DEEAF6"/>
            <w:noWrap/>
            <w:vAlign w:val="center"/>
            <w:hideMark/>
          </w:tcPr>
          <w:p w14:paraId="53D17E20" w14:textId="77777777" w:rsidR="00D43250" w:rsidRPr="00F85898" w:rsidRDefault="00D43250" w:rsidP="00AF19AE">
            <w:pPr>
              <w:spacing w:after="200" w:line="360" w:lineRule="auto"/>
              <w:jc w:val="center"/>
              <w:rPr>
                <w:sz w:val="24"/>
                <w:szCs w:val="24"/>
                <w:lang w:eastAsia="en-US"/>
              </w:rPr>
            </w:pPr>
            <w:r w:rsidRPr="00421397">
              <w:rPr>
                <w:rFonts w:eastAsiaTheme="minorHAnsi"/>
                <w:sz w:val="24"/>
                <w:szCs w:val="24"/>
                <w:lang w:eastAsia="en-US"/>
              </w:rPr>
              <w:t>ВВ+</w:t>
            </w:r>
          </w:p>
        </w:tc>
      </w:tr>
      <w:tr w:rsidR="00D43250" w:rsidRPr="00F85898" w14:paraId="68B16744" w14:textId="77777777" w:rsidTr="00AF19AE">
        <w:trPr>
          <w:trHeight w:val="345"/>
          <w:jc w:val="center"/>
        </w:trPr>
        <w:tc>
          <w:tcPr>
            <w:tcW w:w="1619" w:type="dxa"/>
            <w:tcBorders>
              <w:top w:val="nil"/>
              <w:left w:val="single" w:sz="8" w:space="0" w:color="auto"/>
              <w:bottom w:val="single" w:sz="8" w:space="0" w:color="auto"/>
              <w:right w:val="single" w:sz="8" w:space="0" w:color="auto"/>
            </w:tcBorders>
            <w:shd w:val="clear" w:color="auto" w:fill="DEEAF6"/>
            <w:vAlign w:val="center"/>
            <w:hideMark/>
          </w:tcPr>
          <w:p w14:paraId="096532F8"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A+(RU), A(RU)</w:t>
            </w:r>
          </w:p>
        </w:tc>
        <w:tc>
          <w:tcPr>
            <w:tcW w:w="1556" w:type="dxa"/>
            <w:tcBorders>
              <w:top w:val="nil"/>
              <w:left w:val="nil"/>
              <w:bottom w:val="single" w:sz="8" w:space="0" w:color="auto"/>
              <w:right w:val="single" w:sz="8" w:space="0" w:color="auto"/>
            </w:tcBorders>
            <w:shd w:val="clear" w:color="auto" w:fill="DEEAF6"/>
            <w:vAlign w:val="center"/>
            <w:hideMark/>
          </w:tcPr>
          <w:p w14:paraId="0A61015B" w14:textId="77777777" w:rsidR="00D43250" w:rsidRPr="00F85898" w:rsidRDefault="00D43250" w:rsidP="00AF19AE">
            <w:pPr>
              <w:spacing w:after="200" w:line="360" w:lineRule="auto"/>
              <w:jc w:val="center"/>
              <w:rPr>
                <w:color w:val="000000"/>
                <w:sz w:val="24"/>
                <w:szCs w:val="24"/>
                <w:lang w:eastAsia="en-US"/>
              </w:rPr>
            </w:pPr>
            <w:proofErr w:type="spellStart"/>
            <w:r w:rsidRPr="00421397">
              <w:rPr>
                <w:rFonts w:eastAsiaTheme="minorHAnsi"/>
                <w:color w:val="000000"/>
                <w:sz w:val="24"/>
                <w:szCs w:val="24"/>
                <w:lang w:eastAsia="en-US"/>
              </w:rPr>
              <w:t>ruAA</w:t>
            </w:r>
            <w:proofErr w:type="spellEnd"/>
            <w:r w:rsidRPr="00421397">
              <w:rPr>
                <w:rFonts w:eastAsiaTheme="minorHAnsi"/>
                <w:color w:val="000000"/>
                <w:sz w:val="24"/>
                <w:szCs w:val="24"/>
                <w:lang w:eastAsia="en-US"/>
              </w:rPr>
              <w:t xml:space="preserve">-, </w:t>
            </w:r>
            <w:proofErr w:type="spellStart"/>
            <w:r w:rsidRPr="00421397">
              <w:rPr>
                <w:rFonts w:eastAsiaTheme="minorHAnsi"/>
                <w:color w:val="000000"/>
                <w:sz w:val="24"/>
                <w:szCs w:val="24"/>
                <w:lang w:eastAsia="en-US"/>
              </w:rPr>
              <w:t>ruA</w:t>
            </w:r>
            <w:proofErr w:type="spellEnd"/>
            <w:r w:rsidRPr="00421397">
              <w:rPr>
                <w:rFonts w:eastAsiaTheme="minorHAnsi"/>
                <w:color w:val="000000"/>
                <w:sz w:val="24"/>
                <w:szCs w:val="24"/>
                <w:lang w:eastAsia="en-US"/>
              </w:rPr>
              <w:t>+</w:t>
            </w:r>
          </w:p>
        </w:tc>
        <w:tc>
          <w:tcPr>
            <w:tcW w:w="1986" w:type="dxa"/>
            <w:tcBorders>
              <w:top w:val="nil"/>
              <w:left w:val="nil"/>
              <w:bottom w:val="single" w:sz="8" w:space="0" w:color="auto"/>
              <w:right w:val="single" w:sz="8" w:space="0" w:color="auto"/>
            </w:tcBorders>
            <w:shd w:val="clear" w:color="auto" w:fill="DEEAF6"/>
            <w:noWrap/>
            <w:vAlign w:val="center"/>
            <w:hideMark/>
          </w:tcPr>
          <w:p w14:paraId="467DA872"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Ва2</w:t>
            </w:r>
          </w:p>
        </w:tc>
        <w:tc>
          <w:tcPr>
            <w:tcW w:w="1986" w:type="dxa"/>
            <w:tcBorders>
              <w:top w:val="nil"/>
              <w:left w:val="nil"/>
              <w:bottom w:val="single" w:sz="8" w:space="0" w:color="auto"/>
              <w:right w:val="single" w:sz="8" w:space="0" w:color="auto"/>
            </w:tcBorders>
            <w:shd w:val="clear" w:color="auto" w:fill="DEEAF6"/>
            <w:vAlign w:val="center"/>
            <w:hideMark/>
          </w:tcPr>
          <w:p w14:paraId="5DB3F395"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ВВ</w:t>
            </w:r>
          </w:p>
        </w:tc>
        <w:tc>
          <w:tcPr>
            <w:tcW w:w="1986" w:type="dxa"/>
            <w:tcBorders>
              <w:top w:val="nil"/>
              <w:left w:val="nil"/>
              <w:bottom w:val="single" w:sz="8" w:space="0" w:color="auto"/>
              <w:right w:val="single" w:sz="8" w:space="0" w:color="auto"/>
            </w:tcBorders>
            <w:shd w:val="clear" w:color="auto" w:fill="DEEAF6"/>
            <w:noWrap/>
            <w:vAlign w:val="center"/>
            <w:hideMark/>
          </w:tcPr>
          <w:p w14:paraId="5B94709F"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ВВ</w:t>
            </w:r>
          </w:p>
        </w:tc>
      </w:tr>
      <w:tr w:rsidR="00D43250" w:rsidRPr="00F85898" w14:paraId="6647805B" w14:textId="77777777" w:rsidTr="00AF19AE">
        <w:trPr>
          <w:trHeight w:val="345"/>
          <w:jc w:val="center"/>
        </w:trPr>
        <w:tc>
          <w:tcPr>
            <w:tcW w:w="1619" w:type="dxa"/>
            <w:tcBorders>
              <w:top w:val="nil"/>
              <w:left w:val="single" w:sz="8" w:space="0" w:color="auto"/>
              <w:bottom w:val="single" w:sz="8" w:space="0" w:color="auto"/>
              <w:right w:val="single" w:sz="8" w:space="0" w:color="auto"/>
            </w:tcBorders>
            <w:shd w:val="clear" w:color="auto" w:fill="DEEAF6"/>
            <w:vAlign w:val="center"/>
            <w:hideMark/>
          </w:tcPr>
          <w:p w14:paraId="78D37DEE"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A-(RU), BBB+(RU)</w:t>
            </w:r>
          </w:p>
        </w:tc>
        <w:tc>
          <w:tcPr>
            <w:tcW w:w="1556" w:type="dxa"/>
            <w:tcBorders>
              <w:top w:val="nil"/>
              <w:left w:val="nil"/>
              <w:bottom w:val="single" w:sz="8" w:space="0" w:color="auto"/>
              <w:right w:val="single" w:sz="8" w:space="0" w:color="auto"/>
            </w:tcBorders>
            <w:shd w:val="clear" w:color="auto" w:fill="DEEAF6"/>
            <w:vAlign w:val="center"/>
            <w:hideMark/>
          </w:tcPr>
          <w:p w14:paraId="649318AE" w14:textId="77777777" w:rsidR="00D43250" w:rsidRPr="00F85898" w:rsidRDefault="00D43250" w:rsidP="00AF19AE">
            <w:pPr>
              <w:spacing w:after="200" w:line="360" w:lineRule="auto"/>
              <w:jc w:val="center"/>
              <w:rPr>
                <w:color w:val="000000"/>
                <w:sz w:val="24"/>
                <w:szCs w:val="24"/>
                <w:lang w:eastAsia="en-US"/>
              </w:rPr>
            </w:pPr>
            <w:proofErr w:type="spellStart"/>
            <w:r w:rsidRPr="00421397">
              <w:rPr>
                <w:rFonts w:eastAsiaTheme="minorHAnsi"/>
                <w:color w:val="000000"/>
                <w:sz w:val="24"/>
                <w:szCs w:val="24"/>
                <w:lang w:eastAsia="en-US"/>
              </w:rPr>
              <w:t>ruA</w:t>
            </w:r>
            <w:proofErr w:type="spellEnd"/>
            <w:r w:rsidRPr="00421397">
              <w:rPr>
                <w:rFonts w:eastAsiaTheme="minorHAnsi"/>
                <w:color w:val="000000"/>
                <w:sz w:val="24"/>
                <w:szCs w:val="24"/>
                <w:lang w:eastAsia="en-US"/>
              </w:rPr>
              <w:t xml:space="preserve">, </w:t>
            </w:r>
            <w:proofErr w:type="spellStart"/>
            <w:r w:rsidRPr="00421397">
              <w:rPr>
                <w:rFonts w:eastAsiaTheme="minorHAnsi"/>
                <w:color w:val="000000"/>
                <w:sz w:val="24"/>
                <w:szCs w:val="24"/>
                <w:lang w:eastAsia="en-US"/>
              </w:rPr>
              <w:t>ruA</w:t>
            </w:r>
            <w:proofErr w:type="spellEnd"/>
            <w:r w:rsidRPr="00421397">
              <w:rPr>
                <w:rFonts w:eastAsiaTheme="minorHAnsi"/>
                <w:color w:val="000000"/>
                <w:sz w:val="24"/>
                <w:szCs w:val="24"/>
                <w:lang w:eastAsia="en-US"/>
              </w:rPr>
              <w:t xml:space="preserve">-, </w:t>
            </w:r>
            <w:proofErr w:type="spellStart"/>
            <w:r w:rsidRPr="00421397">
              <w:rPr>
                <w:rFonts w:eastAsiaTheme="minorHAnsi"/>
                <w:color w:val="000000"/>
                <w:sz w:val="24"/>
                <w:szCs w:val="24"/>
                <w:lang w:eastAsia="en-US"/>
              </w:rPr>
              <w:t>ruBBB</w:t>
            </w:r>
            <w:proofErr w:type="spellEnd"/>
            <w:r w:rsidRPr="00421397">
              <w:rPr>
                <w:rFonts w:eastAsiaTheme="minorHAnsi"/>
                <w:color w:val="000000"/>
                <w:sz w:val="24"/>
                <w:szCs w:val="24"/>
                <w:lang w:eastAsia="en-US"/>
              </w:rPr>
              <w:t>+</w:t>
            </w:r>
          </w:p>
        </w:tc>
        <w:tc>
          <w:tcPr>
            <w:tcW w:w="1986" w:type="dxa"/>
            <w:tcBorders>
              <w:top w:val="nil"/>
              <w:left w:val="nil"/>
              <w:bottom w:val="single" w:sz="8" w:space="0" w:color="auto"/>
              <w:right w:val="single" w:sz="8" w:space="0" w:color="auto"/>
            </w:tcBorders>
            <w:shd w:val="clear" w:color="auto" w:fill="DEEAF6"/>
            <w:vAlign w:val="center"/>
            <w:hideMark/>
          </w:tcPr>
          <w:p w14:paraId="7A26C9E9"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Ва3</w:t>
            </w:r>
          </w:p>
        </w:tc>
        <w:tc>
          <w:tcPr>
            <w:tcW w:w="1986" w:type="dxa"/>
            <w:tcBorders>
              <w:top w:val="nil"/>
              <w:left w:val="nil"/>
              <w:bottom w:val="single" w:sz="8" w:space="0" w:color="auto"/>
              <w:right w:val="single" w:sz="8" w:space="0" w:color="auto"/>
            </w:tcBorders>
            <w:shd w:val="clear" w:color="auto" w:fill="DEEAF6"/>
            <w:vAlign w:val="center"/>
            <w:hideMark/>
          </w:tcPr>
          <w:p w14:paraId="3D1CF5C4"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ВВ-</w:t>
            </w:r>
          </w:p>
        </w:tc>
        <w:tc>
          <w:tcPr>
            <w:tcW w:w="1986" w:type="dxa"/>
            <w:tcBorders>
              <w:top w:val="nil"/>
              <w:left w:val="nil"/>
              <w:bottom w:val="single" w:sz="8" w:space="0" w:color="auto"/>
              <w:right w:val="single" w:sz="8" w:space="0" w:color="auto"/>
            </w:tcBorders>
            <w:shd w:val="clear" w:color="auto" w:fill="DEEAF6"/>
            <w:vAlign w:val="center"/>
            <w:hideMark/>
          </w:tcPr>
          <w:p w14:paraId="1B0D3F71"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ВВ-</w:t>
            </w:r>
          </w:p>
        </w:tc>
      </w:tr>
      <w:tr w:rsidR="00D43250" w:rsidRPr="00F85898" w14:paraId="7A1E61A9" w14:textId="77777777" w:rsidTr="00AF19AE">
        <w:trPr>
          <w:trHeight w:val="345"/>
          <w:jc w:val="center"/>
        </w:trPr>
        <w:tc>
          <w:tcPr>
            <w:tcW w:w="1619" w:type="dxa"/>
            <w:tcBorders>
              <w:top w:val="nil"/>
              <w:left w:val="single" w:sz="8" w:space="0" w:color="auto"/>
              <w:bottom w:val="single" w:sz="8" w:space="0" w:color="auto"/>
              <w:right w:val="single" w:sz="8" w:space="0" w:color="auto"/>
            </w:tcBorders>
            <w:shd w:val="clear" w:color="auto" w:fill="FBE4D5"/>
            <w:vAlign w:val="center"/>
            <w:hideMark/>
          </w:tcPr>
          <w:p w14:paraId="601406A3"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BBB(RU), BBB-(RU)</w:t>
            </w:r>
          </w:p>
        </w:tc>
        <w:tc>
          <w:tcPr>
            <w:tcW w:w="1556" w:type="dxa"/>
            <w:tcBorders>
              <w:top w:val="nil"/>
              <w:left w:val="nil"/>
              <w:bottom w:val="single" w:sz="8" w:space="0" w:color="auto"/>
              <w:right w:val="single" w:sz="8" w:space="0" w:color="auto"/>
            </w:tcBorders>
            <w:shd w:val="clear" w:color="auto" w:fill="FBE4D5"/>
            <w:vAlign w:val="center"/>
            <w:hideMark/>
          </w:tcPr>
          <w:p w14:paraId="7B4F8469" w14:textId="77777777" w:rsidR="00D43250" w:rsidRPr="00F85898" w:rsidRDefault="00D43250" w:rsidP="00AF19AE">
            <w:pPr>
              <w:spacing w:after="200" w:line="360" w:lineRule="auto"/>
              <w:jc w:val="center"/>
              <w:rPr>
                <w:color w:val="000000"/>
                <w:sz w:val="24"/>
                <w:szCs w:val="24"/>
                <w:lang w:eastAsia="en-US"/>
              </w:rPr>
            </w:pPr>
            <w:proofErr w:type="spellStart"/>
            <w:r w:rsidRPr="00421397">
              <w:rPr>
                <w:rFonts w:eastAsiaTheme="minorHAnsi"/>
                <w:color w:val="000000"/>
                <w:sz w:val="24"/>
                <w:szCs w:val="24"/>
                <w:lang w:eastAsia="en-US"/>
              </w:rPr>
              <w:t>ruBBB</w:t>
            </w:r>
            <w:proofErr w:type="spellEnd"/>
          </w:p>
        </w:tc>
        <w:tc>
          <w:tcPr>
            <w:tcW w:w="1986" w:type="dxa"/>
            <w:tcBorders>
              <w:top w:val="nil"/>
              <w:left w:val="nil"/>
              <w:bottom w:val="single" w:sz="8" w:space="0" w:color="auto"/>
              <w:right w:val="single" w:sz="8" w:space="0" w:color="auto"/>
            </w:tcBorders>
            <w:shd w:val="clear" w:color="auto" w:fill="FBE4D5"/>
            <w:vAlign w:val="center"/>
            <w:hideMark/>
          </w:tcPr>
          <w:p w14:paraId="3497B13F"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В1</w:t>
            </w:r>
          </w:p>
        </w:tc>
        <w:tc>
          <w:tcPr>
            <w:tcW w:w="1986" w:type="dxa"/>
            <w:tcBorders>
              <w:top w:val="nil"/>
              <w:left w:val="nil"/>
              <w:bottom w:val="single" w:sz="8" w:space="0" w:color="auto"/>
              <w:right w:val="single" w:sz="8" w:space="0" w:color="auto"/>
            </w:tcBorders>
            <w:shd w:val="clear" w:color="auto" w:fill="FBE4D5"/>
            <w:vAlign w:val="center"/>
            <w:hideMark/>
          </w:tcPr>
          <w:p w14:paraId="3A779687"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В+</w:t>
            </w:r>
          </w:p>
        </w:tc>
        <w:tc>
          <w:tcPr>
            <w:tcW w:w="1986" w:type="dxa"/>
            <w:tcBorders>
              <w:top w:val="nil"/>
              <w:left w:val="nil"/>
              <w:bottom w:val="single" w:sz="8" w:space="0" w:color="auto"/>
              <w:right w:val="single" w:sz="8" w:space="0" w:color="auto"/>
            </w:tcBorders>
            <w:shd w:val="clear" w:color="auto" w:fill="FBE4D5"/>
            <w:vAlign w:val="center"/>
            <w:hideMark/>
          </w:tcPr>
          <w:p w14:paraId="18D68E50"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В+</w:t>
            </w:r>
          </w:p>
        </w:tc>
      </w:tr>
      <w:tr w:rsidR="00D43250" w:rsidRPr="00F85898" w14:paraId="5E6E13D6" w14:textId="77777777" w:rsidTr="00AF19AE">
        <w:trPr>
          <w:trHeight w:val="455"/>
          <w:jc w:val="center"/>
        </w:trPr>
        <w:tc>
          <w:tcPr>
            <w:tcW w:w="1619" w:type="dxa"/>
            <w:tcBorders>
              <w:top w:val="nil"/>
              <w:left w:val="single" w:sz="8" w:space="0" w:color="auto"/>
              <w:bottom w:val="single" w:sz="4" w:space="0" w:color="auto"/>
              <w:right w:val="single" w:sz="8" w:space="0" w:color="auto"/>
            </w:tcBorders>
            <w:shd w:val="clear" w:color="auto" w:fill="FBE4D5"/>
            <w:vAlign w:val="center"/>
            <w:hideMark/>
          </w:tcPr>
          <w:p w14:paraId="7A957EFC"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BB+(RU)</w:t>
            </w:r>
          </w:p>
        </w:tc>
        <w:tc>
          <w:tcPr>
            <w:tcW w:w="1556" w:type="dxa"/>
            <w:tcBorders>
              <w:top w:val="nil"/>
              <w:left w:val="nil"/>
              <w:bottom w:val="single" w:sz="4" w:space="0" w:color="auto"/>
              <w:right w:val="single" w:sz="8" w:space="0" w:color="auto"/>
            </w:tcBorders>
            <w:shd w:val="clear" w:color="auto" w:fill="FBE4D5"/>
            <w:vAlign w:val="center"/>
            <w:hideMark/>
          </w:tcPr>
          <w:p w14:paraId="54358DA5" w14:textId="77777777" w:rsidR="00D43250" w:rsidRPr="00F85898" w:rsidRDefault="00D43250" w:rsidP="00AF19AE">
            <w:pPr>
              <w:spacing w:after="200" w:line="360" w:lineRule="auto"/>
              <w:jc w:val="center"/>
              <w:rPr>
                <w:color w:val="000000"/>
                <w:sz w:val="24"/>
                <w:szCs w:val="24"/>
                <w:lang w:eastAsia="en-US"/>
              </w:rPr>
            </w:pPr>
            <w:proofErr w:type="spellStart"/>
            <w:r w:rsidRPr="00421397">
              <w:rPr>
                <w:rFonts w:eastAsiaTheme="minorHAnsi"/>
                <w:color w:val="000000"/>
                <w:sz w:val="24"/>
                <w:szCs w:val="24"/>
                <w:lang w:eastAsia="en-US"/>
              </w:rPr>
              <w:t>ruBBB</w:t>
            </w:r>
            <w:proofErr w:type="spellEnd"/>
            <w:r w:rsidRPr="00421397">
              <w:rPr>
                <w:rFonts w:eastAsiaTheme="minorHAnsi"/>
                <w:color w:val="000000"/>
                <w:sz w:val="24"/>
                <w:szCs w:val="24"/>
                <w:lang w:eastAsia="en-US"/>
              </w:rPr>
              <w:t xml:space="preserve">-, </w:t>
            </w:r>
            <w:proofErr w:type="spellStart"/>
            <w:r w:rsidRPr="00421397">
              <w:rPr>
                <w:rFonts w:eastAsiaTheme="minorHAnsi"/>
                <w:color w:val="000000"/>
                <w:sz w:val="24"/>
                <w:szCs w:val="24"/>
                <w:lang w:eastAsia="en-US"/>
              </w:rPr>
              <w:t>ruBB</w:t>
            </w:r>
            <w:proofErr w:type="spellEnd"/>
            <w:r w:rsidRPr="00421397">
              <w:rPr>
                <w:rFonts w:eastAsiaTheme="minorHAnsi"/>
                <w:color w:val="000000"/>
                <w:sz w:val="24"/>
                <w:szCs w:val="24"/>
                <w:lang w:eastAsia="en-US"/>
              </w:rPr>
              <w:t>+</w:t>
            </w:r>
          </w:p>
        </w:tc>
        <w:tc>
          <w:tcPr>
            <w:tcW w:w="1986" w:type="dxa"/>
            <w:tcBorders>
              <w:top w:val="nil"/>
              <w:left w:val="nil"/>
              <w:bottom w:val="single" w:sz="4" w:space="0" w:color="auto"/>
              <w:right w:val="single" w:sz="8" w:space="0" w:color="auto"/>
            </w:tcBorders>
            <w:shd w:val="clear" w:color="auto" w:fill="FBE4D5"/>
            <w:vAlign w:val="center"/>
            <w:hideMark/>
          </w:tcPr>
          <w:p w14:paraId="2587D5C6"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В2</w:t>
            </w:r>
          </w:p>
        </w:tc>
        <w:tc>
          <w:tcPr>
            <w:tcW w:w="1986" w:type="dxa"/>
            <w:tcBorders>
              <w:top w:val="nil"/>
              <w:left w:val="nil"/>
              <w:bottom w:val="single" w:sz="4" w:space="0" w:color="auto"/>
              <w:right w:val="single" w:sz="8" w:space="0" w:color="auto"/>
            </w:tcBorders>
            <w:shd w:val="clear" w:color="auto" w:fill="FBE4D5"/>
            <w:vAlign w:val="center"/>
            <w:hideMark/>
          </w:tcPr>
          <w:p w14:paraId="6720D6CF"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В</w:t>
            </w:r>
          </w:p>
        </w:tc>
        <w:tc>
          <w:tcPr>
            <w:tcW w:w="1986" w:type="dxa"/>
            <w:tcBorders>
              <w:top w:val="nil"/>
              <w:left w:val="nil"/>
              <w:bottom w:val="single" w:sz="4" w:space="0" w:color="auto"/>
              <w:right w:val="single" w:sz="8" w:space="0" w:color="auto"/>
            </w:tcBorders>
            <w:shd w:val="clear" w:color="auto" w:fill="FBE4D5"/>
            <w:vAlign w:val="center"/>
            <w:hideMark/>
          </w:tcPr>
          <w:p w14:paraId="71DDA0C8"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В</w:t>
            </w:r>
          </w:p>
        </w:tc>
      </w:tr>
      <w:tr w:rsidR="00D43250" w:rsidRPr="00F85898" w14:paraId="5CA3EB74" w14:textId="77777777" w:rsidTr="00AF19AE">
        <w:trPr>
          <w:trHeight w:val="345"/>
          <w:jc w:val="center"/>
        </w:trPr>
        <w:tc>
          <w:tcPr>
            <w:tcW w:w="1619" w:type="dxa"/>
            <w:tcBorders>
              <w:top w:val="single" w:sz="4" w:space="0" w:color="auto"/>
              <w:left w:val="single" w:sz="4" w:space="0" w:color="auto"/>
              <w:bottom w:val="single" w:sz="4" w:space="0" w:color="auto"/>
              <w:right w:val="single" w:sz="8" w:space="0" w:color="auto"/>
            </w:tcBorders>
            <w:shd w:val="clear" w:color="auto" w:fill="FBE4D5"/>
            <w:vAlign w:val="center"/>
            <w:hideMark/>
          </w:tcPr>
          <w:p w14:paraId="3FFBEA42"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BB(RU), BB-(RU)</w:t>
            </w:r>
          </w:p>
        </w:tc>
        <w:tc>
          <w:tcPr>
            <w:tcW w:w="1556" w:type="dxa"/>
            <w:tcBorders>
              <w:top w:val="single" w:sz="4" w:space="0" w:color="auto"/>
              <w:left w:val="nil"/>
              <w:bottom w:val="single" w:sz="4" w:space="0" w:color="auto"/>
              <w:right w:val="single" w:sz="8" w:space="0" w:color="auto"/>
            </w:tcBorders>
            <w:shd w:val="clear" w:color="auto" w:fill="FBE4D5"/>
            <w:vAlign w:val="center"/>
            <w:hideMark/>
          </w:tcPr>
          <w:p w14:paraId="3E56C6EF" w14:textId="77777777" w:rsidR="00D43250" w:rsidRPr="00F85898" w:rsidRDefault="00D43250" w:rsidP="00AF19AE">
            <w:pPr>
              <w:spacing w:after="200" w:line="360" w:lineRule="auto"/>
              <w:jc w:val="center"/>
              <w:rPr>
                <w:color w:val="000000"/>
                <w:sz w:val="24"/>
                <w:szCs w:val="24"/>
                <w:lang w:eastAsia="en-US"/>
              </w:rPr>
            </w:pPr>
            <w:proofErr w:type="spellStart"/>
            <w:r w:rsidRPr="00421397">
              <w:rPr>
                <w:rFonts w:eastAsiaTheme="minorHAnsi"/>
                <w:color w:val="000000"/>
                <w:sz w:val="24"/>
                <w:szCs w:val="24"/>
                <w:lang w:eastAsia="en-US"/>
              </w:rPr>
              <w:t>ruBB</w:t>
            </w:r>
            <w:proofErr w:type="spellEnd"/>
          </w:p>
        </w:tc>
        <w:tc>
          <w:tcPr>
            <w:tcW w:w="1986" w:type="dxa"/>
            <w:tcBorders>
              <w:top w:val="single" w:sz="4" w:space="0" w:color="auto"/>
              <w:left w:val="nil"/>
              <w:bottom w:val="single" w:sz="4" w:space="0" w:color="auto"/>
              <w:right w:val="single" w:sz="8" w:space="0" w:color="auto"/>
            </w:tcBorders>
            <w:shd w:val="clear" w:color="auto" w:fill="FBE4D5"/>
            <w:vAlign w:val="center"/>
            <w:hideMark/>
          </w:tcPr>
          <w:p w14:paraId="221A9A50"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B3</w:t>
            </w:r>
          </w:p>
        </w:tc>
        <w:tc>
          <w:tcPr>
            <w:tcW w:w="1986" w:type="dxa"/>
            <w:tcBorders>
              <w:top w:val="single" w:sz="4" w:space="0" w:color="auto"/>
              <w:left w:val="nil"/>
              <w:bottom w:val="single" w:sz="4" w:space="0" w:color="auto"/>
              <w:right w:val="single" w:sz="8" w:space="0" w:color="auto"/>
            </w:tcBorders>
            <w:shd w:val="clear" w:color="auto" w:fill="FBE4D5"/>
            <w:vAlign w:val="center"/>
            <w:hideMark/>
          </w:tcPr>
          <w:p w14:paraId="719EC095"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B-</w:t>
            </w:r>
          </w:p>
        </w:tc>
        <w:tc>
          <w:tcPr>
            <w:tcW w:w="1986" w:type="dxa"/>
            <w:tcBorders>
              <w:top w:val="single" w:sz="4" w:space="0" w:color="auto"/>
              <w:left w:val="nil"/>
              <w:bottom w:val="single" w:sz="4" w:space="0" w:color="auto"/>
              <w:right w:val="single" w:sz="4" w:space="0" w:color="auto"/>
            </w:tcBorders>
            <w:shd w:val="clear" w:color="auto" w:fill="FBE4D5"/>
            <w:vAlign w:val="center"/>
            <w:hideMark/>
          </w:tcPr>
          <w:p w14:paraId="724F05F1" w14:textId="77777777" w:rsidR="00D43250" w:rsidRPr="00F85898" w:rsidRDefault="00D43250" w:rsidP="00AF19AE">
            <w:pPr>
              <w:spacing w:after="200" w:line="360" w:lineRule="auto"/>
              <w:jc w:val="center"/>
              <w:rPr>
                <w:color w:val="000000"/>
                <w:sz w:val="24"/>
                <w:szCs w:val="24"/>
                <w:lang w:eastAsia="en-US"/>
              </w:rPr>
            </w:pPr>
            <w:r w:rsidRPr="00421397">
              <w:rPr>
                <w:rFonts w:eastAsiaTheme="minorHAnsi"/>
                <w:color w:val="000000"/>
                <w:sz w:val="24"/>
                <w:szCs w:val="24"/>
                <w:lang w:eastAsia="en-US"/>
              </w:rPr>
              <w:t>B-</w:t>
            </w:r>
          </w:p>
        </w:tc>
      </w:tr>
      <w:tr w:rsidR="00D43250" w:rsidRPr="00F85898" w14:paraId="60EC6534" w14:textId="77777777" w:rsidTr="00AF19AE">
        <w:trPr>
          <w:trHeight w:val="345"/>
          <w:jc w:val="center"/>
        </w:trPr>
        <w:tc>
          <w:tcPr>
            <w:tcW w:w="1619"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14:paraId="178CB98E" w14:textId="77777777" w:rsidR="00D43250" w:rsidRPr="00F85898" w:rsidRDefault="00D43250" w:rsidP="00AF19AE">
            <w:pPr>
              <w:spacing w:after="200" w:line="360" w:lineRule="auto"/>
              <w:jc w:val="center"/>
              <w:rPr>
                <w:rFonts w:eastAsiaTheme="minorHAnsi"/>
                <w:color w:val="000000"/>
                <w:sz w:val="24"/>
                <w:szCs w:val="24"/>
                <w:lang w:val="en-US" w:eastAsia="en-US"/>
              </w:rPr>
            </w:pPr>
            <w:r w:rsidRPr="00421397">
              <w:rPr>
                <w:rFonts w:eastAsiaTheme="minorHAnsi"/>
                <w:color w:val="000000"/>
                <w:sz w:val="24"/>
                <w:szCs w:val="24"/>
                <w:lang w:val="en-US" w:eastAsia="en-US"/>
              </w:rPr>
              <w:t>CCC, CC, C</w:t>
            </w:r>
          </w:p>
        </w:tc>
        <w:tc>
          <w:tcPr>
            <w:tcW w:w="1556" w:type="dxa"/>
            <w:tcBorders>
              <w:top w:val="single" w:sz="4" w:space="0" w:color="auto"/>
              <w:left w:val="nil"/>
              <w:bottom w:val="single" w:sz="8" w:space="0" w:color="auto"/>
              <w:right w:val="single" w:sz="8" w:space="0" w:color="auto"/>
            </w:tcBorders>
            <w:shd w:val="clear" w:color="auto" w:fill="FFF2CC" w:themeFill="accent4" w:themeFillTint="33"/>
            <w:vAlign w:val="center"/>
          </w:tcPr>
          <w:p w14:paraId="0CB72C18" w14:textId="77777777" w:rsidR="00D43250" w:rsidRPr="00F85898" w:rsidRDefault="00D43250" w:rsidP="00AF19AE">
            <w:pPr>
              <w:spacing w:after="200" w:line="360" w:lineRule="auto"/>
              <w:jc w:val="center"/>
              <w:rPr>
                <w:rFonts w:eastAsiaTheme="minorHAnsi"/>
                <w:color w:val="000000"/>
                <w:sz w:val="24"/>
                <w:szCs w:val="24"/>
                <w:lang w:eastAsia="en-US"/>
              </w:rPr>
            </w:pPr>
            <w:r w:rsidRPr="00421397">
              <w:rPr>
                <w:rFonts w:eastAsiaTheme="minorHAnsi"/>
                <w:color w:val="000000"/>
                <w:sz w:val="24"/>
                <w:szCs w:val="24"/>
                <w:lang w:val="en-US" w:eastAsia="en-US"/>
              </w:rPr>
              <w:t>CCC, CC, C</w:t>
            </w:r>
          </w:p>
        </w:tc>
        <w:tc>
          <w:tcPr>
            <w:tcW w:w="1986" w:type="dxa"/>
            <w:tcBorders>
              <w:top w:val="single" w:sz="4" w:space="0" w:color="auto"/>
              <w:left w:val="nil"/>
              <w:bottom w:val="single" w:sz="8" w:space="0" w:color="auto"/>
              <w:right w:val="single" w:sz="8" w:space="0" w:color="auto"/>
            </w:tcBorders>
            <w:shd w:val="clear" w:color="auto" w:fill="FFF2CC" w:themeFill="accent4" w:themeFillTint="33"/>
            <w:vAlign w:val="center"/>
          </w:tcPr>
          <w:p w14:paraId="6A234E56" w14:textId="77777777" w:rsidR="00D43250" w:rsidRPr="00F85898" w:rsidRDefault="00D43250" w:rsidP="00AF19AE">
            <w:pPr>
              <w:spacing w:after="200" w:line="360" w:lineRule="auto"/>
              <w:jc w:val="center"/>
              <w:rPr>
                <w:rFonts w:eastAsiaTheme="minorHAnsi"/>
                <w:color w:val="000000"/>
                <w:sz w:val="24"/>
                <w:szCs w:val="24"/>
                <w:lang w:val="en-US" w:eastAsia="en-US"/>
              </w:rPr>
            </w:pPr>
            <w:proofErr w:type="spellStart"/>
            <w:r w:rsidRPr="00421397">
              <w:rPr>
                <w:rFonts w:eastAsiaTheme="minorHAnsi"/>
                <w:color w:val="000000"/>
                <w:sz w:val="24"/>
                <w:szCs w:val="24"/>
                <w:lang w:val="en-US" w:eastAsia="en-US"/>
              </w:rPr>
              <w:t>Caa</w:t>
            </w:r>
            <w:proofErr w:type="spellEnd"/>
            <w:r w:rsidRPr="00421397">
              <w:rPr>
                <w:rFonts w:eastAsiaTheme="minorHAnsi"/>
                <w:color w:val="000000"/>
                <w:sz w:val="24"/>
                <w:szCs w:val="24"/>
                <w:lang w:val="en-US" w:eastAsia="en-US"/>
              </w:rPr>
              <w:t>, Ca, C</w:t>
            </w:r>
          </w:p>
        </w:tc>
        <w:tc>
          <w:tcPr>
            <w:tcW w:w="1986" w:type="dxa"/>
            <w:tcBorders>
              <w:top w:val="single" w:sz="4" w:space="0" w:color="auto"/>
              <w:left w:val="nil"/>
              <w:bottom w:val="single" w:sz="8" w:space="0" w:color="auto"/>
              <w:right w:val="single" w:sz="8" w:space="0" w:color="auto"/>
            </w:tcBorders>
            <w:shd w:val="clear" w:color="auto" w:fill="FFF2CC" w:themeFill="accent4" w:themeFillTint="33"/>
            <w:vAlign w:val="center"/>
          </w:tcPr>
          <w:p w14:paraId="67812D3B" w14:textId="77777777" w:rsidR="00D43250" w:rsidRPr="00F85898" w:rsidRDefault="00D43250" w:rsidP="00AF19AE">
            <w:pPr>
              <w:spacing w:after="200" w:line="360" w:lineRule="auto"/>
              <w:jc w:val="center"/>
              <w:rPr>
                <w:rFonts w:eastAsiaTheme="minorHAnsi"/>
                <w:color w:val="000000"/>
                <w:sz w:val="24"/>
                <w:szCs w:val="24"/>
                <w:lang w:val="en-US" w:eastAsia="en-US"/>
              </w:rPr>
            </w:pPr>
            <w:r w:rsidRPr="00421397">
              <w:rPr>
                <w:rFonts w:eastAsiaTheme="minorHAnsi"/>
                <w:color w:val="000000"/>
                <w:sz w:val="24"/>
                <w:szCs w:val="24"/>
                <w:lang w:val="en-US" w:eastAsia="en-US"/>
              </w:rPr>
              <w:t>CCC, C</w:t>
            </w:r>
          </w:p>
        </w:tc>
        <w:tc>
          <w:tcPr>
            <w:tcW w:w="1986" w:type="dxa"/>
            <w:tcBorders>
              <w:top w:val="single" w:sz="4" w:space="0" w:color="auto"/>
              <w:left w:val="nil"/>
              <w:bottom w:val="single" w:sz="8" w:space="0" w:color="auto"/>
              <w:right w:val="single" w:sz="8" w:space="0" w:color="auto"/>
            </w:tcBorders>
            <w:shd w:val="clear" w:color="auto" w:fill="FFF2CC" w:themeFill="accent4" w:themeFillTint="33"/>
            <w:vAlign w:val="center"/>
          </w:tcPr>
          <w:p w14:paraId="61B1112A" w14:textId="77777777" w:rsidR="00D43250" w:rsidRPr="00F85898" w:rsidRDefault="00D43250" w:rsidP="00AF19AE">
            <w:pPr>
              <w:spacing w:after="200" w:line="360" w:lineRule="auto"/>
              <w:jc w:val="center"/>
              <w:rPr>
                <w:rFonts w:eastAsiaTheme="minorHAnsi"/>
                <w:color w:val="000000"/>
                <w:sz w:val="24"/>
                <w:szCs w:val="24"/>
                <w:lang w:val="en-US" w:eastAsia="en-US"/>
              </w:rPr>
            </w:pPr>
            <w:r w:rsidRPr="00421397">
              <w:rPr>
                <w:rFonts w:eastAsiaTheme="minorHAnsi"/>
                <w:color w:val="000000"/>
                <w:sz w:val="24"/>
                <w:szCs w:val="24"/>
                <w:lang w:val="en-US" w:eastAsia="en-US"/>
              </w:rPr>
              <w:t>CCC, C</w:t>
            </w:r>
          </w:p>
        </w:tc>
      </w:tr>
    </w:tbl>
    <w:p w14:paraId="67F359C6" w14:textId="77777777" w:rsidR="00235591" w:rsidRDefault="00235591" w:rsidP="00D64D76">
      <w:pPr>
        <w:pStyle w:val="a8"/>
        <w:spacing w:line="360" w:lineRule="auto"/>
        <w:jc w:val="both"/>
        <w:rPr>
          <w:b/>
          <w:sz w:val="24"/>
          <w:szCs w:val="24"/>
        </w:rPr>
      </w:pPr>
    </w:p>
    <w:p w14:paraId="7DC7F19E" w14:textId="77777777" w:rsidR="00E859FC" w:rsidRPr="007779BD" w:rsidRDefault="00E859FC" w:rsidP="00E859FC">
      <w:pPr>
        <w:pStyle w:val="a8"/>
        <w:rPr>
          <w:sz w:val="24"/>
          <w:szCs w:val="24"/>
        </w:rPr>
      </w:pPr>
      <w:r w:rsidRPr="007779BD">
        <w:rPr>
          <w:sz w:val="24"/>
          <w:szCs w:val="24"/>
        </w:rPr>
        <w:t xml:space="preserve">Если срок погашения </w:t>
      </w:r>
      <w:r>
        <w:rPr>
          <w:sz w:val="24"/>
          <w:szCs w:val="24"/>
        </w:rPr>
        <w:t xml:space="preserve">обязательства (задолженности) </w:t>
      </w:r>
      <w:r w:rsidRPr="007779BD">
        <w:rPr>
          <w:sz w:val="24"/>
          <w:szCs w:val="24"/>
        </w:rPr>
        <w:t>больше года, применяется вероятность дефолта на горизонте 1 год.</w:t>
      </w:r>
    </w:p>
    <w:p w14:paraId="7A8D41CA" w14:textId="77777777" w:rsidR="00E859FC" w:rsidRPr="004027FC" w:rsidRDefault="00E859FC" w:rsidP="00E859FC">
      <w:pPr>
        <w:ind w:firstLine="708"/>
        <w:rPr>
          <w:sz w:val="24"/>
          <w:szCs w:val="24"/>
        </w:rPr>
      </w:pPr>
      <w:r w:rsidRPr="004027FC">
        <w:rPr>
          <w:sz w:val="24"/>
          <w:szCs w:val="24"/>
        </w:rPr>
        <w:t>Вероятность дефолта (</w:t>
      </w:r>
      <w:r w:rsidRPr="004027FC">
        <w:rPr>
          <w:sz w:val="24"/>
          <w:szCs w:val="24"/>
          <w:lang w:val="en-US"/>
        </w:rPr>
        <w:t>PD</w:t>
      </w:r>
      <w:r w:rsidRPr="004027FC">
        <w:rPr>
          <w:sz w:val="24"/>
          <w:szCs w:val="24"/>
        </w:rPr>
        <w:t>) на сроки, отличные от 1 года, оценивается пропорционально сроку от вероятности дефолта на горизонте 1 год.</w:t>
      </w:r>
    </w:p>
    <w:p w14:paraId="1821EB48" w14:textId="77777777" w:rsidR="00E859FC" w:rsidRPr="004027FC" w:rsidRDefault="00E859FC" w:rsidP="00E859FC">
      <w:pPr>
        <w:ind w:firstLine="708"/>
        <w:jc w:val="both"/>
        <w:rPr>
          <w:sz w:val="24"/>
          <w:szCs w:val="24"/>
        </w:rPr>
      </w:pPr>
      <w:r w:rsidRPr="004027FC">
        <w:rPr>
          <w:sz w:val="24"/>
          <w:szCs w:val="24"/>
        </w:rPr>
        <w:t xml:space="preserve">В случае, если срок погашения депозита/задолженности/ценной бумаги менее года от даты оценки, используется вероятность дефолта контрагента на срок, оставшийся до погашения. </w:t>
      </w:r>
    </w:p>
    <w:p w14:paraId="684BD73C" w14:textId="77777777" w:rsidR="00E859FC" w:rsidRPr="004027FC" w:rsidRDefault="00E859FC" w:rsidP="00E859FC">
      <w:pPr>
        <w:ind w:firstLine="708"/>
        <w:rPr>
          <w:sz w:val="24"/>
          <w:szCs w:val="24"/>
        </w:rPr>
      </w:pPr>
    </w:p>
    <w:p w14:paraId="408D0DD6" w14:textId="77777777" w:rsidR="00E859FC" w:rsidRPr="004027FC" w:rsidRDefault="00E859FC" w:rsidP="00E859FC">
      <w:pPr>
        <w:ind w:firstLine="708"/>
        <w:rPr>
          <w:sz w:val="24"/>
          <w:szCs w:val="24"/>
        </w:rPr>
      </w:pPr>
      <w:r w:rsidRPr="004027FC">
        <w:rPr>
          <w:sz w:val="24"/>
          <w:szCs w:val="24"/>
        </w:rPr>
        <w:t>Для расчета вероятности дефолта на срок менее года используе</w:t>
      </w:r>
      <w:r>
        <w:rPr>
          <w:sz w:val="24"/>
          <w:szCs w:val="24"/>
        </w:rPr>
        <w:t xml:space="preserve">тся </w:t>
      </w:r>
      <w:r w:rsidRPr="004027FC">
        <w:rPr>
          <w:sz w:val="24"/>
          <w:szCs w:val="24"/>
        </w:rPr>
        <w:t>следующий подход:</w:t>
      </w:r>
    </w:p>
    <w:p w14:paraId="7E5899F0" w14:textId="77777777" w:rsidR="00E859FC" w:rsidRDefault="0085551D" w:rsidP="00E859FC">
      <w:pPr>
        <w:pStyle w:val="a8"/>
        <w:spacing w:beforeLines="50" w:before="120"/>
        <w:ind w:left="1134"/>
        <w:rPr>
          <w:rFonts w:eastAsiaTheme="minorEastAsia"/>
          <w:sz w:val="24"/>
          <w:szCs w:val="24"/>
          <w:lang w:val="en-US"/>
        </w:rPr>
      </w:pPr>
      <m:oMathPara>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i</m:t>
              </m:r>
            </m:sub>
          </m:sSub>
          <m:r>
            <w:rPr>
              <w:rFonts w:ascii="Cambria Math" w:hAnsi="Cambria Math"/>
              <w:sz w:val="24"/>
              <w:szCs w:val="24"/>
            </w:rPr>
            <m:t>=PD*</m:t>
          </m:r>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T</m:t>
              </m:r>
            </m:den>
          </m:f>
        </m:oMath>
      </m:oMathPara>
    </w:p>
    <w:p w14:paraId="28168C2B" w14:textId="77777777" w:rsidR="00E859FC" w:rsidRDefault="00E859FC" w:rsidP="00E859FC">
      <w:pPr>
        <w:pStyle w:val="a8"/>
        <w:spacing w:beforeLines="50" w:before="120"/>
        <w:ind w:left="1134"/>
        <w:rPr>
          <w:rFonts w:eastAsiaTheme="minorEastAsia"/>
          <w:sz w:val="24"/>
          <w:szCs w:val="24"/>
        </w:rPr>
      </w:pPr>
      <w:r w:rsidRPr="004027FC">
        <w:rPr>
          <w:rFonts w:eastAsiaTheme="minorEastAsia"/>
          <w:sz w:val="24"/>
          <w:szCs w:val="24"/>
        </w:rPr>
        <w:t xml:space="preserve">где, </w:t>
      </w:r>
    </w:p>
    <w:p w14:paraId="040C0A64" w14:textId="77777777" w:rsidR="00E859FC" w:rsidRDefault="00E859FC" w:rsidP="00E859FC">
      <w:pPr>
        <w:pStyle w:val="a8"/>
        <w:spacing w:beforeLines="50" w:before="120"/>
        <w:ind w:firstLine="709"/>
        <w:rPr>
          <w:rFonts w:eastAsiaTheme="minorEastAsia"/>
          <w:sz w:val="24"/>
          <w:szCs w:val="24"/>
        </w:rPr>
      </w:pPr>
      <m:oMath>
        <m:r>
          <w:rPr>
            <w:rFonts w:ascii="Cambria Math" w:hAnsi="Cambria Math"/>
            <w:sz w:val="24"/>
            <w:szCs w:val="24"/>
          </w:rPr>
          <m:t>PD</m:t>
        </m:r>
      </m:oMath>
      <w:r w:rsidRPr="004027FC">
        <w:rPr>
          <w:rFonts w:eastAsiaTheme="minorEastAsia"/>
          <w:sz w:val="24"/>
          <w:szCs w:val="24"/>
        </w:rPr>
        <w:t xml:space="preserve"> – вероятность дефолта эмитента/дебитора на горизонте 1 год;</w:t>
      </w:r>
    </w:p>
    <w:p w14:paraId="5CF75DB7" w14:textId="77777777" w:rsidR="00E859FC" w:rsidRDefault="00E859FC" w:rsidP="00E859FC">
      <w:pPr>
        <w:pStyle w:val="a8"/>
        <w:spacing w:beforeLines="50" w:before="120"/>
        <w:ind w:firstLine="709"/>
        <w:rPr>
          <w:rFonts w:eastAsiaTheme="minorEastAsia"/>
          <w:sz w:val="24"/>
          <w:szCs w:val="24"/>
        </w:rPr>
      </w:pPr>
      <m:oMath>
        <m:r>
          <w:rPr>
            <w:rFonts w:ascii="Cambria Math" w:hAnsi="Cambria Math"/>
            <w:sz w:val="24"/>
            <w:szCs w:val="24"/>
          </w:rPr>
          <m:t>D</m:t>
        </m:r>
      </m:oMath>
      <w:r w:rsidRPr="004027FC">
        <w:rPr>
          <w:rFonts w:eastAsiaTheme="minorEastAsia"/>
          <w:sz w:val="24"/>
          <w:szCs w:val="24"/>
        </w:rPr>
        <w:t xml:space="preserve"> – количество календарных дней до погашения/оферты;</w:t>
      </w:r>
    </w:p>
    <w:p w14:paraId="18D328F3" w14:textId="77777777" w:rsidR="00E859FC" w:rsidRPr="004027FC" w:rsidRDefault="00E859FC" w:rsidP="00E859FC">
      <w:pPr>
        <w:ind w:firstLine="708"/>
        <w:rPr>
          <w:sz w:val="24"/>
          <w:szCs w:val="24"/>
        </w:rPr>
      </w:pPr>
      <m:oMath>
        <m:r>
          <w:rPr>
            <w:rFonts w:ascii="Cambria Math" w:hAnsi="Cambria Math"/>
            <w:sz w:val="24"/>
            <w:szCs w:val="24"/>
          </w:rPr>
          <m:t>T</m:t>
        </m:r>
      </m:oMath>
      <w:r w:rsidRPr="004027FC">
        <w:rPr>
          <w:rFonts w:eastAsiaTheme="minorEastAsia"/>
          <w:sz w:val="24"/>
          <w:szCs w:val="24"/>
        </w:rPr>
        <w:t xml:space="preserve"> – количество календарных дней в году, в котором осуществляется </w:t>
      </w:r>
      <w:proofErr w:type="gramStart"/>
      <w:r w:rsidRPr="004027FC">
        <w:rPr>
          <w:rFonts w:eastAsiaTheme="minorEastAsia"/>
          <w:sz w:val="24"/>
          <w:szCs w:val="24"/>
        </w:rPr>
        <w:t xml:space="preserve">расчет </w:t>
      </w: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i</m:t>
            </m:r>
          </m:sub>
        </m:sSub>
      </m:oMath>
      <w:r w:rsidRPr="004027FC">
        <w:rPr>
          <w:rFonts w:eastAsiaTheme="minorEastAsia"/>
          <w:sz w:val="24"/>
          <w:szCs w:val="24"/>
        </w:rPr>
        <w:t>.</w:t>
      </w:r>
      <w:proofErr w:type="gramEnd"/>
    </w:p>
    <w:p w14:paraId="77D6A23A" w14:textId="77777777" w:rsidR="00E859FC" w:rsidRPr="00F85898" w:rsidRDefault="00E859FC" w:rsidP="00E859FC">
      <w:pPr>
        <w:suppressAutoHyphens w:val="0"/>
        <w:autoSpaceDE/>
        <w:ind w:left="708"/>
        <w:jc w:val="both"/>
        <w:rPr>
          <w:sz w:val="24"/>
          <w:szCs w:val="24"/>
        </w:rPr>
      </w:pPr>
    </w:p>
    <w:p w14:paraId="6F1CA3E9" w14:textId="77777777" w:rsidR="00D64D76" w:rsidRDefault="00D64D76" w:rsidP="00D64D76">
      <w:pPr>
        <w:pStyle w:val="a8"/>
        <w:suppressAutoHyphens w:val="0"/>
        <w:autoSpaceDE/>
        <w:spacing w:line="360" w:lineRule="auto"/>
        <w:jc w:val="both"/>
        <w:rPr>
          <w:sz w:val="24"/>
          <w:szCs w:val="24"/>
        </w:rPr>
      </w:pPr>
    </w:p>
    <w:p w14:paraId="3AA1362E" w14:textId="6911E8CB" w:rsidR="006B7006" w:rsidRPr="00D64D76" w:rsidRDefault="000E244F" w:rsidP="00D64D76">
      <w:pPr>
        <w:pStyle w:val="a8"/>
        <w:numPr>
          <w:ilvl w:val="0"/>
          <w:numId w:val="41"/>
        </w:numPr>
        <w:suppressAutoHyphens w:val="0"/>
        <w:autoSpaceDE/>
        <w:spacing w:line="360" w:lineRule="auto"/>
        <w:jc w:val="both"/>
        <w:rPr>
          <w:sz w:val="24"/>
          <w:szCs w:val="24"/>
        </w:rPr>
      </w:pPr>
      <w:r w:rsidRPr="00D64D76">
        <w:rPr>
          <w:sz w:val="24"/>
          <w:szCs w:val="24"/>
        </w:rPr>
        <w:t xml:space="preserve"> </w:t>
      </w:r>
      <w:r w:rsidR="00421397" w:rsidRPr="00D64D76">
        <w:rPr>
          <w:sz w:val="24"/>
          <w:szCs w:val="24"/>
        </w:rPr>
        <w:t>в случае отсутствия рейтинга у контрагента вероятность дефолта (PD) определяется, используя матричный метод по срокам задолженности:</w:t>
      </w:r>
    </w:p>
    <w:p w14:paraId="55A85B80" w14:textId="77777777" w:rsidR="006B7006" w:rsidRPr="00F85898" w:rsidRDefault="006B7006" w:rsidP="006B7006">
      <w:pPr>
        <w:pStyle w:val="a8"/>
        <w:ind w:left="1065"/>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127"/>
        <w:gridCol w:w="1984"/>
        <w:gridCol w:w="2126"/>
      </w:tblGrid>
      <w:tr w:rsidR="006B7006" w:rsidRPr="00F85898" w14:paraId="0D6F86DA" w14:textId="77777777" w:rsidTr="00481873">
        <w:tc>
          <w:tcPr>
            <w:tcW w:w="3510" w:type="dxa"/>
            <w:shd w:val="clear" w:color="auto" w:fill="auto"/>
            <w:hideMark/>
          </w:tcPr>
          <w:p w14:paraId="36CB20B5" w14:textId="77777777" w:rsidR="006B7006" w:rsidRPr="002C5C90" w:rsidRDefault="00421397" w:rsidP="006B7006">
            <w:pPr>
              <w:jc w:val="center"/>
              <w:rPr>
                <w:sz w:val="24"/>
                <w:szCs w:val="24"/>
              </w:rPr>
            </w:pPr>
            <w:r w:rsidRPr="002C5C90">
              <w:rPr>
                <w:sz w:val="24"/>
                <w:szCs w:val="24"/>
              </w:rPr>
              <w:t>Группа контрагентов</w:t>
            </w:r>
          </w:p>
        </w:tc>
        <w:tc>
          <w:tcPr>
            <w:tcW w:w="2127" w:type="dxa"/>
            <w:shd w:val="clear" w:color="auto" w:fill="auto"/>
            <w:hideMark/>
          </w:tcPr>
          <w:p w14:paraId="29B2861D" w14:textId="49726AAC" w:rsidR="006B7006" w:rsidRPr="002C5C90" w:rsidRDefault="00421397" w:rsidP="007F40F4">
            <w:pPr>
              <w:jc w:val="center"/>
              <w:rPr>
                <w:sz w:val="24"/>
                <w:szCs w:val="24"/>
              </w:rPr>
            </w:pPr>
            <w:r w:rsidRPr="002C5C90">
              <w:rPr>
                <w:sz w:val="24"/>
                <w:szCs w:val="24"/>
              </w:rPr>
              <w:t>Срок просроченной задолженности от</w:t>
            </w:r>
            <w:r w:rsidR="00D64D76">
              <w:rPr>
                <w:sz w:val="24"/>
                <w:szCs w:val="24"/>
              </w:rPr>
              <w:t xml:space="preserve"> </w:t>
            </w:r>
            <w:r w:rsidR="006C1F45" w:rsidRPr="002C5C90">
              <w:rPr>
                <w:sz w:val="24"/>
                <w:szCs w:val="24"/>
              </w:rPr>
              <w:t>30 дней</w:t>
            </w:r>
            <w:r w:rsidR="006C1F45" w:rsidRPr="002C5C90" w:rsidDel="006C1F45">
              <w:rPr>
                <w:sz w:val="24"/>
                <w:szCs w:val="24"/>
              </w:rPr>
              <w:t xml:space="preserve"> </w:t>
            </w:r>
            <w:r w:rsidRPr="002C5C90">
              <w:rPr>
                <w:sz w:val="24"/>
                <w:szCs w:val="24"/>
              </w:rPr>
              <w:t xml:space="preserve">до </w:t>
            </w:r>
            <w:r w:rsidR="006C1F45">
              <w:rPr>
                <w:sz w:val="24"/>
                <w:szCs w:val="24"/>
              </w:rPr>
              <w:t>6</w:t>
            </w:r>
            <w:r w:rsidR="007F40F4" w:rsidRPr="002C5C90">
              <w:rPr>
                <w:sz w:val="24"/>
                <w:szCs w:val="24"/>
              </w:rPr>
              <w:t>0</w:t>
            </w:r>
            <w:r w:rsidRPr="002C5C90">
              <w:rPr>
                <w:sz w:val="24"/>
                <w:szCs w:val="24"/>
              </w:rPr>
              <w:t xml:space="preserve"> дней</w:t>
            </w:r>
          </w:p>
        </w:tc>
        <w:tc>
          <w:tcPr>
            <w:tcW w:w="1984" w:type="dxa"/>
            <w:shd w:val="clear" w:color="auto" w:fill="auto"/>
            <w:hideMark/>
          </w:tcPr>
          <w:p w14:paraId="40CFCF84" w14:textId="3ED62D31" w:rsidR="006B7006" w:rsidRPr="002C5C90" w:rsidRDefault="00421397" w:rsidP="006C1F45">
            <w:pPr>
              <w:jc w:val="center"/>
              <w:rPr>
                <w:sz w:val="24"/>
                <w:szCs w:val="24"/>
              </w:rPr>
            </w:pPr>
            <w:r w:rsidRPr="002C5C90">
              <w:rPr>
                <w:sz w:val="24"/>
                <w:szCs w:val="24"/>
              </w:rPr>
              <w:t xml:space="preserve">Срок просроченной задолженности от </w:t>
            </w:r>
            <w:r w:rsidR="006C1F45">
              <w:rPr>
                <w:sz w:val="24"/>
                <w:szCs w:val="24"/>
              </w:rPr>
              <w:t>6</w:t>
            </w:r>
            <w:r w:rsidR="007F40F4" w:rsidRPr="002C5C90">
              <w:rPr>
                <w:sz w:val="24"/>
                <w:szCs w:val="24"/>
              </w:rPr>
              <w:t>1</w:t>
            </w:r>
            <w:r w:rsidRPr="002C5C90">
              <w:rPr>
                <w:sz w:val="24"/>
                <w:szCs w:val="24"/>
              </w:rPr>
              <w:t xml:space="preserve"> до </w:t>
            </w:r>
            <w:r w:rsidR="007F40F4" w:rsidRPr="002C5C90">
              <w:rPr>
                <w:sz w:val="24"/>
                <w:szCs w:val="24"/>
              </w:rPr>
              <w:t>90</w:t>
            </w:r>
            <w:r w:rsidRPr="002C5C90">
              <w:rPr>
                <w:sz w:val="24"/>
                <w:szCs w:val="24"/>
              </w:rPr>
              <w:t xml:space="preserve"> дней</w:t>
            </w:r>
          </w:p>
        </w:tc>
        <w:tc>
          <w:tcPr>
            <w:tcW w:w="2126" w:type="dxa"/>
            <w:shd w:val="clear" w:color="auto" w:fill="auto"/>
            <w:hideMark/>
          </w:tcPr>
          <w:p w14:paraId="7F58D1A4" w14:textId="77777777" w:rsidR="006B7006" w:rsidRPr="002C5C90" w:rsidRDefault="00421397" w:rsidP="007F40F4">
            <w:pPr>
              <w:jc w:val="center"/>
              <w:rPr>
                <w:sz w:val="24"/>
                <w:szCs w:val="24"/>
              </w:rPr>
            </w:pPr>
            <w:r w:rsidRPr="002C5C90">
              <w:rPr>
                <w:sz w:val="24"/>
                <w:szCs w:val="24"/>
              </w:rPr>
              <w:t xml:space="preserve">Срок просроченной задолженности выше </w:t>
            </w:r>
            <w:r w:rsidR="007F40F4" w:rsidRPr="002C5C90">
              <w:rPr>
                <w:sz w:val="24"/>
                <w:szCs w:val="24"/>
              </w:rPr>
              <w:t>90</w:t>
            </w:r>
            <w:r w:rsidRPr="002C5C90">
              <w:rPr>
                <w:sz w:val="24"/>
                <w:szCs w:val="24"/>
              </w:rPr>
              <w:t xml:space="preserve"> дней</w:t>
            </w:r>
          </w:p>
        </w:tc>
      </w:tr>
      <w:tr w:rsidR="006B7006" w:rsidRPr="00F85898" w14:paraId="68743995" w14:textId="77777777" w:rsidTr="00481873">
        <w:tc>
          <w:tcPr>
            <w:tcW w:w="3510" w:type="dxa"/>
            <w:shd w:val="clear" w:color="auto" w:fill="auto"/>
            <w:hideMark/>
          </w:tcPr>
          <w:p w14:paraId="0A951FDB" w14:textId="77777777" w:rsidR="006B7006" w:rsidRPr="002C5C90" w:rsidRDefault="00421397" w:rsidP="006B7006">
            <w:pPr>
              <w:rPr>
                <w:sz w:val="24"/>
                <w:szCs w:val="24"/>
              </w:rPr>
            </w:pPr>
            <w:r w:rsidRPr="002C5C90">
              <w:rPr>
                <w:sz w:val="24"/>
                <w:szCs w:val="24"/>
              </w:rPr>
              <w:t>контрагент образован более 3-х лет назад и уставный капитал более 100 тыс. руб. (одновременное выполнение условий)</w:t>
            </w:r>
          </w:p>
        </w:tc>
        <w:tc>
          <w:tcPr>
            <w:tcW w:w="2127" w:type="dxa"/>
            <w:shd w:val="clear" w:color="auto" w:fill="auto"/>
            <w:hideMark/>
          </w:tcPr>
          <w:p w14:paraId="15F3D30D" w14:textId="77777777" w:rsidR="006B7006" w:rsidRPr="002C5C90" w:rsidRDefault="00421397" w:rsidP="006B7006">
            <w:pPr>
              <w:rPr>
                <w:sz w:val="24"/>
                <w:szCs w:val="24"/>
              </w:rPr>
            </w:pPr>
            <w:r w:rsidRPr="002C5C90">
              <w:rPr>
                <w:sz w:val="24"/>
                <w:szCs w:val="24"/>
              </w:rPr>
              <w:t>20%</w:t>
            </w:r>
          </w:p>
        </w:tc>
        <w:tc>
          <w:tcPr>
            <w:tcW w:w="1984" w:type="dxa"/>
            <w:shd w:val="clear" w:color="auto" w:fill="auto"/>
            <w:hideMark/>
          </w:tcPr>
          <w:p w14:paraId="45F45FEE" w14:textId="77777777" w:rsidR="006B7006" w:rsidRPr="002C5C90" w:rsidRDefault="00421397" w:rsidP="006B7006">
            <w:pPr>
              <w:rPr>
                <w:sz w:val="24"/>
                <w:szCs w:val="24"/>
              </w:rPr>
            </w:pPr>
            <w:r w:rsidRPr="002C5C90">
              <w:rPr>
                <w:sz w:val="24"/>
                <w:szCs w:val="24"/>
              </w:rPr>
              <w:t>50%</w:t>
            </w:r>
          </w:p>
        </w:tc>
        <w:tc>
          <w:tcPr>
            <w:tcW w:w="2126" w:type="dxa"/>
            <w:shd w:val="clear" w:color="auto" w:fill="auto"/>
            <w:hideMark/>
          </w:tcPr>
          <w:p w14:paraId="4B110EDE" w14:textId="77777777" w:rsidR="006B7006" w:rsidRPr="002C5C90" w:rsidRDefault="00421397" w:rsidP="006B7006">
            <w:pPr>
              <w:rPr>
                <w:sz w:val="24"/>
                <w:szCs w:val="24"/>
              </w:rPr>
            </w:pPr>
            <w:r w:rsidRPr="002C5C90">
              <w:rPr>
                <w:sz w:val="24"/>
                <w:szCs w:val="24"/>
              </w:rPr>
              <w:t>100%</w:t>
            </w:r>
          </w:p>
        </w:tc>
      </w:tr>
      <w:tr w:rsidR="006B7006" w:rsidRPr="00F85898" w14:paraId="0C9C1E5E" w14:textId="77777777" w:rsidTr="00481873">
        <w:tc>
          <w:tcPr>
            <w:tcW w:w="3510" w:type="dxa"/>
            <w:shd w:val="clear" w:color="auto" w:fill="auto"/>
            <w:hideMark/>
          </w:tcPr>
          <w:p w14:paraId="4DD1E84A" w14:textId="77777777" w:rsidR="006B7006" w:rsidRPr="002C5C90" w:rsidRDefault="00421397" w:rsidP="006B7006">
            <w:pPr>
              <w:rPr>
                <w:sz w:val="24"/>
                <w:szCs w:val="24"/>
              </w:rPr>
            </w:pPr>
            <w:r w:rsidRPr="002C5C90">
              <w:rPr>
                <w:sz w:val="24"/>
                <w:szCs w:val="24"/>
              </w:rPr>
              <w:t>контрагент образован менее 3-х лет назад и/или уставный капитал менее 100 тыс. руб.</w:t>
            </w:r>
          </w:p>
        </w:tc>
        <w:tc>
          <w:tcPr>
            <w:tcW w:w="2127" w:type="dxa"/>
            <w:shd w:val="clear" w:color="auto" w:fill="auto"/>
            <w:hideMark/>
          </w:tcPr>
          <w:p w14:paraId="08C92C96" w14:textId="77777777" w:rsidR="006B7006" w:rsidRPr="002C5C90" w:rsidRDefault="00421397" w:rsidP="006B7006">
            <w:pPr>
              <w:rPr>
                <w:sz w:val="24"/>
                <w:szCs w:val="24"/>
              </w:rPr>
            </w:pPr>
            <w:r w:rsidRPr="002C5C90">
              <w:rPr>
                <w:sz w:val="24"/>
                <w:szCs w:val="24"/>
              </w:rPr>
              <w:t>50%</w:t>
            </w:r>
          </w:p>
        </w:tc>
        <w:tc>
          <w:tcPr>
            <w:tcW w:w="1984" w:type="dxa"/>
            <w:shd w:val="clear" w:color="auto" w:fill="auto"/>
            <w:hideMark/>
          </w:tcPr>
          <w:p w14:paraId="28C037D5" w14:textId="77777777" w:rsidR="006B7006" w:rsidRPr="002C5C90" w:rsidRDefault="00421397" w:rsidP="006B7006">
            <w:pPr>
              <w:rPr>
                <w:sz w:val="24"/>
                <w:szCs w:val="24"/>
              </w:rPr>
            </w:pPr>
            <w:r w:rsidRPr="002C5C90">
              <w:rPr>
                <w:sz w:val="24"/>
                <w:szCs w:val="24"/>
              </w:rPr>
              <w:t>70%</w:t>
            </w:r>
          </w:p>
        </w:tc>
        <w:tc>
          <w:tcPr>
            <w:tcW w:w="2126" w:type="dxa"/>
            <w:shd w:val="clear" w:color="auto" w:fill="auto"/>
            <w:hideMark/>
          </w:tcPr>
          <w:p w14:paraId="712AA8D6" w14:textId="77777777" w:rsidR="006B7006" w:rsidRPr="002C5C90" w:rsidRDefault="00421397" w:rsidP="006B7006">
            <w:pPr>
              <w:rPr>
                <w:sz w:val="24"/>
                <w:szCs w:val="24"/>
              </w:rPr>
            </w:pPr>
            <w:r w:rsidRPr="002C5C90">
              <w:rPr>
                <w:sz w:val="24"/>
                <w:szCs w:val="24"/>
              </w:rPr>
              <w:t>100%</w:t>
            </w:r>
          </w:p>
        </w:tc>
      </w:tr>
      <w:tr w:rsidR="006B7006" w:rsidRPr="00F85898" w14:paraId="7E3FAC21" w14:textId="77777777" w:rsidTr="00481873">
        <w:tc>
          <w:tcPr>
            <w:tcW w:w="3510" w:type="dxa"/>
            <w:shd w:val="clear" w:color="auto" w:fill="auto"/>
            <w:hideMark/>
          </w:tcPr>
          <w:p w14:paraId="5C45C31B" w14:textId="77777777" w:rsidR="006B7006" w:rsidRPr="002C5C90" w:rsidRDefault="00421397" w:rsidP="006B7006">
            <w:pPr>
              <w:rPr>
                <w:sz w:val="24"/>
                <w:szCs w:val="24"/>
              </w:rPr>
            </w:pPr>
            <w:r w:rsidRPr="002C5C90">
              <w:rPr>
                <w:sz w:val="24"/>
                <w:szCs w:val="24"/>
              </w:rPr>
              <w:t>Физические лица и ИП, удовлетворяющие всем условиям*</w:t>
            </w:r>
          </w:p>
        </w:tc>
        <w:tc>
          <w:tcPr>
            <w:tcW w:w="2127" w:type="dxa"/>
            <w:shd w:val="clear" w:color="auto" w:fill="auto"/>
            <w:hideMark/>
          </w:tcPr>
          <w:p w14:paraId="7B5ABD2B" w14:textId="77777777" w:rsidR="006B7006" w:rsidRPr="002C5C90" w:rsidRDefault="00421397" w:rsidP="006B7006">
            <w:pPr>
              <w:rPr>
                <w:sz w:val="24"/>
                <w:szCs w:val="24"/>
              </w:rPr>
            </w:pPr>
            <w:r w:rsidRPr="002C5C90">
              <w:rPr>
                <w:sz w:val="24"/>
                <w:szCs w:val="24"/>
              </w:rPr>
              <w:t>20%</w:t>
            </w:r>
          </w:p>
        </w:tc>
        <w:tc>
          <w:tcPr>
            <w:tcW w:w="1984" w:type="dxa"/>
            <w:shd w:val="clear" w:color="auto" w:fill="auto"/>
            <w:hideMark/>
          </w:tcPr>
          <w:p w14:paraId="63181D12" w14:textId="77777777" w:rsidR="006B7006" w:rsidRPr="002C5C90" w:rsidRDefault="00421397" w:rsidP="006B7006">
            <w:pPr>
              <w:rPr>
                <w:sz w:val="24"/>
                <w:szCs w:val="24"/>
              </w:rPr>
            </w:pPr>
            <w:r w:rsidRPr="002C5C90">
              <w:rPr>
                <w:sz w:val="24"/>
                <w:szCs w:val="24"/>
              </w:rPr>
              <w:t>50%</w:t>
            </w:r>
          </w:p>
        </w:tc>
        <w:tc>
          <w:tcPr>
            <w:tcW w:w="2126" w:type="dxa"/>
            <w:shd w:val="clear" w:color="auto" w:fill="auto"/>
            <w:hideMark/>
          </w:tcPr>
          <w:p w14:paraId="2F201E85" w14:textId="77777777" w:rsidR="006B7006" w:rsidRPr="002C5C90" w:rsidRDefault="00421397" w:rsidP="006B7006">
            <w:pPr>
              <w:rPr>
                <w:sz w:val="24"/>
                <w:szCs w:val="24"/>
              </w:rPr>
            </w:pPr>
            <w:r w:rsidRPr="002C5C90">
              <w:rPr>
                <w:sz w:val="24"/>
                <w:szCs w:val="24"/>
              </w:rPr>
              <w:t>100%</w:t>
            </w:r>
          </w:p>
        </w:tc>
      </w:tr>
      <w:tr w:rsidR="006B7006" w:rsidRPr="00F85898" w14:paraId="582F3BA7" w14:textId="77777777" w:rsidTr="00481873">
        <w:tc>
          <w:tcPr>
            <w:tcW w:w="3510" w:type="dxa"/>
            <w:shd w:val="clear" w:color="auto" w:fill="auto"/>
            <w:hideMark/>
          </w:tcPr>
          <w:p w14:paraId="6BBB69B1" w14:textId="77777777" w:rsidR="006B7006" w:rsidRPr="002C5C90" w:rsidRDefault="00421397" w:rsidP="006B7006">
            <w:pPr>
              <w:rPr>
                <w:sz w:val="24"/>
                <w:szCs w:val="24"/>
              </w:rPr>
            </w:pPr>
            <w:r w:rsidRPr="002C5C90">
              <w:rPr>
                <w:sz w:val="24"/>
                <w:szCs w:val="24"/>
              </w:rPr>
              <w:t>Физические лица и ИП, не удовлетворяющие одному из условий*</w:t>
            </w:r>
          </w:p>
        </w:tc>
        <w:tc>
          <w:tcPr>
            <w:tcW w:w="2127" w:type="dxa"/>
            <w:shd w:val="clear" w:color="auto" w:fill="auto"/>
            <w:hideMark/>
          </w:tcPr>
          <w:p w14:paraId="0FD2A74F" w14:textId="77777777" w:rsidR="006B7006" w:rsidRPr="002C5C90" w:rsidRDefault="00421397" w:rsidP="006B7006">
            <w:pPr>
              <w:rPr>
                <w:sz w:val="24"/>
                <w:szCs w:val="24"/>
              </w:rPr>
            </w:pPr>
            <w:r w:rsidRPr="002C5C90">
              <w:rPr>
                <w:sz w:val="24"/>
                <w:szCs w:val="24"/>
              </w:rPr>
              <w:t>50%</w:t>
            </w:r>
          </w:p>
        </w:tc>
        <w:tc>
          <w:tcPr>
            <w:tcW w:w="1984" w:type="dxa"/>
            <w:shd w:val="clear" w:color="auto" w:fill="auto"/>
            <w:hideMark/>
          </w:tcPr>
          <w:p w14:paraId="1F694CDB" w14:textId="77777777" w:rsidR="006B7006" w:rsidRPr="002C5C90" w:rsidRDefault="00421397" w:rsidP="006B7006">
            <w:pPr>
              <w:rPr>
                <w:sz w:val="24"/>
                <w:szCs w:val="24"/>
              </w:rPr>
            </w:pPr>
            <w:r w:rsidRPr="002C5C90">
              <w:rPr>
                <w:sz w:val="24"/>
                <w:szCs w:val="24"/>
              </w:rPr>
              <w:t>70%</w:t>
            </w:r>
          </w:p>
        </w:tc>
        <w:tc>
          <w:tcPr>
            <w:tcW w:w="2126" w:type="dxa"/>
            <w:shd w:val="clear" w:color="auto" w:fill="auto"/>
            <w:hideMark/>
          </w:tcPr>
          <w:p w14:paraId="25B62828" w14:textId="77777777" w:rsidR="006B7006" w:rsidRPr="002C5C90" w:rsidRDefault="00421397" w:rsidP="006B7006">
            <w:pPr>
              <w:rPr>
                <w:sz w:val="24"/>
                <w:szCs w:val="24"/>
              </w:rPr>
            </w:pPr>
            <w:r w:rsidRPr="002C5C90">
              <w:rPr>
                <w:sz w:val="24"/>
                <w:szCs w:val="24"/>
              </w:rPr>
              <w:t>100%</w:t>
            </w:r>
          </w:p>
        </w:tc>
      </w:tr>
    </w:tbl>
    <w:p w14:paraId="27106D8E" w14:textId="77777777" w:rsidR="006B7006" w:rsidRPr="00F85898" w:rsidRDefault="006B7006" w:rsidP="006B7006">
      <w:pPr>
        <w:rPr>
          <w:sz w:val="24"/>
          <w:szCs w:val="24"/>
        </w:rPr>
      </w:pPr>
    </w:p>
    <w:p w14:paraId="3C47AC0A" w14:textId="77777777" w:rsidR="006B7006" w:rsidRPr="00F85898" w:rsidRDefault="00D43250" w:rsidP="00BA6040">
      <w:pPr>
        <w:ind w:firstLine="709"/>
        <w:rPr>
          <w:sz w:val="24"/>
          <w:szCs w:val="24"/>
        </w:rPr>
      </w:pPr>
      <w:r>
        <w:rPr>
          <w:sz w:val="24"/>
          <w:szCs w:val="24"/>
        </w:rPr>
        <w:t>*</w:t>
      </w:r>
      <w:r w:rsidR="00421397" w:rsidRPr="00421397">
        <w:rPr>
          <w:sz w:val="24"/>
          <w:szCs w:val="24"/>
        </w:rPr>
        <w:t>Условия для физических лиц и индивидуальных предпринимателей:</w:t>
      </w:r>
    </w:p>
    <w:p w14:paraId="249FD21A" w14:textId="77777777" w:rsidR="006B7006" w:rsidRPr="00F85898" w:rsidRDefault="00421397" w:rsidP="00BA6040">
      <w:pPr>
        <w:numPr>
          <w:ilvl w:val="0"/>
          <w:numId w:val="43"/>
        </w:numPr>
        <w:suppressAutoHyphens w:val="0"/>
        <w:autoSpaceDE/>
        <w:ind w:left="0" w:firstLine="708"/>
        <w:jc w:val="both"/>
        <w:rPr>
          <w:sz w:val="24"/>
          <w:szCs w:val="24"/>
        </w:rPr>
      </w:pPr>
      <w:r w:rsidRPr="00421397">
        <w:rPr>
          <w:sz w:val="24"/>
          <w:szCs w:val="24"/>
        </w:rPr>
        <w:t>Отсутствие решений суда о банкротстве;</w:t>
      </w:r>
    </w:p>
    <w:p w14:paraId="224BFA73" w14:textId="10435DDC" w:rsidR="006B7006" w:rsidRPr="00F85898" w:rsidRDefault="00421397" w:rsidP="00BA6040">
      <w:pPr>
        <w:numPr>
          <w:ilvl w:val="0"/>
          <w:numId w:val="43"/>
        </w:numPr>
        <w:suppressAutoHyphens w:val="0"/>
        <w:autoSpaceDE/>
        <w:ind w:left="0" w:firstLine="708"/>
        <w:jc w:val="both"/>
        <w:rPr>
          <w:sz w:val="24"/>
          <w:szCs w:val="24"/>
        </w:rPr>
      </w:pPr>
      <w:r w:rsidRPr="00421397">
        <w:rPr>
          <w:sz w:val="24"/>
          <w:szCs w:val="24"/>
        </w:rPr>
        <w:t>Отсутствие судебных претензий, исполнительных листов или иной информации об уклонении физического лица от оплаты задолженностей или несвоевременной уплате задолженностей</w:t>
      </w:r>
      <w:r w:rsidR="00D64D76">
        <w:rPr>
          <w:sz w:val="24"/>
          <w:szCs w:val="24"/>
        </w:rPr>
        <w:t xml:space="preserve"> (</w:t>
      </w:r>
      <w:r w:rsidR="00A039F6">
        <w:rPr>
          <w:sz w:val="24"/>
          <w:szCs w:val="24"/>
        </w:rPr>
        <w:t>в том числе по налогам)</w:t>
      </w:r>
      <w:r w:rsidRPr="00421397">
        <w:rPr>
          <w:sz w:val="24"/>
          <w:szCs w:val="24"/>
        </w:rPr>
        <w:t>;</w:t>
      </w:r>
    </w:p>
    <w:p w14:paraId="57D3E0CC" w14:textId="77777777" w:rsidR="006B7006" w:rsidRPr="00F85898" w:rsidRDefault="00421397" w:rsidP="00BA6040">
      <w:pPr>
        <w:numPr>
          <w:ilvl w:val="0"/>
          <w:numId w:val="43"/>
        </w:numPr>
        <w:suppressAutoHyphens w:val="0"/>
        <w:autoSpaceDE/>
        <w:ind w:left="0" w:firstLine="708"/>
        <w:jc w:val="both"/>
        <w:rPr>
          <w:sz w:val="24"/>
          <w:szCs w:val="24"/>
        </w:rPr>
      </w:pPr>
      <w:r w:rsidRPr="00421397">
        <w:rPr>
          <w:sz w:val="24"/>
          <w:szCs w:val="24"/>
        </w:rPr>
        <w:t>Наличие российского гражданства;</w:t>
      </w:r>
    </w:p>
    <w:p w14:paraId="7663D5D6" w14:textId="77777777" w:rsidR="006B7006" w:rsidRPr="00BF4BD4" w:rsidRDefault="00421397" w:rsidP="00BA6040">
      <w:pPr>
        <w:numPr>
          <w:ilvl w:val="0"/>
          <w:numId w:val="43"/>
        </w:numPr>
        <w:suppressAutoHyphens w:val="0"/>
        <w:autoSpaceDE/>
        <w:ind w:left="0" w:firstLine="708"/>
        <w:jc w:val="both"/>
        <w:rPr>
          <w:sz w:val="24"/>
          <w:szCs w:val="24"/>
        </w:rPr>
      </w:pPr>
      <w:r w:rsidRPr="00421397">
        <w:rPr>
          <w:sz w:val="24"/>
          <w:szCs w:val="24"/>
        </w:rPr>
        <w:t>Возраст от 20 до 60/65 лет.</w:t>
      </w:r>
    </w:p>
    <w:p w14:paraId="6F0F69E0" w14:textId="77777777" w:rsidR="00BF4BD4" w:rsidRDefault="00BF4BD4" w:rsidP="00BA6040">
      <w:pPr>
        <w:suppressAutoHyphens w:val="0"/>
        <w:autoSpaceDE/>
        <w:ind w:left="708"/>
        <w:jc w:val="both"/>
        <w:rPr>
          <w:sz w:val="24"/>
          <w:szCs w:val="24"/>
          <w:lang w:val="en-US"/>
        </w:rPr>
      </w:pPr>
    </w:p>
    <w:p w14:paraId="013E7A4B" w14:textId="36E35754" w:rsidR="00E73C37" w:rsidRPr="00F85898" w:rsidRDefault="00E73C37" w:rsidP="00BA6040">
      <w:pPr>
        <w:pStyle w:val="a8"/>
        <w:ind w:left="0" w:firstLine="709"/>
        <w:jc w:val="both"/>
        <w:rPr>
          <w:sz w:val="24"/>
          <w:szCs w:val="24"/>
        </w:rPr>
      </w:pPr>
      <w:r>
        <w:rPr>
          <w:sz w:val="24"/>
          <w:szCs w:val="24"/>
        </w:rPr>
        <w:t xml:space="preserve">Если обязательства должника обеспечены, это должно учитываться при определении </w:t>
      </w:r>
      <w:r w:rsidR="00AC6B8F">
        <w:rPr>
          <w:sz w:val="24"/>
          <w:szCs w:val="24"/>
          <w:lang w:val="en-US"/>
        </w:rPr>
        <w:t>EAD</w:t>
      </w:r>
      <w:r w:rsidR="00AC6B8F" w:rsidRPr="00AC6B8F">
        <w:rPr>
          <w:sz w:val="24"/>
          <w:szCs w:val="24"/>
        </w:rPr>
        <w:t xml:space="preserve"> </w:t>
      </w:r>
      <w:r w:rsidR="00AC6B8F">
        <w:rPr>
          <w:sz w:val="24"/>
          <w:szCs w:val="24"/>
        </w:rPr>
        <w:t>путём уменьшения общей суммы обязательств должника</w:t>
      </w:r>
      <w:r w:rsidR="00530D0A">
        <w:rPr>
          <w:sz w:val="24"/>
          <w:szCs w:val="24"/>
        </w:rPr>
        <w:t xml:space="preserve"> на</w:t>
      </w:r>
      <w:r w:rsidR="00AC6B8F">
        <w:rPr>
          <w:sz w:val="24"/>
          <w:szCs w:val="24"/>
        </w:rPr>
        <w:t xml:space="preserve"> справедливую на дату расчёта стоимость предмета залога/</w:t>
      </w:r>
      <w:r w:rsidR="00530D0A">
        <w:rPr>
          <w:sz w:val="24"/>
          <w:szCs w:val="24"/>
        </w:rPr>
        <w:t xml:space="preserve"> полученную сумму от реализации предмет</w:t>
      </w:r>
      <w:r w:rsidR="00AC6B8F">
        <w:rPr>
          <w:sz w:val="24"/>
          <w:szCs w:val="24"/>
        </w:rPr>
        <w:t>а</w:t>
      </w:r>
      <w:r w:rsidR="00530D0A">
        <w:rPr>
          <w:sz w:val="24"/>
          <w:szCs w:val="24"/>
        </w:rPr>
        <w:t xml:space="preserve"> залога</w:t>
      </w:r>
      <w:r w:rsidR="00AC6B8F">
        <w:rPr>
          <w:sz w:val="24"/>
          <w:szCs w:val="24"/>
        </w:rPr>
        <w:t>/</w:t>
      </w:r>
      <w:r w:rsidR="00530D0A">
        <w:rPr>
          <w:sz w:val="24"/>
          <w:szCs w:val="24"/>
        </w:rPr>
        <w:t xml:space="preserve"> </w:t>
      </w:r>
      <w:r w:rsidR="00582B36">
        <w:rPr>
          <w:sz w:val="24"/>
          <w:szCs w:val="24"/>
        </w:rPr>
        <w:t xml:space="preserve">справедливую стоимость </w:t>
      </w:r>
      <w:r w:rsidR="00530D0A">
        <w:rPr>
          <w:sz w:val="24"/>
          <w:szCs w:val="24"/>
        </w:rPr>
        <w:t>оставленного за собой</w:t>
      </w:r>
      <w:r w:rsidR="00982B8C">
        <w:rPr>
          <w:sz w:val="24"/>
          <w:szCs w:val="24"/>
        </w:rPr>
        <w:t xml:space="preserve"> предмета залога</w:t>
      </w:r>
      <w:r w:rsidR="00AC6B8F">
        <w:rPr>
          <w:sz w:val="24"/>
          <w:szCs w:val="24"/>
        </w:rPr>
        <w:t>.</w:t>
      </w:r>
    </w:p>
    <w:p w14:paraId="54E63575" w14:textId="77777777" w:rsidR="006B7006" w:rsidRPr="004D0B0C" w:rsidRDefault="006B7006" w:rsidP="00BA6040">
      <w:pPr>
        <w:jc w:val="both"/>
        <w:rPr>
          <w:sz w:val="24"/>
          <w:szCs w:val="24"/>
        </w:rPr>
      </w:pPr>
    </w:p>
    <w:p w14:paraId="09F073F5" w14:textId="7D396166" w:rsidR="00700CEA" w:rsidRDefault="00700CEA" w:rsidP="00BA6040">
      <w:pPr>
        <w:ind w:firstLine="284"/>
        <w:jc w:val="both"/>
        <w:rPr>
          <w:sz w:val="24"/>
          <w:szCs w:val="24"/>
        </w:rPr>
      </w:pPr>
      <w:r w:rsidRPr="00481873">
        <w:rPr>
          <w:sz w:val="24"/>
          <w:szCs w:val="24"/>
        </w:rPr>
        <w:t>Дебиторская задолженность по фиксированным составляющим арендной платы и иным платежам, подлежащим уплате авансом, считается просроченной</w:t>
      </w:r>
      <w:r w:rsidR="004A4946">
        <w:rPr>
          <w:sz w:val="24"/>
          <w:szCs w:val="24"/>
        </w:rPr>
        <w:t xml:space="preserve"> при ее признании на срок, истекший с крайней даты в которую указанный аванс должен был быть уплачен. </w:t>
      </w:r>
    </w:p>
    <w:p w14:paraId="47EAF09C" w14:textId="689D3167" w:rsidR="00790215" w:rsidRDefault="00700CEA" w:rsidP="00BA6040">
      <w:pPr>
        <w:ind w:firstLine="284"/>
        <w:jc w:val="both"/>
        <w:rPr>
          <w:sz w:val="24"/>
          <w:szCs w:val="24"/>
        </w:rPr>
      </w:pPr>
      <w:r w:rsidRPr="00481873">
        <w:rPr>
          <w:sz w:val="24"/>
          <w:szCs w:val="24"/>
        </w:rPr>
        <w:t>Дебиторская задолженность по переменным составляющим арендной платы, подлежащим уплате по итогам отчетного месяца, считается просроченной начиная с даты, следующей за последним календарным днем месяца, следующего за отчетным.</w:t>
      </w:r>
    </w:p>
    <w:p w14:paraId="6C846B88" w14:textId="77777777" w:rsidR="007E0A1D" w:rsidRPr="00700CEA" w:rsidRDefault="007E0A1D" w:rsidP="00481873">
      <w:pPr>
        <w:ind w:firstLine="284"/>
        <w:jc w:val="both"/>
        <w:rPr>
          <w:sz w:val="24"/>
          <w:szCs w:val="24"/>
          <w:lang w:eastAsia="ru-RU"/>
        </w:rPr>
        <w:sectPr w:rsidR="007E0A1D" w:rsidRPr="00700CEA" w:rsidSect="0006197A">
          <w:footerReference w:type="default" r:id="rId79"/>
          <w:pgSz w:w="12240" w:h="15840"/>
          <w:pgMar w:top="1134" w:right="709" w:bottom="992" w:left="1701" w:header="720" w:footer="720" w:gutter="0"/>
          <w:cols w:space="720"/>
          <w:noEndnote/>
          <w:titlePg/>
          <w:docGrid w:linePitch="299"/>
        </w:sectPr>
      </w:pPr>
    </w:p>
    <w:p w14:paraId="1B1D5A2E" w14:textId="77777777" w:rsidR="00C4184C" w:rsidRPr="00F85898" w:rsidRDefault="00421397" w:rsidP="00C4184C">
      <w:pPr>
        <w:jc w:val="right"/>
        <w:rPr>
          <w:b/>
          <w:sz w:val="24"/>
          <w:szCs w:val="24"/>
        </w:rPr>
      </w:pPr>
      <w:r w:rsidRPr="00421397">
        <w:rPr>
          <w:b/>
          <w:sz w:val="24"/>
          <w:szCs w:val="24"/>
        </w:rPr>
        <w:t>Приложение 6</w:t>
      </w:r>
    </w:p>
    <w:p w14:paraId="50195174" w14:textId="77777777" w:rsidR="00C4184C" w:rsidRPr="00F85898" w:rsidRDefault="00C4184C" w:rsidP="00C4184C">
      <w:pPr>
        <w:pStyle w:val="a8"/>
        <w:ind w:left="0"/>
        <w:jc w:val="right"/>
        <w:rPr>
          <w:b/>
          <w:bCs/>
          <w:color w:val="000000"/>
          <w:sz w:val="24"/>
          <w:szCs w:val="24"/>
          <w:lang w:eastAsia="ru-RU"/>
        </w:rPr>
      </w:pPr>
    </w:p>
    <w:p w14:paraId="7656B890" w14:textId="77777777" w:rsidR="00C4184C" w:rsidRPr="00F85898" w:rsidRDefault="00421397" w:rsidP="00C4184C">
      <w:pPr>
        <w:pStyle w:val="a8"/>
        <w:ind w:left="0"/>
        <w:jc w:val="center"/>
        <w:rPr>
          <w:b/>
          <w:bCs/>
          <w:color w:val="000000"/>
          <w:sz w:val="24"/>
          <w:szCs w:val="24"/>
          <w:lang w:eastAsia="ru-RU"/>
        </w:rPr>
      </w:pPr>
      <w:r w:rsidRPr="00421397">
        <w:rPr>
          <w:b/>
          <w:bCs/>
          <w:color w:val="000000"/>
          <w:sz w:val="24"/>
          <w:szCs w:val="24"/>
          <w:lang w:eastAsia="ru-RU"/>
        </w:rPr>
        <w:t>КРЕДИТОРСКАЯ ЗАДОЛЖЕННОСТЬ</w:t>
      </w:r>
    </w:p>
    <w:tbl>
      <w:tblPr>
        <w:tblStyle w:val="ae"/>
        <w:tblpPr w:leftFromText="180" w:rightFromText="180" w:vertAnchor="text" w:horzAnchor="page" w:tblpX="508" w:tblpY="601"/>
        <w:tblW w:w="14000" w:type="dxa"/>
        <w:tblLook w:val="04A0" w:firstRow="1" w:lastRow="0" w:firstColumn="1" w:lastColumn="0" w:noHBand="0" w:noVBand="1"/>
      </w:tblPr>
      <w:tblGrid>
        <w:gridCol w:w="4503"/>
        <w:gridCol w:w="4252"/>
        <w:gridCol w:w="5245"/>
      </w:tblGrid>
      <w:tr w:rsidR="0009670C" w:rsidRPr="00F430C4" w14:paraId="7F2FF104" w14:textId="77777777" w:rsidTr="0009670C">
        <w:tc>
          <w:tcPr>
            <w:tcW w:w="4503" w:type="dxa"/>
            <w:shd w:val="clear" w:color="auto" w:fill="A6A6A6" w:themeFill="background1" w:themeFillShade="A6"/>
            <w:vAlign w:val="center"/>
          </w:tcPr>
          <w:p w14:paraId="77F35BF4" w14:textId="77777777" w:rsidR="0009670C" w:rsidRPr="00F430C4" w:rsidRDefault="0009670C" w:rsidP="00C4184C">
            <w:pPr>
              <w:pStyle w:val="a8"/>
              <w:ind w:left="0"/>
              <w:contextualSpacing w:val="0"/>
              <w:jc w:val="center"/>
              <w:rPr>
                <w:b/>
                <w:sz w:val="22"/>
                <w:szCs w:val="22"/>
              </w:rPr>
            </w:pPr>
            <w:r w:rsidRPr="00F430C4">
              <w:rPr>
                <w:b/>
                <w:sz w:val="22"/>
                <w:szCs w:val="22"/>
              </w:rPr>
              <w:t>Виды обязательств</w:t>
            </w:r>
          </w:p>
        </w:tc>
        <w:tc>
          <w:tcPr>
            <w:tcW w:w="4252" w:type="dxa"/>
            <w:shd w:val="clear" w:color="auto" w:fill="A6A6A6" w:themeFill="background1" w:themeFillShade="A6"/>
            <w:vAlign w:val="center"/>
          </w:tcPr>
          <w:p w14:paraId="4E1B925B" w14:textId="77777777" w:rsidR="0009670C" w:rsidRPr="00F430C4" w:rsidRDefault="0009670C" w:rsidP="00C4184C">
            <w:pPr>
              <w:pStyle w:val="a8"/>
              <w:ind w:left="0"/>
              <w:contextualSpacing w:val="0"/>
              <w:jc w:val="center"/>
              <w:rPr>
                <w:b/>
                <w:sz w:val="22"/>
                <w:szCs w:val="22"/>
              </w:rPr>
            </w:pPr>
            <w:r w:rsidRPr="00F430C4">
              <w:rPr>
                <w:b/>
                <w:sz w:val="22"/>
                <w:szCs w:val="22"/>
                <w:lang w:eastAsia="ru-RU"/>
              </w:rPr>
              <w:t>Критерии признания</w:t>
            </w:r>
          </w:p>
        </w:tc>
        <w:tc>
          <w:tcPr>
            <w:tcW w:w="5245" w:type="dxa"/>
            <w:shd w:val="clear" w:color="auto" w:fill="A6A6A6" w:themeFill="background1" w:themeFillShade="A6"/>
            <w:vAlign w:val="center"/>
          </w:tcPr>
          <w:p w14:paraId="12CA8A7F" w14:textId="77777777" w:rsidR="0009670C" w:rsidRPr="00F430C4" w:rsidRDefault="0009670C" w:rsidP="00C4184C">
            <w:pPr>
              <w:pStyle w:val="a8"/>
              <w:ind w:left="0"/>
              <w:contextualSpacing w:val="0"/>
              <w:jc w:val="center"/>
              <w:rPr>
                <w:b/>
                <w:sz w:val="22"/>
                <w:szCs w:val="22"/>
              </w:rPr>
            </w:pPr>
            <w:r w:rsidRPr="00F430C4">
              <w:rPr>
                <w:b/>
                <w:sz w:val="22"/>
                <w:szCs w:val="22"/>
              </w:rPr>
              <w:t>Критерии прекращения признания</w:t>
            </w:r>
          </w:p>
        </w:tc>
      </w:tr>
      <w:tr w:rsidR="0009670C" w:rsidRPr="00F430C4" w14:paraId="15B59535" w14:textId="77777777" w:rsidTr="0009670C">
        <w:tc>
          <w:tcPr>
            <w:tcW w:w="4503" w:type="dxa"/>
          </w:tcPr>
          <w:p w14:paraId="6D3E2036" w14:textId="77777777" w:rsidR="0009670C" w:rsidRPr="00F430C4" w:rsidRDefault="0009670C" w:rsidP="00C4184C">
            <w:pPr>
              <w:rPr>
                <w:sz w:val="22"/>
                <w:szCs w:val="22"/>
              </w:rPr>
            </w:pPr>
            <w:r w:rsidRPr="00F430C4">
              <w:rPr>
                <w:bCs/>
                <w:color w:val="000000"/>
                <w:sz w:val="22"/>
                <w:szCs w:val="22"/>
                <w:lang w:eastAsia="ru-RU"/>
              </w:rPr>
              <w:t>Кредиторская задолженность по сделкам, по которым наступила наиболее ранняя дата расчетов</w:t>
            </w:r>
            <w:r w:rsidRPr="00F430C4">
              <w:rPr>
                <w:sz w:val="22"/>
                <w:szCs w:val="22"/>
              </w:rPr>
              <w:t>.</w:t>
            </w:r>
          </w:p>
        </w:tc>
        <w:tc>
          <w:tcPr>
            <w:tcW w:w="4252" w:type="dxa"/>
          </w:tcPr>
          <w:p w14:paraId="036697E7" w14:textId="77777777" w:rsidR="0009670C" w:rsidRPr="00F430C4" w:rsidRDefault="0009670C" w:rsidP="00EE4466">
            <w:pPr>
              <w:pStyle w:val="a8"/>
              <w:numPr>
                <w:ilvl w:val="0"/>
                <w:numId w:val="7"/>
              </w:numPr>
              <w:suppressAutoHyphens w:val="0"/>
              <w:autoSpaceDE/>
              <w:ind w:left="0" w:hanging="324"/>
              <w:contextualSpacing w:val="0"/>
              <w:rPr>
                <w:bCs/>
                <w:color w:val="000000"/>
                <w:sz w:val="22"/>
                <w:szCs w:val="22"/>
                <w:lang w:eastAsia="ru-RU"/>
              </w:rPr>
            </w:pPr>
            <w:r w:rsidRPr="00F430C4">
              <w:rPr>
                <w:bCs/>
                <w:color w:val="000000"/>
                <w:sz w:val="22"/>
                <w:szCs w:val="22"/>
                <w:lang w:eastAsia="ru-RU"/>
              </w:rPr>
              <w:t>Дата перехода права собственности на актив (денежные средства) к ПИФ от лица, в отношении которого возникает кредиторская задолженность.</w:t>
            </w:r>
          </w:p>
        </w:tc>
        <w:tc>
          <w:tcPr>
            <w:tcW w:w="5245" w:type="dxa"/>
          </w:tcPr>
          <w:p w14:paraId="11DE3C22" w14:textId="77777777" w:rsidR="0009670C" w:rsidRPr="00F430C4" w:rsidRDefault="0009670C" w:rsidP="00EE4466">
            <w:pPr>
              <w:pStyle w:val="a8"/>
              <w:numPr>
                <w:ilvl w:val="0"/>
                <w:numId w:val="7"/>
              </w:numPr>
              <w:suppressAutoHyphens w:val="0"/>
              <w:autoSpaceDE/>
              <w:ind w:left="0" w:hanging="302"/>
              <w:contextualSpacing w:val="0"/>
              <w:rPr>
                <w:bCs/>
                <w:color w:val="000000"/>
                <w:sz w:val="22"/>
                <w:szCs w:val="22"/>
                <w:lang w:eastAsia="ru-RU"/>
              </w:rPr>
            </w:pPr>
            <w:r w:rsidRPr="00F430C4">
              <w:rPr>
                <w:bCs/>
                <w:color w:val="000000"/>
                <w:sz w:val="22"/>
                <w:szCs w:val="22"/>
                <w:lang w:eastAsia="ru-RU"/>
              </w:rPr>
              <w:t>Дата исполнения обязательств ПИФ по договору.</w:t>
            </w:r>
          </w:p>
        </w:tc>
      </w:tr>
      <w:tr w:rsidR="0009670C" w:rsidRPr="00F430C4" w14:paraId="4633DC9A" w14:textId="77777777" w:rsidTr="0009670C">
        <w:tc>
          <w:tcPr>
            <w:tcW w:w="4503" w:type="dxa"/>
          </w:tcPr>
          <w:p w14:paraId="7229D636" w14:textId="77777777" w:rsidR="0009670C" w:rsidRPr="00F430C4" w:rsidRDefault="0009670C" w:rsidP="00C4184C">
            <w:pPr>
              <w:pStyle w:val="a8"/>
              <w:ind w:left="0"/>
              <w:contextualSpacing w:val="0"/>
              <w:rPr>
                <w:sz w:val="22"/>
                <w:szCs w:val="22"/>
              </w:rPr>
            </w:pPr>
            <w:r w:rsidRPr="00F430C4">
              <w:rPr>
                <w:bCs/>
                <w:color w:val="000000"/>
                <w:sz w:val="22"/>
                <w:szCs w:val="22"/>
                <w:lang w:eastAsia="ru-RU"/>
              </w:rPr>
              <w:t>Кредиторская задолженность по выдаче инвестиционных паев ПИФ.</w:t>
            </w:r>
          </w:p>
        </w:tc>
        <w:tc>
          <w:tcPr>
            <w:tcW w:w="4252" w:type="dxa"/>
          </w:tcPr>
          <w:p w14:paraId="4A0BCC27" w14:textId="77777777" w:rsidR="0009670C" w:rsidRPr="00F430C4" w:rsidRDefault="0009670C" w:rsidP="00EE4466">
            <w:pPr>
              <w:pStyle w:val="a8"/>
              <w:numPr>
                <w:ilvl w:val="0"/>
                <w:numId w:val="7"/>
              </w:numPr>
              <w:suppressAutoHyphens w:val="0"/>
              <w:autoSpaceDE/>
              <w:ind w:left="0" w:hanging="302"/>
              <w:contextualSpacing w:val="0"/>
              <w:rPr>
                <w:bCs/>
                <w:color w:val="000000"/>
                <w:sz w:val="22"/>
                <w:szCs w:val="22"/>
                <w:lang w:eastAsia="ru-RU"/>
              </w:rPr>
            </w:pPr>
            <w:r w:rsidRPr="00F430C4">
              <w:rPr>
                <w:bCs/>
                <w:color w:val="000000"/>
                <w:sz w:val="22"/>
                <w:szCs w:val="22"/>
                <w:lang w:eastAsia="ru-RU"/>
              </w:rPr>
              <w:t>Дата включения денежных средств (иного имущества), переданных в оплату инвестиционных паев, в имущество ПИФ.</w:t>
            </w:r>
          </w:p>
        </w:tc>
        <w:tc>
          <w:tcPr>
            <w:tcW w:w="5245" w:type="dxa"/>
          </w:tcPr>
          <w:p w14:paraId="41A3DBCB" w14:textId="77777777" w:rsidR="0009670C" w:rsidRPr="00F430C4" w:rsidRDefault="0009670C" w:rsidP="00EE4466">
            <w:pPr>
              <w:pStyle w:val="a8"/>
              <w:numPr>
                <w:ilvl w:val="0"/>
                <w:numId w:val="7"/>
              </w:numPr>
              <w:suppressAutoHyphens w:val="0"/>
              <w:autoSpaceDE/>
              <w:ind w:left="0" w:hanging="302"/>
              <w:contextualSpacing w:val="0"/>
              <w:rPr>
                <w:bCs/>
                <w:color w:val="000000"/>
                <w:sz w:val="22"/>
                <w:szCs w:val="22"/>
                <w:lang w:eastAsia="ru-RU"/>
              </w:rPr>
            </w:pPr>
            <w:r w:rsidRPr="00F430C4">
              <w:rPr>
                <w:bCs/>
                <w:color w:val="000000"/>
                <w:sz w:val="22"/>
                <w:szCs w:val="22"/>
                <w:lang w:eastAsia="ru-RU"/>
              </w:rPr>
              <w:t>Дата внесения приходной записи о выдаче инвестиционных паев в реестр ПИФ согласно отчету регистратора.</w:t>
            </w:r>
          </w:p>
        </w:tc>
      </w:tr>
      <w:tr w:rsidR="0009670C" w:rsidRPr="00F430C4" w14:paraId="7E273BA3" w14:textId="77777777" w:rsidTr="0009670C">
        <w:tc>
          <w:tcPr>
            <w:tcW w:w="4503" w:type="dxa"/>
          </w:tcPr>
          <w:p w14:paraId="4EA2E253" w14:textId="77777777" w:rsidR="0009670C" w:rsidRPr="00F430C4" w:rsidRDefault="0009670C" w:rsidP="00736C65">
            <w:pPr>
              <w:pStyle w:val="a8"/>
              <w:ind w:left="0"/>
              <w:contextualSpacing w:val="0"/>
              <w:rPr>
                <w:sz w:val="22"/>
                <w:szCs w:val="22"/>
              </w:rPr>
            </w:pPr>
            <w:r w:rsidRPr="00F430C4">
              <w:rPr>
                <w:bCs/>
                <w:color w:val="000000"/>
                <w:sz w:val="22"/>
                <w:szCs w:val="22"/>
                <w:lang w:eastAsia="ru-RU"/>
              </w:rPr>
              <w:t>Кредиторская задолженность по выплате денежной компенсации при погашении инвестиционных паев ПИФ.</w:t>
            </w:r>
          </w:p>
        </w:tc>
        <w:tc>
          <w:tcPr>
            <w:tcW w:w="4252" w:type="dxa"/>
          </w:tcPr>
          <w:p w14:paraId="59D176F2" w14:textId="77777777" w:rsidR="0009670C" w:rsidRPr="00F430C4" w:rsidRDefault="0009670C" w:rsidP="00EE4466">
            <w:pPr>
              <w:pStyle w:val="a8"/>
              <w:numPr>
                <w:ilvl w:val="0"/>
                <w:numId w:val="7"/>
              </w:numPr>
              <w:suppressAutoHyphens w:val="0"/>
              <w:autoSpaceDE/>
              <w:ind w:left="0" w:hanging="302"/>
              <w:contextualSpacing w:val="0"/>
              <w:rPr>
                <w:bCs/>
                <w:color w:val="000000"/>
                <w:sz w:val="22"/>
                <w:szCs w:val="22"/>
                <w:lang w:eastAsia="ru-RU"/>
              </w:rPr>
            </w:pPr>
            <w:r w:rsidRPr="00F430C4">
              <w:rPr>
                <w:bCs/>
                <w:color w:val="000000"/>
                <w:sz w:val="22"/>
                <w:szCs w:val="22"/>
                <w:lang w:eastAsia="ru-RU"/>
              </w:rPr>
              <w:t>Дата внесения расходной записи о погашении инвестиционных паев ПИФ согласно отчету регистратора.</w:t>
            </w:r>
          </w:p>
        </w:tc>
        <w:tc>
          <w:tcPr>
            <w:tcW w:w="5245" w:type="dxa"/>
          </w:tcPr>
          <w:p w14:paraId="53CD183A" w14:textId="77777777" w:rsidR="0009670C" w:rsidRPr="00F430C4" w:rsidRDefault="0009670C" w:rsidP="00EE4466">
            <w:pPr>
              <w:pStyle w:val="a8"/>
              <w:numPr>
                <w:ilvl w:val="0"/>
                <w:numId w:val="7"/>
              </w:numPr>
              <w:suppressAutoHyphens w:val="0"/>
              <w:autoSpaceDE/>
              <w:ind w:left="0" w:hanging="302"/>
              <w:contextualSpacing w:val="0"/>
              <w:rPr>
                <w:bCs/>
                <w:color w:val="000000"/>
                <w:sz w:val="22"/>
                <w:szCs w:val="22"/>
                <w:lang w:eastAsia="ru-RU"/>
              </w:rPr>
            </w:pPr>
            <w:r w:rsidRPr="00F430C4">
              <w:rPr>
                <w:bCs/>
                <w:color w:val="000000"/>
                <w:sz w:val="22"/>
                <w:szCs w:val="22"/>
                <w:lang w:eastAsia="ru-RU"/>
              </w:rPr>
              <w:t>Дата выплаты суммы денежной компенсации за инвестиционные паи ПИФ согласно банковской выписке.</w:t>
            </w:r>
          </w:p>
        </w:tc>
      </w:tr>
      <w:tr w:rsidR="0009670C" w:rsidRPr="00F430C4" w14:paraId="7F427D04" w14:textId="77777777" w:rsidTr="0009670C">
        <w:tc>
          <w:tcPr>
            <w:tcW w:w="4503" w:type="dxa"/>
          </w:tcPr>
          <w:p w14:paraId="4227E2DC" w14:textId="77777777" w:rsidR="0009670C" w:rsidRPr="00F430C4" w:rsidRDefault="0009670C" w:rsidP="00DC1C66">
            <w:pPr>
              <w:rPr>
                <w:bCs/>
                <w:color w:val="000000"/>
                <w:sz w:val="22"/>
                <w:szCs w:val="22"/>
                <w:lang w:eastAsia="ru-RU"/>
              </w:rPr>
            </w:pPr>
            <w:r w:rsidRPr="00F430C4">
              <w:rPr>
                <w:bCs/>
                <w:color w:val="000000"/>
                <w:sz w:val="22"/>
                <w:szCs w:val="22"/>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ПИФ при погашении инвестиционных паев ПИФ.</w:t>
            </w:r>
          </w:p>
        </w:tc>
        <w:tc>
          <w:tcPr>
            <w:tcW w:w="4252" w:type="dxa"/>
          </w:tcPr>
          <w:p w14:paraId="0F36FB80" w14:textId="77777777" w:rsidR="0009670C" w:rsidRPr="00F430C4" w:rsidRDefault="0009670C" w:rsidP="00EE4466">
            <w:pPr>
              <w:pStyle w:val="a8"/>
              <w:numPr>
                <w:ilvl w:val="0"/>
                <w:numId w:val="7"/>
              </w:numPr>
              <w:suppressAutoHyphens w:val="0"/>
              <w:autoSpaceDE/>
              <w:ind w:left="0" w:hanging="302"/>
              <w:contextualSpacing w:val="0"/>
              <w:rPr>
                <w:bCs/>
                <w:color w:val="000000"/>
                <w:sz w:val="22"/>
                <w:szCs w:val="22"/>
                <w:lang w:eastAsia="ru-RU"/>
              </w:rPr>
            </w:pPr>
            <w:r w:rsidRPr="00F430C4">
              <w:rPr>
                <w:bCs/>
                <w:color w:val="000000"/>
                <w:sz w:val="22"/>
                <w:szCs w:val="22"/>
                <w:lang w:eastAsia="ru-RU"/>
              </w:rPr>
              <w:t>Дата получения денежных средств от управляющей компании согласно банковской выписке.</w:t>
            </w:r>
          </w:p>
        </w:tc>
        <w:tc>
          <w:tcPr>
            <w:tcW w:w="5245" w:type="dxa"/>
          </w:tcPr>
          <w:p w14:paraId="4B5B0E5A" w14:textId="77777777" w:rsidR="0009670C" w:rsidRPr="00F430C4" w:rsidRDefault="0009670C" w:rsidP="00EE4466">
            <w:pPr>
              <w:pStyle w:val="a8"/>
              <w:numPr>
                <w:ilvl w:val="0"/>
                <w:numId w:val="7"/>
              </w:numPr>
              <w:suppressAutoHyphens w:val="0"/>
              <w:autoSpaceDE/>
              <w:ind w:left="0" w:hanging="302"/>
              <w:contextualSpacing w:val="0"/>
              <w:rPr>
                <w:bCs/>
                <w:color w:val="000000"/>
                <w:sz w:val="22"/>
                <w:szCs w:val="22"/>
                <w:lang w:eastAsia="ru-RU"/>
              </w:rPr>
            </w:pPr>
            <w:r w:rsidRPr="00F430C4">
              <w:rPr>
                <w:bCs/>
                <w:color w:val="000000"/>
                <w:sz w:val="22"/>
                <w:szCs w:val="22"/>
                <w:lang w:eastAsia="ru-RU"/>
              </w:rPr>
              <w:t>Дата возврата суммы задолженности управляющей компании согласно банковской выписке.</w:t>
            </w:r>
          </w:p>
        </w:tc>
      </w:tr>
      <w:tr w:rsidR="0009670C" w:rsidRPr="00F430C4" w14:paraId="42272BBC" w14:textId="77777777" w:rsidTr="0009670C">
        <w:tc>
          <w:tcPr>
            <w:tcW w:w="4503" w:type="dxa"/>
          </w:tcPr>
          <w:p w14:paraId="34C2F8FE" w14:textId="77777777" w:rsidR="0009670C" w:rsidRPr="00F430C4" w:rsidRDefault="0009670C" w:rsidP="00C4184C">
            <w:pPr>
              <w:rPr>
                <w:bCs/>
                <w:color w:val="000000"/>
                <w:sz w:val="22"/>
                <w:szCs w:val="22"/>
                <w:lang w:eastAsia="ru-RU"/>
              </w:rPr>
            </w:pPr>
            <w:r w:rsidRPr="00F430C4">
              <w:rPr>
                <w:bCs/>
                <w:color w:val="000000"/>
                <w:sz w:val="22"/>
                <w:szCs w:val="22"/>
                <w:lang w:eastAsia="ru-RU"/>
              </w:rPr>
              <w:t>Кредиторская задолженность по уплате налогов и других обязательных платежей из имущества ПИФ.</w:t>
            </w:r>
          </w:p>
        </w:tc>
        <w:tc>
          <w:tcPr>
            <w:tcW w:w="4252" w:type="dxa"/>
          </w:tcPr>
          <w:p w14:paraId="36D6E989" w14:textId="77777777" w:rsidR="0009670C" w:rsidRPr="00F430C4" w:rsidRDefault="0009670C" w:rsidP="00EE4466">
            <w:pPr>
              <w:pStyle w:val="a8"/>
              <w:numPr>
                <w:ilvl w:val="0"/>
                <w:numId w:val="7"/>
              </w:numPr>
              <w:suppressAutoHyphens w:val="0"/>
              <w:autoSpaceDE/>
              <w:ind w:left="0" w:hanging="302"/>
              <w:contextualSpacing w:val="0"/>
              <w:rPr>
                <w:bCs/>
                <w:color w:val="000000"/>
                <w:sz w:val="22"/>
                <w:szCs w:val="22"/>
                <w:lang w:eastAsia="ru-RU"/>
              </w:rPr>
            </w:pPr>
            <w:r w:rsidRPr="00F430C4">
              <w:rPr>
                <w:bCs/>
                <w:color w:val="000000"/>
                <w:sz w:val="22"/>
                <w:szCs w:val="22"/>
                <w:lang w:eastAsia="ru-RU"/>
              </w:rPr>
              <w:t>Дата возникновения обязательства по выплате земельного налога, налога на имущество, НДС и (или) обязательного платежа, согласно нормативным правовым актам Российской Федерации и (или) договору.</w:t>
            </w:r>
          </w:p>
          <w:p w14:paraId="6DCA0EA0" w14:textId="77777777" w:rsidR="0009670C" w:rsidRPr="00F430C4" w:rsidRDefault="0009670C" w:rsidP="00EE4466">
            <w:pPr>
              <w:pStyle w:val="a8"/>
              <w:numPr>
                <w:ilvl w:val="0"/>
                <w:numId w:val="7"/>
              </w:numPr>
              <w:suppressAutoHyphens w:val="0"/>
              <w:autoSpaceDE/>
              <w:ind w:left="0" w:hanging="302"/>
              <w:contextualSpacing w:val="0"/>
              <w:rPr>
                <w:bCs/>
                <w:color w:val="000000"/>
                <w:sz w:val="22"/>
                <w:szCs w:val="22"/>
                <w:lang w:eastAsia="ru-RU"/>
              </w:rPr>
            </w:pPr>
            <w:r w:rsidRPr="00F430C4">
              <w:rPr>
                <w:bCs/>
                <w:color w:val="000000"/>
                <w:sz w:val="22"/>
                <w:szCs w:val="22"/>
                <w:lang w:eastAsia="ru-RU"/>
              </w:rPr>
              <w:t>Для НДФЛ – дата выплаты суммы денежной компенсации за инвестиционные паи ПИФ согласно банковской выписке.</w:t>
            </w:r>
          </w:p>
        </w:tc>
        <w:tc>
          <w:tcPr>
            <w:tcW w:w="5245" w:type="dxa"/>
          </w:tcPr>
          <w:p w14:paraId="7B9FF281" w14:textId="77777777" w:rsidR="0009670C" w:rsidRPr="00F430C4" w:rsidRDefault="0009670C" w:rsidP="00EE4466">
            <w:pPr>
              <w:pStyle w:val="a8"/>
              <w:numPr>
                <w:ilvl w:val="0"/>
                <w:numId w:val="7"/>
              </w:numPr>
              <w:suppressAutoHyphens w:val="0"/>
              <w:autoSpaceDE/>
              <w:ind w:left="0" w:hanging="302"/>
              <w:contextualSpacing w:val="0"/>
              <w:rPr>
                <w:bCs/>
                <w:color w:val="000000"/>
                <w:sz w:val="22"/>
                <w:szCs w:val="22"/>
                <w:lang w:eastAsia="ru-RU"/>
              </w:rPr>
            </w:pPr>
            <w:r w:rsidRPr="00F430C4">
              <w:rPr>
                <w:bCs/>
                <w:color w:val="000000"/>
                <w:sz w:val="22"/>
                <w:szCs w:val="22"/>
                <w:lang w:eastAsia="ru-RU"/>
              </w:rPr>
              <w:t>Дата перечисления суммы налогов (обязательных платежей) с расчетного счета ПИФ согласно банковской выписке.</w:t>
            </w:r>
          </w:p>
        </w:tc>
      </w:tr>
      <w:tr w:rsidR="0009670C" w:rsidRPr="00F430C4" w14:paraId="007E05DB" w14:textId="77777777" w:rsidTr="0009670C">
        <w:tc>
          <w:tcPr>
            <w:tcW w:w="4503" w:type="dxa"/>
          </w:tcPr>
          <w:p w14:paraId="73C5A249" w14:textId="77777777" w:rsidR="0009670C" w:rsidRPr="00F430C4" w:rsidRDefault="0009670C" w:rsidP="00736C65">
            <w:pPr>
              <w:rPr>
                <w:bCs/>
                <w:color w:val="000000"/>
                <w:sz w:val="22"/>
                <w:szCs w:val="22"/>
                <w:lang w:eastAsia="ru-RU"/>
              </w:rPr>
            </w:pPr>
            <w:r w:rsidRPr="00F430C4">
              <w:rPr>
                <w:bCs/>
                <w:color w:val="000000"/>
                <w:sz w:val="22"/>
                <w:szCs w:val="22"/>
                <w:lang w:eastAsia="ru-RU"/>
              </w:rPr>
              <w:t>Кредиторская задолженность по вознаграждениям управляющей компании, специализированному депозитарию, аудиторской организации, оценщику</w:t>
            </w:r>
            <w:r w:rsidRPr="00F430C4">
              <w:rPr>
                <w:bCs/>
                <w:i/>
                <w:color w:val="000000"/>
                <w:sz w:val="22"/>
                <w:szCs w:val="22"/>
                <w:lang w:eastAsia="ru-RU"/>
              </w:rPr>
              <w:t>,</w:t>
            </w:r>
            <w:r w:rsidRPr="00F430C4">
              <w:rPr>
                <w:bCs/>
                <w:color w:val="000000"/>
                <w:sz w:val="22"/>
                <w:szCs w:val="22"/>
                <w:lang w:eastAsia="ru-RU"/>
              </w:rPr>
              <w:t xml:space="preserve">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4252" w:type="dxa"/>
          </w:tcPr>
          <w:p w14:paraId="7FEFC64C" w14:textId="77777777" w:rsidR="0009670C" w:rsidRPr="00F430C4" w:rsidRDefault="0009670C" w:rsidP="00EE4466">
            <w:pPr>
              <w:pStyle w:val="a8"/>
              <w:numPr>
                <w:ilvl w:val="0"/>
                <w:numId w:val="7"/>
              </w:numPr>
              <w:suppressAutoHyphens w:val="0"/>
              <w:autoSpaceDE/>
              <w:ind w:left="0" w:hanging="302"/>
              <w:contextualSpacing w:val="0"/>
              <w:rPr>
                <w:bCs/>
                <w:color w:val="000000"/>
                <w:sz w:val="22"/>
                <w:szCs w:val="22"/>
                <w:lang w:eastAsia="ru-RU"/>
              </w:rPr>
            </w:pPr>
            <w:r w:rsidRPr="00F430C4">
              <w:rPr>
                <w:bCs/>
                <w:color w:val="000000"/>
                <w:sz w:val="22"/>
                <w:szCs w:val="22"/>
                <w:lang w:eastAsia="ru-RU"/>
              </w:rPr>
              <w:t>В соответствии с условиями договоров или в соответствии с правилами ДУ ПИФ.</w:t>
            </w:r>
          </w:p>
          <w:p w14:paraId="2C975483" w14:textId="77777777" w:rsidR="0009670C" w:rsidRPr="00F430C4" w:rsidRDefault="0009670C" w:rsidP="00EE4466">
            <w:pPr>
              <w:pStyle w:val="a8"/>
              <w:numPr>
                <w:ilvl w:val="0"/>
                <w:numId w:val="7"/>
              </w:numPr>
              <w:suppressAutoHyphens w:val="0"/>
              <w:autoSpaceDE/>
              <w:ind w:left="0" w:hanging="302"/>
              <w:contextualSpacing w:val="0"/>
              <w:rPr>
                <w:bCs/>
                <w:color w:val="000000"/>
                <w:sz w:val="22"/>
                <w:szCs w:val="22"/>
                <w:lang w:eastAsia="ru-RU"/>
              </w:rPr>
            </w:pPr>
            <w:r w:rsidRPr="00F430C4">
              <w:rPr>
                <w:bCs/>
                <w:color w:val="000000"/>
                <w:sz w:val="22"/>
                <w:szCs w:val="22"/>
                <w:lang w:eastAsia="ru-RU"/>
              </w:rPr>
              <w:t>В случае, если нельзя определить размер обязательства из условий договора</w:t>
            </w:r>
            <w:r w:rsidR="005812B8" w:rsidRPr="00F430C4">
              <w:rPr>
                <w:bCs/>
                <w:color w:val="000000"/>
                <w:sz w:val="22"/>
                <w:szCs w:val="22"/>
                <w:lang w:eastAsia="ru-RU"/>
              </w:rPr>
              <w:t xml:space="preserve"> </w:t>
            </w:r>
            <w:r w:rsidRPr="00F430C4">
              <w:rPr>
                <w:bCs/>
                <w:color w:val="000000"/>
                <w:sz w:val="22"/>
                <w:szCs w:val="22"/>
                <w:lang w:eastAsia="ru-RU"/>
              </w:rPr>
              <w:t>- по дате получения документа, подтверждающего выполнение работ (оказания услуг).</w:t>
            </w:r>
          </w:p>
          <w:p w14:paraId="4491E5A7" w14:textId="77777777" w:rsidR="0009670C" w:rsidRPr="00F430C4" w:rsidRDefault="0009670C" w:rsidP="00EE4466">
            <w:pPr>
              <w:pStyle w:val="a8"/>
              <w:numPr>
                <w:ilvl w:val="0"/>
                <w:numId w:val="7"/>
              </w:numPr>
              <w:suppressAutoHyphens w:val="0"/>
              <w:autoSpaceDE/>
              <w:ind w:left="0" w:hanging="302"/>
              <w:contextualSpacing w:val="0"/>
              <w:rPr>
                <w:bCs/>
                <w:color w:val="000000"/>
                <w:sz w:val="22"/>
                <w:szCs w:val="22"/>
                <w:lang w:eastAsia="ru-RU"/>
              </w:rPr>
            </w:pPr>
          </w:p>
        </w:tc>
        <w:tc>
          <w:tcPr>
            <w:tcW w:w="5245" w:type="dxa"/>
          </w:tcPr>
          <w:p w14:paraId="2C241D1F" w14:textId="77777777" w:rsidR="0009670C" w:rsidRPr="00F430C4" w:rsidRDefault="0009670C" w:rsidP="00EE4466">
            <w:pPr>
              <w:pStyle w:val="a8"/>
              <w:numPr>
                <w:ilvl w:val="0"/>
                <w:numId w:val="7"/>
              </w:numPr>
              <w:suppressAutoHyphens w:val="0"/>
              <w:autoSpaceDE/>
              <w:ind w:left="0" w:hanging="302"/>
              <w:contextualSpacing w:val="0"/>
              <w:rPr>
                <w:bCs/>
                <w:color w:val="000000"/>
                <w:sz w:val="22"/>
                <w:szCs w:val="22"/>
                <w:lang w:eastAsia="ru-RU"/>
              </w:rPr>
            </w:pPr>
            <w:r w:rsidRPr="00F430C4">
              <w:rPr>
                <w:bCs/>
                <w:color w:val="000000"/>
                <w:sz w:val="22"/>
                <w:szCs w:val="22"/>
                <w:lang w:eastAsia="ru-RU"/>
              </w:rPr>
              <w:t>Дата перечисления суммы вознаграждений и расходов с расчетного счета ПИФ согласно банковской выписке.</w:t>
            </w:r>
          </w:p>
        </w:tc>
      </w:tr>
      <w:tr w:rsidR="0009670C" w:rsidRPr="00F430C4" w14:paraId="779FB0CE" w14:textId="77777777" w:rsidTr="0009670C">
        <w:trPr>
          <w:trHeight w:val="983"/>
        </w:trPr>
        <w:tc>
          <w:tcPr>
            <w:tcW w:w="4503" w:type="dxa"/>
            <w:shd w:val="clear" w:color="auto" w:fill="auto"/>
          </w:tcPr>
          <w:p w14:paraId="7DB362FE" w14:textId="77777777" w:rsidR="0009670C" w:rsidRPr="00F430C4" w:rsidRDefault="0009670C" w:rsidP="00C4184C">
            <w:pPr>
              <w:rPr>
                <w:bCs/>
                <w:color w:val="000000"/>
                <w:sz w:val="22"/>
                <w:szCs w:val="22"/>
                <w:lang w:eastAsia="ru-RU"/>
              </w:rPr>
            </w:pPr>
            <w:r w:rsidRPr="00F430C4">
              <w:rPr>
                <w:bCs/>
                <w:color w:val="000000"/>
                <w:sz w:val="22"/>
                <w:szCs w:val="22"/>
                <w:lang w:eastAsia="ru-RU"/>
              </w:rPr>
              <w:t>Кредиторская задолженность по договорам аренды, когда арендатором является ПИФ.</w:t>
            </w:r>
          </w:p>
        </w:tc>
        <w:tc>
          <w:tcPr>
            <w:tcW w:w="4252" w:type="dxa"/>
            <w:shd w:val="clear" w:color="auto" w:fill="auto"/>
          </w:tcPr>
          <w:p w14:paraId="65E9B291" w14:textId="77777777" w:rsidR="0009670C" w:rsidRPr="00F430C4" w:rsidRDefault="0009670C" w:rsidP="00EE4466">
            <w:pPr>
              <w:pStyle w:val="a8"/>
              <w:numPr>
                <w:ilvl w:val="0"/>
                <w:numId w:val="7"/>
              </w:numPr>
              <w:suppressAutoHyphens w:val="0"/>
              <w:autoSpaceDE/>
              <w:ind w:left="0" w:hanging="302"/>
              <w:contextualSpacing w:val="0"/>
              <w:rPr>
                <w:bCs/>
                <w:color w:val="000000"/>
                <w:sz w:val="22"/>
                <w:szCs w:val="22"/>
                <w:lang w:eastAsia="ru-RU"/>
              </w:rPr>
            </w:pPr>
            <w:r w:rsidRPr="00F430C4">
              <w:rPr>
                <w:bCs/>
                <w:color w:val="000000"/>
                <w:sz w:val="22"/>
                <w:szCs w:val="22"/>
                <w:lang w:eastAsia="ru-RU"/>
              </w:rPr>
              <w:t>Дата возникновения обязанности согласно условиям договора.</w:t>
            </w:r>
          </w:p>
        </w:tc>
        <w:tc>
          <w:tcPr>
            <w:tcW w:w="5245" w:type="dxa"/>
            <w:shd w:val="clear" w:color="auto" w:fill="auto"/>
          </w:tcPr>
          <w:p w14:paraId="517459A3" w14:textId="77777777" w:rsidR="0009670C" w:rsidRPr="00F430C4" w:rsidRDefault="0009670C" w:rsidP="00EE4466">
            <w:pPr>
              <w:pStyle w:val="a8"/>
              <w:numPr>
                <w:ilvl w:val="0"/>
                <w:numId w:val="7"/>
              </w:numPr>
              <w:suppressAutoHyphens w:val="0"/>
              <w:autoSpaceDE/>
              <w:ind w:left="0" w:hanging="302"/>
              <w:contextualSpacing w:val="0"/>
              <w:rPr>
                <w:bCs/>
                <w:color w:val="000000"/>
                <w:sz w:val="22"/>
                <w:szCs w:val="22"/>
                <w:lang w:eastAsia="ru-RU"/>
              </w:rPr>
            </w:pPr>
            <w:r w:rsidRPr="00F430C4">
              <w:rPr>
                <w:bCs/>
                <w:color w:val="000000"/>
                <w:sz w:val="22"/>
                <w:szCs w:val="22"/>
                <w:lang w:eastAsia="ru-RU"/>
              </w:rPr>
              <w:t>Дата перечисления суммы с расчетного счета ПИФ согласно банковской выписке.</w:t>
            </w:r>
          </w:p>
        </w:tc>
      </w:tr>
      <w:tr w:rsidR="0009670C" w:rsidRPr="00F430C4" w14:paraId="747BCB3A" w14:textId="77777777" w:rsidTr="0009670C">
        <w:trPr>
          <w:trHeight w:val="1221"/>
        </w:trPr>
        <w:tc>
          <w:tcPr>
            <w:tcW w:w="4503" w:type="dxa"/>
          </w:tcPr>
          <w:p w14:paraId="444ED2EF" w14:textId="77777777" w:rsidR="0009670C" w:rsidRPr="00F430C4" w:rsidRDefault="0009670C" w:rsidP="00C4184C">
            <w:pPr>
              <w:rPr>
                <w:bCs/>
                <w:color w:val="000000"/>
                <w:sz w:val="22"/>
                <w:szCs w:val="22"/>
                <w:lang w:eastAsia="ru-RU"/>
              </w:rPr>
            </w:pPr>
            <w:r w:rsidRPr="00F430C4">
              <w:rPr>
                <w:bCs/>
                <w:color w:val="000000"/>
                <w:sz w:val="22"/>
                <w:szCs w:val="22"/>
                <w:lang w:eastAsia="ru-RU"/>
              </w:rPr>
              <w:t>Кредиторская задолженность по сделкам купли – продажи активов ПИФ (за исключением сделок купли-продажи ценных бумаг) и передача активов ПИФ в аренду.</w:t>
            </w:r>
          </w:p>
        </w:tc>
        <w:tc>
          <w:tcPr>
            <w:tcW w:w="4252" w:type="dxa"/>
          </w:tcPr>
          <w:p w14:paraId="1EFEFDA8" w14:textId="77777777" w:rsidR="0009670C" w:rsidRPr="00F430C4" w:rsidRDefault="0009670C" w:rsidP="00EE4466">
            <w:pPr>
              <w:pStyle w:val="a8"/>
              <w:numPr>
                <w:ilvl w:val="0"/>
                <w:numId w:val="7"/>
              </w:numPr>
              <w:suppressAutoHyphens w:val="0"/>
              <w:autoSpaceDE/>
              <w:ind w:left="0" w:hanging="302"/>
              <w:contextualSpacing w:val="0"/>
              <w:rPr>
                <w:bCs/>
                <w:color w:val="000000"/>
                <w:sz w:val="22"/>
                <w:szCs w:val="22"/>
                <w:lang w:eastAsia="ru-RU"/>
              </w:rPr>
            </w:pPr>
            <w:r w:rsidRPr="00F430C4">
              <w:rPr>
                <w:bCs/>
                <w:color w:val="000000"/>
                <w:sz w:val="22"/>
                <w:szCs w:val="22"/>
                <w:lang w:eastAsia="ru-RU"/>
              </w:rPr>
              <w:t>Дата получения денежных средств на расчетный счет ПИФ согласно банковской выписке.</w:t>
            </w:r>
          </w:p>
        </w:tc>
        <w:tc>
          <w:tcPr>
            <w:tcW w:w="5245" w:type="dxa"/>
          </w:tcPr>
          <w:p w14:paraId="3755DFE9" w14:textId="77777777" w:rsidR="0009670C" w:rsidRPr="00F430C4" w:rsidRDefault="0009670C" w:rsidP="00EE4466">
            <w:pPr>
              <w:pStyle w:val="a8"/>
              <w:numPr>
                <w:ilvl w:val="0"/>
                <w:numId w:val="7"/>
              </w:numPr>
              <w:suppressAutoHyphens w:val="0"/>
              <w:autoSpaceDE/>
              <w:ind w:left="0" w:hanging="302"/>
              <w:contextualSpacing w:val="0"/>
              <w:rPr>
                <w:bCs/>
                <w:color w:val="000000"/>
                <w:sz w:val="22"/>
                <w:szCs w:val="22"/>
                <w:lang w:eastAsia="ru-RU"/>
              </w:rPr>
            </w:pPr>
            <w:r w:rsidRPr="00F430C4">
              <w:rPr>
                <w:bCs/>
                <w:color w:val="000000"/>
                <w:sz w:val="22"/>
                <w:szCs w:val="22"/>
                <w:lang w:eastAsia="ru-RU"/>
              </w:rPr>
              <w:t>Дата возникновения обязательства по сделке согласно условиям договора.</w:t>
            </w:r>
          </w:p>
        </w:tc>
      </w:tr>
      <w:tr w:rsidR="0009670C" w:rsidRPr="00F430C4" w14:paraId="1F8F1F89" w14:textId="77777777" w:rsidTr="0009670C">
        <w:trPr>
          <w:trHeight w:val="1221"/>
        </w:trPr>
        <w:tc>
          <w:tcPr>
            <w:tcW w:w="4503" w:type="dxa"/>
          </w:tcPr>
          <w:p w14:paraId="4C306B41" w14:textId="77777777" w:rsidR="0009670C" w:rsidRPr="00F430C4" w:rsidRDefault="0009670C" w:rsidP="0084575B">
            <w:pPr>
              <w:rPr>
                <w:bCs/>
                <w:color w:val="000000"/>
                <w:sz w:val="22"/>
                <w:szCs w:val="22"/>
                <w:lang w:eastAsia="ru-RU"/>
              </w:rPr>
            </w:pPr>
            <w:r w:rsidRPr="00F430C4">
              <w:rPr>
                <w:bCs/>
                <w:color w:val="000000"/>
                <w:sz w:val="22"/>
                <w:szCs w:val="22"/>
                <w:lang w:eastAsia="ru-RU"/>
              </w:rPr>
              <w:t>Кредиторская задолженность перед агентами по выдаче, погашению и обмену инвестиционных паев ПИФ</w:t>
            </w:r>
          </w:p>
        </w:tc>
        <w:tc>
          <w:tcPr>
            <w:tcW w:w="4252" w:type="dxa"/>
          </w:tcPr>
          <w:p w14:paraId="788F67C3" w14:textId="77777777" w:rsidR="0009670C" w:rsidRPr="00F430C4" w:rsidRDefault="0009670C" w:rsidP="0084575B">
            <w:pPr>
              <w:rPr>
                <w:bCs/>
                <w:color w:val="000000"/>
                <w:sz w:val="22"/>
                <w:szCs w:val="22"/>
                <w:lang w:eastAsia="ru-RU"/>
              </w:rPr>
            </w:pPr>
            <w:r w:rsidRPr="00F430C4">
              <w:rPr>
                <w:bCs/>
                <w:color w:val="000000"/>
                <w:sz w:val="22"/>
                <w:szCs w:val="22"/>
                <w:lang w:eastAsia="ru-RU"/>
              </w:rPr>
              <w:t>Дата осуществления операции выдачи и (или) погашения паев в реестре инвестиционных паев ПИФ по заявке агента.</w:t>
            </w:r>
          </w:p>
        </w:tc>
        <w:tc>
          <w:tcPr>
            <w:tcW w:w="5245" w:type="dxa"/>
          </w:tcPr>
          <w:p w14:paraId="308CAB29" w14:textId="77777777" w:rsidR="0009670C" w:rsidRPr="00F430C4" w:rsidRDefault="0009670C" w:rsidP="0009670C">
            <w:pPr>
              <w:pStyle w:val="a8"/>
              <w:ind w:left="0"/>
              <w:contextualSpacing w:val="0"/>
              <w:rPr>
                <w:bCs/>
                <w:color w:val="000000"/>
                <w:sz w:val="22"/>
                <w:szCs w:val="22"/>
                <w:lang w:eastAsia="ru-RU"/>
              </w:rPr>
            </w:pPr>
            <w:r w:rsidRPr="00F430C4">
              <w:rPr>
                <w:bCs/>
                <w:color w:val="000000"/>
                <w:sz w:val="22"/>
                <w:szCs w:val="22"/>
                <w:lang w:eastAsia="ru-RU"/>
              </w:rPr>
              <w:t>Дата перечисления суммы скидок/надбавок агенту из ПИФ согласно банковской выписке.</w:t>
            </w:r>
          </w:p>
        </w:tc>
      </w:tr>
      <w:tr w:rsidR="0009670C" w:rsidRPr="00F430C4" w14:paraId="6A0ED1CE" w14:textId="77777777" w:rsidTr="0009670C">
        <w:trPr>
          <w:trHeight w:val="1221"/>
        </w:trPr>
        <w:tc>
          <w:tcPr>
            <w:tcW w:w="4503" w:type="dxa"/>
          </w:tcPr>
          <w:p w14:paraId="50B983DD" w14:textId="77777777" w:rsidR="0009670C" w:rsidRPr="00F430C4" w:rsidRDefault="0009670C" w:rsidP="0084575B">
            <w:pPr>
              <w:rPr>
                <w:bCs/>
                <w:color w:val="000000"/>
                <w:sz w:val="22"/>
                <w:szCs w:val="22"/>
                <w:lang w:eastAsia="ru-RU"/>
              </w:rPr>
            </w:pPr>
            <w:r w:rsidRPr="00F430C4">
              <w:rPr>
                <w:bCs/>
                <w:color w:val="000000"/>
                <w:sz w:val="22"/>
                <w:szCs w:val="22"/>
                <w:lang w:eastAsia="ru-RU"/>
              </w:rPr>
              <w:t>Кредиторская задолженность по выплате доходов пайщикам (права владельцев инвестиционных паев)</w:t>
            </w:r>
          </w:p>
        </w:tc>
        <w:tc>
          <w:tcPr>
            <w:tcW w:w="4252" w:type="dxa"/>
          </w:tcPr>
          <w:p w14:paraId="78049EDB" w14:textId="77777777" w:rsidR="0009670C" w:rsidRPr="00F430C4" w:rsidRDefault="0009670C" w:rsidP="0084575B">
            <w:pPr>
              <w:rPr>
                <w:bCs/>
                <w:color w:val="000000"/>
                <w:sz w:val="22"/>
                <w:szCs w:val="22"/>
                <w:lang w:eastAsia="ru-RU"/>
              </w:rPr>
            </w:pPr>
            <w:r w:rsidRPr="00F430C4">
              <w:rPr>
                <w:bCs/>
                <w:color w:val="000000"/>
                <w:sz w:val="22"/>
                <w:szCs w:val="22"/>
                <w:lang w:eastAsia="ru-RU"/>
              </w:rPr>
              <w:t>Дата возникновения обязательства по выплате дохода (в том числе дата, указанная в сообщении о выплате дохода по инвестиционным паям в соответствии с информацией НКО АО НРД или официальным сайтом (официальным письмом) управляющей компании).</w:t>
            </w:r>
          </w:p>
        </w:tc>
        <w:tc>
          <w:tcPr>
            <w:tcW w:w="5245" w:type="dxa"/>
          </w:tcPr>
          <w:p w14:paraId="644F3523" w14:textId="77777777" w:rsidR="0009670C" w:rsidRPr="00F430C4" w:rsidRDefault="0009670C" w:rsidP="00EE4466">
            <w:pPr>
              <w:pStyle w:val="a8"/>
              <w:numPr>
                <w:ilvl w:val="0"/>
                <w:numId w:val="38"/>
              </w:numPr>
              <w:ind w:left="0" w:firstLine="0"/>
              <w:contextualSpacing w:val="0"/>
              <w:rPr>
                <w:bCs/>
                <w:color w:val="000000"/>
                <w:sz w:val="22"/>
                <w:szCs w:val="22"/>
                <w:lang w:eastAsia="ru-RU"/>
              </w:rPr>
            </w:pPr>
            <w:r w:rsidRPr="00F430C4">
              <w:rPr>
                <w:bCs/>
                <w:color w:val="000000"/>
                <w:sz w:val="22"/>
                <w:szCs w:val="22"/>
                <w:lang w:eastAsia="ru-RU"/>
              </w:rPr>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14:paraId="4DB66A0A" w14:textId="77777777" w:rsidR="0009670C" w:rsidRPr="00F430C4" w:rsidRDefault="0009670C" w:rsidP="00EE4466">
            <w:pPr>
              <w:pStyle w:val="a8"/>
              <w:numPr>
                <w:ilvl w:val="0"/>
                <w:numId w:val="38"/>
              </w:numPr>
              <w:ind w:left="0" w:firstLine="0"/>
              <w:rPr>
                <w:bCs/>
                <w:color w:val="000000"/>
                <w:sz w:val="22"/>
                <w:szCs w:val="22"/>
                <w:lang w:eastAsia="ru-RU"/>
              </w:rPr>
            </w:pPr>
            <w:r w:rsidRPr="00F430C4">
              <w:rPr>
                <w:bCs/>
                <w:color w:val="000000"/>
                <w:sz w:val="22"/>
                <w:szCs w:val="22"/>
                <w:lang w:eastAsia="ru-RU"/>
              </w:rPr>
              <w:t>Дата ликвидации управляющей компании, согласно выписке из ЕГРЮЛ (или выписки из соответствующего уполномоченного органа иностранного государства).</w:t>
            </w:r>
          </w:p>
        </w:tc>
      </w:tr>
    </w:tbl>
    <w:p w14:paraId="5593B350" w14:textId="77777777" w:rsidR="00C4184C" w:rsidRPr="00F85898" w:rsidRDefault="00C4184C" w:rsidP="00C4184C">
      <w:pPr>
        <w:spacing w:line="360" w:lineRule="auto"/>
        <w:rPr>
          <w:sz w:val="24"/>
          <w:szCs w:val="24"/>
        </w:rPr>
      </w:pPr>
    </w:p>
    <w:p w14:paraId="1E52D7FC" w14:textId="77777777" w:rsidR="00882F02" w:rsidRPr="00F85898" w:rsidRDefault="00421397">
      <w:pPr>
        <w:suppressAutoHyphens w:val="0"/>
        <w:autoSpaceDE/>
        <w:spacing w:after="160" w:line="259" w:lineRule="auto"/>
        <w:rPr>
          <w:sz w:val="24"/>
          <w:szCs w:val="24"/>
        </w:rPr>
      </w:pPr>
      <w:r w:rsidRPr="00421397">
        <w:rPr>
          <w:sz w:val="24"/>
          <w:szCs w:val="24"/>
        </w:rPr>
        <w:br w:type="page"/>
      </w:r>
    </w:p>
    <w:p w14:paraId="6B34A2CE" w14:textId="77777777" w:rsidR="00882F02" w:rsidRPr="00F85898" w:rsidRDefault="00882F02" w:rsidP="00C4184C">
      <w:pPr>
        <w:jc w:val="both"/>
        <w:rPr>
          <w:sz w:val="24"/>
          <w:szCs w:val="24"/>
        </w:rPr>
        <w:sectPr w:rsidR="00882F02" w:rsidRPr="00F85898" w:rsidSect="007206F5">
          <w:pgSz w:w="15840" w:h="12240" w:orient="landscape"/>
          <w:pgMar w:top="1276" w:right="1134" w:bottom="851" w:left="1134" w:header="720" w:footer="720" w:gutter="0"/>
          <w:cols w:space="720"/>
          <w:noEndnote/>
          <w:docGrid w:linePitch="299"/>
        </w:sectPr>
      </w:pPr>
    </w:p>
    <w:p w14:paraId="5D56A4E2" w14:textId="77777777" w:rsidR="00882F02" w:rsidRPr="00F85898" w:rsidRDefault="00421397" w:rsidP="00882F02">
      <w:pPr>
        <w:jc w:val="right"/>
        <w:rPr>
          <w:b/>
          <w:sz w:val="24"/>
          <w:szCs w:val="24"/>
        </w:rPr>
      </w:pPr>
      <w:r w:rsidRPr="00421397">
        <w:rPr>
          <w:b/>
          <w:sz w:val="24"/>
          <w:szCs w:val="24"/>
        </w:rPr>
        <w:t>Приложение 7</w:t>
      </w:r>
    </w:p>
    <w:p w14:paraId="6000493E" w14:textId="77777777" w:rsidR="00882F02" w:rsidRPr="00F85898" w:rsidRDefault="00882F02" w:rsidP="00882F02">
      <w:pPr>
        <w:jc w:val="center"/>
        <w:rPr>
          <w:b/>
          <w:sz w:val="24"/>
          <w:szCs w:val="24"/>
        </w:rPr>
      </w:pPr>
    </w:p>
    <w:p w14:paraId="0606B2E2" w14:textId="77777777" w:rsidR="00882F02" w:rsidRPr="00F85898" w:rsidRDefault="00421397" w:rsidP="00882F02">
      <w:pPr>
        <w:jc w:val="center"/>
        <w:rPr>
          <w:b/>
          <w:sz w:val="24"/>
          <w:szCs w:val="24"/>
        </w:rPr>
      </w:pPr>
      <w:r w:rsidRPr="00421397">
        <w:rPr>
          <w:b/>
          <w:sz w:val="24"/>
          <w:szCs w:val="24"/>
        </w:rPr>
        <w:t>ДЕНЕЖНЫЕ СРЕДСТВА НА СЧЕТАХ, В ТОМ ЧИСЛЕ</w:t>
      </w:r>
    </w:p>
    <w:p w14:paraId="4A093608" w14:textId="77777777" w:rsidR="00882F02" w:rsidRPr="00F85898" w:rsidRDefault="00421397" w:rsidP="00882F02">
      <w:pPr>
        <w:jc w:val="center"/>
        <w:rPr>
          <w:b/>
          <w:sz w:val="24"/>
          <w:szCs w:val="24"/>
        </w:rPr>
      </w:pPr>
      <w:r w:rsidRPr="00421397">
        <w:rPr>
          <w:b/>
          <w:sz w:val="24"/>
          <w:szCs w:val="24"/>
        </w:rPr>
        <w:t>НА ТРАНЗИТНЫХ, ВАЛЮТНЫХ СЧЕТАХ,</w:t>
      </w:r>
    </w:p>
    <w:p w14:paraId="5E6AB802" w14:textId="77777777" w:rsidR="00882F02" w:rsidRPr="00F85898" w:rsidRDefault="00421397" w:rsidP="00882F02">
      <w:pPr>
        <w:jc w:val="center"/>
        <w:rPr>
          <w:b/>
          <w:sz w:val="24"/>
          <w:szCs w:val="24"/>
        </w:rPr>
      </w:pPr>
      <w:r w:rsidRPr="00421397">
        <w:rPr>
          <w:b/>
          <w:sz w:val="24"/>
          <w:szCs w:val="24"/>
        </w:rPr>
        <w:t>ОТКРЫТЫХ НА УПРАВЛЯЮЩУЮ КОМПАНИЮ Д.У. ПИФ</w:t>
      </w:r>
    </w:p>
    <w:p w14:paraId="3F21FC2B" w14:textId="77777777" w:rsidR="00882F02" w:rsidRPr="00F85898" w:rsidRDefault="00882F02" w:rsidP="00882F02">
      <w:pPr>
        <w:jc w:val="both"/>
        <w:rPr>
          <w:b/>
          <w:sz w:val="24"/>
          <w:szCs w:val="24"/>
        </w:rPr>
      </w:pPr>
    </w:p>
    <w:p w14:paraId="15D3D67D" w14:textId="77777777" w:rsidR="00882F02" w:rsidRPr="00F85898" w:rsidRDefault="00882F02" w:rsidP="00882F02">
      <w:pPr>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882F02" w:rsidRPr="00F85898" w14:paraId="37068E45" w14:textId="77777777" w:rsidTr="00FB57B5">
        <w:trPr>
          <w:trHeight w:val="363"/>
        </w:trPr>
        <w:tc>
          <w:tcPr>
            <w:tcW w:w="1060" w:type="pct"/>
            <w:shd w:val="clear" w:color="auto" w:fill="A6A6A6" w:themeFill="background1" w:themeFillShade="A6"/>
          </w:tcPr>
          <w:p w14:paraId="7AD83D38" w14:textId="77777777" w:rsidR="00882F02" w:rsidRPr="00F85898" w:rsidRDefault="00421397" w:rsidP="00F969E5">
            <w:pPr>
              <w:rPr>
                <w:b/>
                <w:bCs/>
                <w:sz w:val="24"/>
                <w:szCs w:val="24"/>
              </w:rPr>
            </w:pPr>
            <w:r w:rsidRPr="00421397">
              <w:rPr>
                <w:b/>
                <w:bCs/>
                <w:sz w:val="24"/>
                <w:szCs w:val="24"/>
              </w:rPr>
              <w:t>Виды активов</w:t>
            </w:r>
          </w:p>
        </w:tc>
        <w:tc>
          <w:tcPr>
            <w:tcW w:w="3940" w:type="pct"/>
          </w:tcPr>
          <w:p w14:paraId="54B175F1" w14:textId="77777777" w:rsidR="00882F02" w:rsidRPr="00F85898" w:rsidRDefault="00421397" w:rsidP="00882F02">
            <w:pPr>
              <w:jc w:val="both"/>
              <w:rPr>
                <w:iCs/>
                <w:sz w:val="24"/>
                <w:szCs w:val="24"/>
              </w:rPr>
            </w:pPr>
            <w:r w:rsidRPr="00421397">
              <w:rPr>
                <w:bCs/>
                <w:sz w:val="24"/>
                <w:szCs w:val="24"/>
              </w:rPr>
              <w:t>Денежные средства на счетах, в том числе на транзитных, валютных счетах, открытых на управляющую компанию Д.У. ПИФ</w:t>
            </w:r>
          </w:p>
        </w:tc>
      </w:tr>
      <w:tr w:rsidR="00882F02" w:rsidRPr="00F85898" w14:paraId="24D330C3" w14:textId="77777777" w:rsidTr="00FB57B5">
        <w:trPr>
          <w:trHeight w:val="572"/>
        </w:trPr>
        <w:tc>
          <w:tcPr>
            <w:tcW w:w="1060" w:type="pct"/>
            <w:shd w:val="clear" w:color="auto" w:fill="A6A6A6" w:themeFill="background1" w:themeFillShade="A6"/>
          </w:tcPr>
          <w:p w14:paraId="118CC03D" w14:textId="77777777" w:rsidR="00882F02" w:rsidRPr="00F85898" w:rsidRDefault="00421397" w:rsidP="00F969E5">
            <w:pPr>
              <w:rPr>
                <w:b/>
                <w:bCs/>
                <w:sz w:val="24"/>
                <w:szCs w:val="24"/>
              </w:rPr>
            </w:pPr>
            <w:r w:rsidRPr="00421397">
              <w:rPr>
                <w:b/>
                <w:bCs/>
                <w:sz w:val="24"/>
                <w:szCs w:val="24"/>
              </w:rPr>
              <w:t>Критерии признания</w:t>
            </w:r>
          </w:p>
        </w:tc>
        <w:tc>
          <w:tcPr>
            <w:tcW w:w="3940" w:type="pct"/>
          </w:tcPr>
          <w:p w14:paraId="5FB7AF76" w14:textId="33C10B36" w:rsidR="00882F02" w:rsidRPr="00D2029F" w:rsidRDefault="00421397" w:rsidP="00D2029F">
            <w:pPr>
              <w:numPr>
                <w:ilvl w:val="0"/>
                <w:numId w:val="8"/>
              </w:numPr>
              <w:ind w:left="0" w:firstLine="0"/>
              <w:jc w:val="both"/>
              <w:rPr>
                <w:bCs/>
                <w:sz w:val="22"/>
                <w:szCs w:val="22"/>
              </w:rPr>
            </w:pPr>
            <w:r w:rsidRPr="00D2029F">
              <w:rPr>
                <w:bCs/>
                <w:sz w:val="22"/>
                <w:szCs w:val="22"/>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882F02" w:rsidRPr="00F85898" w14:paraId="3F6AF848" w14:textId="77777777" w:rsidTr="00FB57B5">
        <w:trPr>
          <w:trHeight w:val="1607"/>
        </w:trPr>
        <w:tc>
          <w:tcPr>
            <w:tcW w:w="1060" w:type="pct"/>
            <w:shd w:val="clear" w:color="auto" w:fill="A6A6A6" w:themeFill="background1" w:themeFillShade="A6"/>
          </w:tcPr>
          <w:p w14:paraId="55027C16" w14:textId="77777777" w:rsidR="00882F02" w:rsidRPr="00F85898" w:rsidRDefault="00421397" w:rsidP="00F969E5">
            <w:pPr>
              <w:rPr>
                <w:b/>
                <w:sz w:val="24"/>
                <w:szCs w:val="24"/>
              </w:rPr>
            </w:pPr>
            <w:r w:rsidRPr="00421397">
              <w:rPr>
                <w:b/>
                <w:sz w:val="24"/>
                <w:szCs w:val="24"/>
              </w:rPr>
              <w:t>Критерии прекращения признания</w:t>
            </w:r>
          </w:p>
        </w:tc>
        <w:tc>
          <w:tcPr>
            <w:tcW w:w="3940" w:type="pct"/>
          </w:tcPr>
          <w:p w14:paraId="5B5F2A43" w14:textId="77777777" w:rsidR="00252323" w:rsidRPr="00D2029F" w:rsidRDefault="00421397" w:rsidP="00EE4466">
            <w:pPr>
              <w:numPr>
                <w:ilvl w:val="0"/>
                <w:numId w:val="8"/>
              </w:numPr>
              <w:ind w:left="0" w:firstLine="0"/>
              <w:jc w:val="both"/>
              <w:rPr>
                <w:bCs/>
                <w:sz w:val="22"/>
                <w:szCs w:val="22"/>
              </w:rPr>
            </w:pPr>
            <w:r w:rsidRPr="00D2029F">
              <w:rPr>
                <w:bCs/>
                <w:sz w:val="22"/>
                <w:szCs w:val="22"/>
              </w:rPr>
              <w:t>Дата исполнения кредитной организацией обязательств по перечислению денежных средств со счета;</w:t>
            </w:r>
          </w:p>
          <w:p w14:paraId="6CE5371C" w14:textId="77777777" w:rsidR="00882F02" w:rsidRPr="00D2029F" w:rsidRDefault="00421397" w:rsidP="00EE4466">
            <w:pPr>
              <w:numPr>
                <w:ilvl w:val="0"/>
                <w:numId w:val="8"/>
              </w:numPr>
              <w:ind w:left="0" w:firstLine="0"/>
              <w:jc w:val="both"/>
              <w:rPr>
                <w:bCs/>
                <w:sz w:val="22"/>
                <w:szCs w:val="22"/>
              </w:rPr>
            </w:pPr>
            <w:r w:rsidRPr="00D2029F">
              <w:rPr>
                <w:bCs/>
                <w:sz w:val="22"/>
                <w:szCs w:val="22"/>
              </w:rPr>
              <w:t>Дата решения Банка России об отзыве лицензии банка (денежные средства переходят в статус прочей дебиторской задолженности);</w:t>
            </w:r>
          </w:p>
          <w:p w14:paraId="30802728" w14:textId="77777777" w:rsidR="00882F02" w:rsidRPr="00D2029F" w:rsidRDefault="00421397" w:rsidP="00EE4466">
            <w:pPr>
              <w:numPr>
                <w:ilvl w:val="0"/>
                <w:numId w:val="8"/>
              </w:numPr>
              <w:ind w:left="0" w:firstLine="0"/>
              <w:jc w:val="both"/>
              <w:rPr>
                <w:bCs/>
                <w:sz w:val="22"/>
                <w:szCs w:val="22"/>
              </w:rPr>
            </w:pPr>
            <w:r w:rsidRPr="00D2029F">
              <w:rPr>
                <w:bCs/>
                <w:sz w:val="22"/>
                <w:szCs w:val="22"/>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882F02" w:rsidRPr="00F85898" w14:paraId="01152673" w14:textId="77777777" w:rsidTr="00FB57B5">
        <w:trPr>
          <w:trHeight w:val="709"/>
        </w:trPr>
        <w:tc>
          <w:tcPr>
            <w:tcW w:w="1060" w:type="pct"/>
            <w:shd w:val="clear" w:color="auto" w:fill="A6A6A6" w:themeFill="background1" w:themeFillShade="A6"/>
          </w:tcPr>
          <w:p w14:paraId="05C3B854" w14:textId="77777777" w:rsidR="00882F02" w:rsidRPr="00F85898" w:rsidRDefault="00421397" w:rsidP="00F969E5">
            <w:pPr>
              <w:rPr>
                <w:b/>
                <w:sz w:val="24"/>
                <w:szCs w:val="24"/>
              </w:rPr>
            </w:pPr>
            <w:r w:rsidRPr="00421397">
              <w:rPr>
                <w:b/>
                <w:sz w:val="24"/>
                <w:szCs w:val="24"/>
              </w:rPr>
              <w:t>Справедливая стоимость</w:t>
            </w:r>
          </w:p>
        </w:tc>
        <w:tc>
          <w:tcPr>
            <w:tcW w:w="3940" w:type="pct"/>
          </w:tcPr>
          <w:p w14:paraId="40831DA5" w14:textId="77777777" w:rsidR="00882F02" w:rsidRPr="00D2029F" w:rsidRDefault="00421397" w:rsidP="00882F02">
            <w:pPr>
              <w:jc w:val="both"/>
              <w:rPr>
                <w:bCs/>
                <w:sz w:val="22"/>
                <w:szCs w:val="22"/>
              </w:rPr>
            </w:pPr>
            <w:r w:rsidRPr="00D2029F">
              <w:rPr>
                <w:bCs/>
                <w:sz w:val="22"/>
                <w:szCs w:val="22"/>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r w:rsidR="007E7856" w:rsidRPr="00F85898" w14:paraId="16EB08C5" w14:textId="77777777" w:rsidTr="007E785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70C5A6" w14:textId="77777777" w:rsidR="007E7856" w:rsidRPr="00F85898" w:rsidRDefault="00421397" w:rsidP="009911D5">
            <w:pPr>
              <w:rPr>
                <w:b/>
                <w:sz w:val="24"/>
                <w:szCs w:val="24"/>
              </w:rPr>
            </w:pPr>
            <w:r w:rsidRPr="00421397">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C5F812B" w14:textId="03B446E8" w:rsidR="007E7856" w:rsidRPr="00D2029F" w:rsidRDefault="0052714B" w:rsidP="00D2029F">
            <w:pPr>
              <w:jc w:val="both"/>
              <w:rPr>
                <w:bCs/>
                <w:sz w:val="22"/>
                <w:szCs w:val="22"/>
              </w:rPr>
            </w:pPr>
            <w:r w:rsidRPr="00D2029F">
              <w:rPr>
                <w:bCs/>
                <w:sz w:val="22"/>
                <w:szCs w:val="22"/>
              </w:rPr>
              <w:t xml:space="preserve">Тестируемый актив. </w:t>
            </w:r>
            <w:r w:rsidR="00952360" w:rsidRPr="00D2029F">
              <w:rPr>
                <w:bCs/>
                <w:sz w:val="22"/>
                <w:szCs w:val="22"/>
              </w:rPr>
              <w:t>При возникновении признаков обесценения с</w:t>
            </w:r>
            <w:r w:rsidR="00421397" w:rsidRPr="00D2029F">
              <w:rPr>
                <w:bCs/>
                <w:sz w:val="22"/>
                <w:szCs w:val="22"/>
              </w:rPr>
              <w:t xml:space="preserve">праведливая стоимость </w:t>
            </w:r>
            <w:r w:rsidR="002D7FAF" w:rsidRPr="00D2029F">
              <w:rPr>
                <w:rFonts w:eastAsia="Batang"/>
                <w:sz w:val="22"/>
                <w:szCs w:val="22"/>
              </w:rPr>
              <w:t>денежных средств на счетах</w:t>
            </w:r>
            <w:r w:rsidR="00421397" w:rsidRPr="00D2029F">
              <w:rPr>
                <w:bCs/>
                <w:sz w:val="22"/>
                <w:szCs w:val="22"/>
              </w:rPr>
              <w:t xml:space="preserve">, </w:t>
            </w:r>
            <w:r w:rsidR="00755E1E" w:rsidRPr="00D2029F">
              <w:rPr>
                <w:bCs/>
                <w:sz w:val="22"/>
                <w:szCs w:val="22"/>
              </w:rPr>
              <w:t xml:space="preserve">корректируется </w:t>
            </w:r>
            <w:r w:rsidR="00952360" w:rsidRPr="00D2029F">
              <w:rPr>
                <w:bCs/>
                <w:sz w:val="22"/>
                <w:szCs w:val="22"/>
              </w:rPr>
              <w:t xml:space="preserve">в соответствии с </w:t>
            </w:r>
            <w:r w:rsidR="00421397" w:rsidRPr="00D2029F">
              <w:rPr>
                <w:bCs/>
                <w:sz w:val="22"/>
                <w:szCs w:val="22"/>
              </w:rPr>
              <w:t>Приложение</w:t>
            </w:r>
            <w:r w:rsidR="00952360" w:rsidRPr="00D2029F">
              <w:rPr>
                <w:bCs/>
                <w:sz w:val="22"/>
                <w:szCs w:val="22"/>
              </w:rPr>
              <w:t>м</w:t>
            </w:r>
            <w:r w:rsidR="00421397" w:rsidRPr="00D2029F">
              <w:rPr>
                <w:bCs/>
                <w:sz w:val="22"/>
                <w:szCs w:val="22"/>
              </w:rPr>
              <w:t xml:space="preserve"> 5</w:t>
            </w:r>
            <w:r w:rsidR="00952360" w:rsidRPr="00D2029F">
              <w:rPr>
                <w:bCs/>
                <w:sz w:val="22"/>
                <w:szCs w:val="22"/>
              </w:rPr>
              <w:t>.</w:t>
            </w:r>
          </w:p>
        </w:tc>
      </w:tr>
    </w:tbl>
    <w:p w14:paraId="51BC1F3E" w14:textId="77777777" w:rsidR="00C4184C" w:rsidRPr="00F85898" w:rsidRDefault="00C4184C" w:rsidP="00C4184C">
      <w:pPr>
        <w:jc w:val="both"/>
        <w:rPr>
          <w:sz w:val="24"/>
          <w:szCs w:val="24"/>
        </w:rPr>
        <w:sectPr w:rsidR="00C4184C" w:rsidRPr="00F85898" w:rsidSect="00882F02">
          <w:pgSz w:w="12240" w:h="15840"/>
          <w:pgMar w:top="1134" w:right="851" w:bottom="1134" w:left="1276" w:header="720" w:footer="720" w:gutter="0"/>
          <w:cols w:space="720"/>
          <w:noEndnote/>
          <w:docGrid w:linePitch="299"/>
        </w:sectPr>
      </w:pPr>
    </w:p>
    <w:p w14:paraId="390777C6" w14:textId="77777777" w:rsidR="00371B7F" w:rsidRPr="00F85898" w:rsidRDefault="00421397" w:rsidP="00371B7F">
      <w:pPr>
        <w:autoSpaceDN w:val="0"/>
        <w:adjustRightInd w:val="0"/>
        <w:spacing w:line="360" w:lineRule="auto"/>
        <w:ind w:firstLine="709"/>
        <w:jc w:val="right"/>
        <w:rPr>
          <w:b/>
          <w:bCs/>
          <w:color w:val="000000" w:themeColor="text1"/>
          <w:sz w:val="24"/>
          <w:szCs w:val="24"/>
          <w:lang w:eastAsia="ru-RU"/>
        </w:rPr>
      </w:pPr>
      <w:r w:rsidRPr="00421397">
        <w:rPr>
          <w:b/>
          <w:bCs/>
          <w:color w:val="000000" w:themeColor="text1"/>
          <w:sz w:val="24"/>
          <w:szCs w:val="24"/>
          <w:lang w:eastAsia="ru-RU"/>
        </w:rPr>
        <w:t>Приложение 8</w:t>
      </w:r>
    </w:p>
    <w:p w14:paraId="6E8AB022" w14:textId="77777777" w:rsidR="00371B7F" w:rsidRPr="00F85898" w:rsidRDefault="00371B7F" w:rsidP="00371B7F">
      <w:pPr>
        <w:autoSpaceDN w:val="0"/>
        <w:adjustRightInd w:val="0"/>
        <w:spacing w:line="360" w:lineRule="auto"/>
        <w:ind w:firstLine="709"/>
        <w:jc w:val="both"/>
        <w:rPr>
          <w:b/>
          <w:bCs/>
          <w:color w:val="000000" w:themeColor="text1"/>
          <w:sz w:val="24"/>
          <w:szCs w:val="24"/>
          <w:lang w:eastAsia="ru-RU"/>
        </w:rPr>
      </w:pPr>
    </w:p>
    <w:p w14:paraId="5993F3F3" w14:textId="77777777" w:rsidR="00371B7F" w:rsidRPr="00F85898" w:rsidRDefault="00421397" w:rsidP="00371B7F">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ДЕНЕЖНЫЕ СРЕДСТВА ВО ВКЛАДАХ</w:t>
      </w:r>
    </w:p>
    <w:p w14:paraId="1C0284D3" w14:textId="77777777" w:rsidR="00371B7F" w:rsidRPr="00F85898" w:rsidRDefault="00371B7F" w:rsidP="00371B7F">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371B7F" w:rsidRPr="00F430C4" w14:paraId="5B991227" w14:textId="77777777" w:rsidTr="00FB57B5">
        <w:trPr>
          <w:trHeight w:val="601"/>
        </w:trPr>
        <w:tc>
          <w:tcPr>
            <w:tcW w:w="1060" w:type="pct"/>
            <w:shd w:val="clear" w:color="auto" w:fill="A6A6A6" w:themeFill="background1" w:themeFillShade="A6"/>
          </w:tcPr>
          <w:p w14:paraId="27AE5A6F" w14:textId="77777777" w:rsidR="00371B7F" w:rsidRPr="00F430C4" w:rsidRDefault="00421397" w:rsidP="00371B7F">
            <w:pPr>
              <w:autoSpaceDN w:val="0"/>
              <w:adjustRightInd w:val="0"/>
              <w:rPr>
                <w:b/>
                <w:bCs/>
                <w:color w:val="000000" w:themeColor="text1"/>
                <w:sz w:val="22"/>
                <w:szCs w:val="22"/>
                <w:lang w:eastAsia="ru-RU"/>
              </w:rPr>
            </w:pPr>
            <w:r w:rsidRPr="00F430C4">
              <w:rPr>
                <w:b/>
                <w:bCs/>
                <w:color w:val="000000" w:themeColor="text1"/>
                <w:sz w:val="22"/>
                <w:szCs w:val="22"/>
                <w:lang w:eastAsia="ru-RU"/>
              </w:rPr>
              <w:t>Виды активов</w:t>
            </w:r>
          </w:p>
        </w:tc>
        <w:tc>
          <w:tcPr>
            <w:tcW w:w="3940" w:type="pct"/>
          </w:tcPr>
          <w:p w14:paraId="66D02E9C" w14:textId="77777777" w:rsidR="00371B7F" w:rsidRPr="00F430C4" w:rsidRDefault="00421397" w:rsidP="00371B7F">
            <w:pPr>
              <w:autoSpaceDN w:val="0"/>
              <w:adjustRightInd w:val="0"/>
              <w:jc w:val="both"/>
              <w:rPr>
                <w:iCs/>
                <w:color w:val="000000" w:themeColor="text1"/>
                <w:sz w:val="22"/>
                <w:szCs w:val="22"/>
                <w:lang w:eastAsia="ru-RU"/>
              </w:rPr>
            </w:pPr>
            <w:r w:rsidRPr="00F430C4">
              <w:rPr>
                <w:bCs/>
                <w:color w:val="000000" w:themeColor="text1"/>
                <w:sz w:val="22"/>
                <w:szCs w:val="22"/>
                <w:lang w:eastAsia="ru-RU"/>
              </w:rPr>
              <w:t>Денежные средства во вкладах, в том числе на валютных счетах, открытых на управляющую компанию Д.У. ПИФ</w:t>
            </w:r>
          </w:p>
        </w:tc>
      </w:tr>
      <w:tr w:rsidR="00371B7F" w:rsidRPr="00F430C4" w14:paraId="2AEF1B54" w14:textId="77777777" w:rsidTr="00FB57B5">
        <w:trPr>
          <w:trHeight w:val="1120"/>
        </w:trPr>
        <w:tc>
          <w:tcPr>
            <w:tcW w:w="1060" w:type="pct"/>
            <w:shd w:val="clear" w:color="auto" w:fill="A6A6A6" w:themeFill="background1" w:themeFillShade="A6"/>
          </w:tcPr>
          <w:p w14:paraId="1A5A4932" w14:textId="77777777" w:rsidR="00371B7F" w:rsidRPr="00F430C4" w:rsidRDefault="00421397" w:rsidP="00371B7F">
            <w:pPr>
              <w:autoSpaceDN w:val="0"/>
              <w:adjustRightInd w:val="0"/>
              <w:rPr>
                <w:b/>
                <w:bCs/>
                <w:color w:val="000000" w:themeColor="text1"/>
                <w:sz w:val="22"/>
                <w:szCs w:val="22"/>
                <w:lang w:eastAsia="ru-RU"/>
              </w:rPr>
            </w:pPr>
            <w:r w:rsidRPr="00F430C4">
              <w:rPr>
                <w:b/>
                <w:bCs/>
                <w:color w:val="000000" w:themeColor="text1"/>
                <w:sz w:val="22"/>
                <w:szCs w:val="22"/>
                <w:lang w:eastAsia="ru-RU"/>
              </w:rPr>
              <w:t>Критерии признания</w:t>
            </w:r>
          </w:p>
        </w:tc>
        <w:tc>
          <w:tcPr>
            <w:tcW w:w="3940" w:type="pct"/>
          </w:tcPr>
          <w:p w14:paraId="14B6D3A4" w14:textId="77777777" w:rsidR="00371B7F" w:rsidRPr="00D2029F" w:rsidRDefault="00421397" w:rsidP="00D2029F">
            <w:pPr>
              <w:numPr>
                <w:ilvl w:val="0"/>
                <w:numId w:val="8"/>
              </w:numPr>
              <w:ind w:left="0" w:firstLine="0"/>
              <w:jc w:val="both"/>
              <w:rPr>
                <w:bCs/>
                <w:sz w:val="22"/>
                <w:szCs w:val="22"/>
              </w:rPr>
            </w:pPr>
            <w:r w:rsidRPr="00D2029F">
              <w:rPr>
                <w:bCs/>
                <w:sz w:val="22"/>
                <w:szCs w:val="22"/>
              </w:rPr>
              <w:t>Дата зачисления денежных средств на соответствующий депозитный счет на основании выписки с указанного счета;</w:t>
            </w:r>
          </w:p>
          <w:p w14:paraId="44E1F133" w14:textId="77777777" w:rsidR="00371B7F" w:rsidRPr="00D2029F" w:rsidRDefault="00421397" w:rsidP="00D2029F">
            <w:pPr>
              <w:numPr>
                <w:ilvl w:val="0"/>
                <w:numId w:val="8"/>
              </w:numPr>
              <w:ind w:left="0" w:firstLine="0"/>
              <w:jc w:val="both"/>
              <w:rPr>
                <w:bCs/>
                <w:sz w:val="22"/>
                <w:szCs w:val="22"/>
              </w:rPr>
            </w:pPr>
            <w:r w:rsidRPr="00D2029F">
              <w:rPr>
                <w:bCs/>
                <w:sz w:val="22"/>
                <w:szCs w:val="22"/>
              </w:rPr>
              <w:t>Дата переуступки права требования о выплате вклада и начисленных процентах на основании договора.</w:t>
            </w:r>
          </w:p>
        </w:tc>
      </w:tr>
      <w:tr w:rsidR="00371B7F" w:rsidRPr="00F430C4" w14:paraId="5518FEE3" w14:textId="77777777" w:rsidTr="00FB57B5">
        <w:trPr>
          <w:trHeight w:val="983"/>
        </w:trPr>
        <w:tc>
          <w:tcPr>
            <w:tcW w:w="1060" w:type="pct"/>
            <w:shd w:val="clear" w:color="auto" w:fill="A6A6A6" w:themeFill="background1" w:themeFillShade="A6"/>
          </w:tcPr>
          <w:p w14:paraId="31F82B46" w14:textId="77777777" w:rsidR="00371B7F" w:rsidRPr="00F430C4" w:rsidRDefault="00421397" w:rsidP="00371B7F">
            <w:pPr>
              <w:autoSpaceDN w:val="0"/>
              <w:adjustRightInd w:val="0"/>
              <w:rPr>
                <w:b/>
                <w:color w:val="000000" w:themeColor="text1"/>
                <w:sz w:val="22"/>
                <w:szCs w:val="22"/>
                <w:lang w:eastAsia="ru-RU"/>
              </w:rPr>
            </w:pPr>
            <w:r w:rsidRPr="00F430C4">
              <w:rPr>
                <w:b/>
                <w:color w:val="000000" w:themeColor="text1"/>
                <w:sz w:val="22"/>
                <w:szCs w:val="22"/>
                <w:lang w:eastAsia="ru-RU"/>
              </w:rPr>
              <w:t>Критерии прекращения признания</w:t>
            </w:r>
          </w:p>
        </w:tc>
        <w:tc>
          <w:tcPr>
            <w:tcW w:w="3940" w:type="pct"/>
          </w:tcPr>
          <w:p w14:paraId="18A0FA64" w14:textId="77777777" w:rsidR="00371B7F" w:rsidRPr="00D2029F" w:rsidRDefault="00421397" w:rsidP="00D2029F">
            <w:pPr>
              <w:numPr>
                <w:ilvl w:val="0"/>
                <w:numId w:val="8"/>
              </w:numPr>
              <w:ind w:left="0" w:firstLine="0"/>
              <w:jc w:val="both"/>
              <w:rPr>
                <w:bCs/>
                <w:sz w:val="22"/>
                <w:szCs w:val="22"/>
              </w:rPr>
            </w:pPr>
            <w:r w:rsidRPr="00D2029F">
              <w:rPr>
                <w:bCs/>
                <w:sz w:val="22"/>
                <w:szCs w:val="22"/>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14:paraId="72B29F9F" w14:textId="77777777" w:rsidR="00371B7F" w:rsidRPr="00D2029F" w:rsidRDefault="00421397" w:rsidP="00D2029F">
            <w:pPr>
              <w:numPr>
                <w:ilvl w:val="0"/>
                <w:numId w:val="8"/>
              </w:numPr>
              <w:ind w:left="0" w:firstLine="0"/>
              <w:jc w:val="both"/>
              <w:rPr>
                <w:bCs/>
                <w:sz w:val="22"/>
                <w:szCs w:val="22"/>
              </w:rPr>
            </w:pPr>
            <w:r w:rsidRPr="00D2029F">
              <w:rPr>
                <w:bCs/>
                <w:sz w:val="22"/>
                <w:szCs w:val="22"/>
              </w:rPr>
              <w:t>Дата переуступки права требования о выплате вклада и начисленных процентах на основании договора;</w:t>
            </w:r>
          </w:p>
          <w:p w14:paraId="49A29A09" w14:textId="77777777" w:rsidR="00371B7F" w:rsidRPr="00D2029F" w:rsidRDefault="00421397" w:rsidP="00D2029F">
            <w:pPr>
              <w:numPr>
                <w:ilvl w:val="0"/>
                <w:numId w:val="8"/>
              </w:numPr>
              <w:ind w:left="0" w:firstLine="0"/>
              <w:jc w:val="both"/>
              <w:rPr>
                <w:bCs/>
                <w:sz w:val="22"/>
                <w:szCs w:val="22"/>
              </w:rPr>
            </w:pPr>
            <w:r w:rsidRPr="00D2029F">
              <w:rPr>
                <w:bCs/>
                <w:sz w:val="22"/>
                <w:szCs w:val="22"/>
              </w:rPr>
              <w:t>Дата решения Банка России об отзыве лицензии банка (денежные средства во вкладах переходят в статус дебиторской задолженности);</w:t>
            </w:r>
          </w:p>
          <w:p w14:paraId="4E816553" w14:textId="2D2CDA0E" w:rsidR="00371B7F" w:rsidRPr="00D2029F" w:rsidRDefault="00421397" w:rsidP="00D2029F">
            <w:pPr>
              <w:numPr>
                <w:ilvl w:val="0"/>
                <w:numId w:val="8"/>
              </w:numPr>
              <w:ind w:left="0" w:firstLine="0"/>
              <w:jc w:val="both"/>
              <w:rPr>
                <w:bCs/>
                <w:sz w:val="22"/>
                <w:szCs w:val="22"/>
              </w:rPr>
            </w:pPr>
            <w:r w:rsidRPr="00D2029F">
              <w:rPr>
                <w:bCs/>
                <w:sz w:val="22"/>
                <w:szCs w:val="22"/>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371B7F" w:rsidRPr="00F430C4" w14:paraId="00FFEBDC" w14:textId="77777777" w:rsidTr="007D24A3">
        <w:trPr>
          <w:trHeight w:val="5817"/>
        </w:trPr>
        <w:tc>
          <w:tcPr>
            <w:tcW w:w="1060" w:type="pct"/>
            <w:shd w:val="clear" w:color="auto" w:fill="A6A6A6" w:themeFill="background1" w:themeFillShade="A6"/>
          </w:tcPr>
          <w:p w14:paraId="3AF72D39" w14:textId="77777777" w:rsidR="00371B7F" w:rsidRPr="00F430C4" w:rsidRDefault="00421397" w:rsidP="00371B7F">
            <w:pPr>
              <w:autoSpaceDN w:val="0"/>
              <w:adjustRightInd w:val="0"/>
              <w:rPr>
                <w:b/>
                <w:color w:val="000000" w:themeColor="text1"/>
                <w:sz w:val="22"/>
                <w:szCs w:val="22"/>
                <w:lang w:eastAsia="ru-RU"/>
              </w:rPr>
            </w:pPr>
            <w:r w:rsidRPr="00F430C4">
              <w:rPr>
                <w:b/>
                <w:color w:val="000000" w:themeColor="text1"/>
                <w:sz w:val="22"/>
                <w:szCs w:val="22"/>
                <w:lang w:eastAsia="ru-RU"/>
              </w:rPr>
              <w:t>Справедливая стоимость</w:t>
            </w:r>
          </w:p>
        </w:tc>
        <w:tc>
          <w:tcPr>
            <w:tcW w:w="3940" w:type="pct"/>
          </w:tcPr>
          <w:p w14:paraId="378EA69E" w14:textId="77777777" w:rsidR="00371B7F" w:rsidRPr="00F430C4" w:rsidRDefault="00421397" w:rsidP="00371B7F">
            <w:pPr>
              <w:autoSpaceDN w:val="0"/>
              <w:adjustRightInd w:val="0"/>
              <w:jc w:val="both"/>
              <w:rPr>
                <w:bCs/>
                <w:color w:val="000000" w:themeColor="text1"/>
                <w:sz w:val="22"/>
                <w:szCs w:val="22"/>
                <w:lang w:eastAsia="ru-RU"/>
              </w:rPr>
            </w:pPr>
            <w:r w:rsidRPr="00F430C4">
              <w:rPr>
                <w:bCs/>
                <w:color w:val="000000" w:themeColor="text1"/>
                <w:sz w:val="22"/>
                <w:szCs w:val="22"/>
                <w:lang w:eastAsia="ru-RU"/>
              </w:rPr>
              <w:t xml:space="preserve">Справедливая стоимость денежных средств во вкладах, </w:t>
            </w:r>
            <w:r w:rsidRPr="00F430C4">
              <w:rPr>
                <w:color w:val="000000" w:themeColor="text1"/>
                <w:sz w:val="22"/>
                <w:szCs w:val="22"/>
                <w:lang w:eastAsia="ru-RU"/>
              </w:rPr>
              <w:t>в течение максимального срока, предусмотренного договором,</w:t>
            </w:r>
            <w:r w:rsidRPr="00F430C4">
              <w:rPr>
                <w:bCs/>
                <w:color w:val="000000" w:themeColor="text1"/>
                <w:sz w:val="22"/>
                <w:szCs w:val="22"/>
                <w:lang w:eastAsia="ru-RU"/>
              </w:rPr>
              <w:t xml:space="preserve"> определяется:</w:t>
            </w:r>
          </w:p>
          <w:p w14:paraId="769ADD1A" w14:textId="77777777" w:rsidR="00371B7F" w:rsidRPr="00F430C4" w:rsidRDefault="00421397" w:rsidP="00EE4466">
            <w:pPr>
              <w:numPr>
                <w:ilvl w:val="0"/>
                <w:numId w:val="12"/>
              </w:numPr>
              <w:autoSpaceDN w:val="0"/>
              <w:adjustRightInd w:val="0"/>
              <w:jc w:val="both"/>
              <w:rPr>
                <w:bCs/>
                <w:color w:val="000000" w:themeColor="text1"/>
                <w:sz w:val="22"/>
                <w:szCs w:val="22"/>
                <w:lang w:eastAsia="ru-RU"/>
              </w:rPr>
            </w:pPr>
            <w:r w:rsidRPr="00F430C4">
              <w:rPr>
                <w:bCs/>
                <w:color w:val="000000" w:themeColor="text1"/>
                <w:sz w:val="22"/>
                <w:szCs w:val="22"/>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F430C4">
              <w:rPr>
                <w:b/>
                <w:bCs/>
                <w:color w:val="000000" w:themeColor="text1"/>
                <w:sz w:val="22"/>
                <w:szCs w:val="22"/>
                <w:lang w:eastAsia="ru-RU"/>
              </w:rPr>
              <w:t>если срок погашения вклада «до востребования»</w:t>
            </w:r>
            <w:r w:rsidRPr="00F430C4">
              <w:rPr>
                <w:bCs/>
                <w:color w:val="000000" w:themeColor="text1"/>
                <w:sz w:val="22"/>
                <w:szCs w:val="22"/>
                <w:lang w:eastAsia="ru-RU"/>
              </w:rPr>
              <w:t>;</w:t>
            </w:r>
          </w:p>
          <w:p w14:paraId="2E212941" w14:textId="3C5AC461" w:rsidR="00371B7F" w:rsidRPr="00F430C4" w:rsidRDefault="00421397" w:rsidP="00EE4466">
            <w:pPr>
              <w:numPr>
                <w:ilvl w:val="0"/>
                <w:numId w:val="12"/>
              </w:numPr>
              <w:autoSpaceDN w:val="0"/>
              <w:adjustRightInd w:val="0"/>
              <w:jc w:val="both"/>
              <w:rPr>
                <w:bCs/>
                <w:color w:val="000000" w:themeColor="text1"/>
                <w:sz w:val="22"/>
                <w:szCs w:val="22"/>
                <w:lang w:eastAsia="ru-RU"/>
              </w:rPr>
            </w:pPr>
            <w:r w:rsidRPr="00F430C4">
              <w:rPr>
                <w:bCs/>
                <w:color w:val="000000" w:themeColor="text1"/>
                <w:sz w:val="22"/>
                <w:szCs w:val="22"/>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w:t>
            </w:r>
            <w:r w:rsidRPr="00F430C4">
              <w:rPr>
                <w:rFonts w:eastAsia="Batang"/>
                <w:sz w:val="22"/>
                <w:szCs w:val="22"/>
              </w:rPr>
              <w:t>(включая депозиты, дата погашения которых приходится на другой отчетный год)</w:t>
            </w:r>
            <w:r w:rsidRPr="00F430C4">
              <w:rPr>
                <w:bCs/>
                <w:color w:val="000000" w:themeColor="text1"/>
                <w:sz w:val="22"/>
                <w:szCs w:val="22"/>
                <w:lang w:eastAsia="ru-RU"/>
              </w:rPr>
              <w:t>, предусмотренного договором</w:t>
            </w:r>
            <w:r w:rsidRPr="00F430C4">
              <w:rPr>
                <w:b/>
                <w:bCs/>
                <w:color w:val="000000" w:themeColor="text1"/>
                <w:sz w:val="22"/>
                <w:szCs w:val="22"/>
                <w:lang w:eastAsia="ru-RU"/>
              </w:rPr>
              <w:t>, если срок погашения вклада не более 1 (Один) года и ставка по договору соответствует рыночной</w:t>
            </w:r>
            <w:r w:rsidRPr="00F430C4">
              <w:rPr>
                <w:rFonts w:eastAsia="Batang"/>
                <w:sz w:val="22"/>
                <w:szCs w:val="22"/>
              </w:rPr>
              <w:t xml:space="preserve"> на дату определения справедливой стоимости</w:t>
            </w:r>
            <w:r w:rsidRPr="00F430C4">
              <w:rPr>
                <w:b/>
                <w:bCs/>
                <w:color w:val="000000" w:themeColor="text1"/>
                <w:sz w:val="22"/>
                <w:szCs w:val="22"/>
                <w:lang w:eastAsia="ru-RU"/>
              </w:rPr>
              <w:t>.</w:t>
            </w:r>
            <w:r w:rsidRPr="00F430C4">
              <w:rPr>
                <w:bCs/>
                <w:color w:val="000000" w:themeColor="text1"/>
                <w:sz w:val="22"/>
                <w:szCs w:val="22"/>
                <w:lang w:eastAsia="ru-RU"/>
              </w:rPr>
              <w:t xml:space="preserve"> Ставка по договору соответствует рыночной, если </w:t>
            </w:r>
            <w:r w:rsidR="00892D29" w:rsidRPr="00F430C4">
              <w:rPr>
                <w:bCs/>
                <w:color w:val="000000" w:themeColor="text1"/>
                <w:sz w:val="22"/>
                <w:szCs w:val="22"/>
                <w:lang w:eastAsia="ru-RU"/>
              </w:rPr>
              <w:t xml:space="preserve">она </w:t>
            </w:r>
            <w:r w:rsidR="003F5160" w:rsidRPr="00F430C4">
              <w:rPr>
                <w:bCs/>
                <w:color w:val="000000" w:themeColor="text1"/>
                <w:sz w:val="22"/>
                <w:szCs w:val="22"/>
                <w:lang w:eastAsia="ru-RU"/>
              </w:rPr>
              <w:t>удовлетворяет требованиям для ставки дисконтирования</w:t>
            </w:r>
            <w:r w:rsidRPr="00F430C4">
              <w:rPr>
                <w:bCs/>
                <w:color w:val="000000" w:themeColor="text1"/>
                <w:sz w:val="22"/>
                <w:szCs w:val="22"/>
                <w:lang w:eastAsia="ru-RU"/>
              </w:rPr>
              <w:t xml:space="preserve">, </w:t>
            </w:r>
            <w:r w:rsidR="003F5160" w:rsidRPr="00F430C4">
              <w:rPr>
                <w:bCs/>
                <w:color w:val="000000" w:themeColor="text1"/>
                <w:sz w:val="22"/>
                <w:szCs w:val="22"/>
                <w:lang w:eastAsia="ru-RU"/>
              </w:rPr>
              <w:t xml:space="preserve">содержащиеся в </w:t>
            </w:r>
            <w:r w:rsidRPr="00F430C4">
              <w:rPr>
                <w:bCs/>
                <w:color w:val="000000" w:themeColor="text1"/>
                <w:sz w:val="22"/>
                <w:szCs w:val="22"/>
                <w:lang w:eastAsia="ru-RU"/>
              </w:rPr>
              <w:t>Приложени</w:t>
            </w:r>
            <w:r w:rsidR="003F5160" w:rsidRPr="00F430C4">
              <w:rPr>
                <w:bCs/>
                <w:color w:val="000000" w:themeColor="text1"/>
                <w:sz w:val="22"/>
                <w:szCs w:val="22"/>
                <w:lang w:eastAsia="ru-RU"/>
              </w:rPr>
              <w:t>и</w:t>
            </w:r>
            <w:r w:rsidRPr="00F430C4">
              <w:rPr>
                <w:bCs/>
                <w:color w:val="000000" w:themeColor="text1"/>
                <w:sz w:val="22"/>
                <w:szCs w:val="22"/>
                <w:lang w:eastAsia="ru-RU"/>
              </w:rPr>
              <w:t xml:space="preserve"> 4</w:t>
            </w:r>
            <w:r w:rsidR="003F5160" w:rsidRPr="00F430C4">
              <w:rPr>
                <w:bCs/>
                <w:color w:val="000000" w:themeColor="text1"/>
                <w:sz w:val="22"/>
                <w:szCs w:val="22"/>
                <w:lang w:eastAsia="ru-RU"/>
              </w:rPr>
              <w:t>;</w:t>
            </w:r>
            <w:r w:rsidRPr="00F430C4">
              <w:rPr>
                <w:bCs/>
                <w:color w:val="000000" w:themeColor="text1"/>
                <w:sz w:val="22"/>
                <w:szCs w:val="22"/>
                <w:lang w:eastAsia="ru-RU"/>
              </w:rPr>
              <w:t xml:space="preserve"> </w:t>
            </w:r>
          </w:p>
          <w:p w14:paraId="4938715D" w14:textId="77777777" w:rsidR="00371B7F" w:rsidRPr="00F430C4" w:rsidRDefault="00421397" w:rsidP="00EE4466">
            <w:pPr>
              <w:numPr>
                <w:ilvl w:val="0"/>
                <w:numId w:val="12"/>
              </w:numPr>
              <w:autoSpaceDN w:val="0"/>
              <w:adjustRightInd w:val="0"/>
              <w:jc w:val="both"/>
              <w:rPr>
                <w:bCs/>
                <w:color w:val="000000" w:themeColor="text1"/>
                <w:sz w:val="22"/>
                <w:szCs w:val="22"/>
                <w:lang w:eastAsia="ru-RU"/>
              </w:rPr>
            </w:pPr>
            <w:r w:rsidRPr="00F430C4">
              <w:rPr>
                <w:bCs/>
                <w:color w:val="000000" w:themeColor="text1"/>
                <w:sz w:val="22"/>
                <w:szCs w:val="22"/>
                <w:lang w:eastAsia="ru-RU"/>
              </w:rPr>
              <w:t xml:space="preserve">в сумме </w:t>
            </w:r>
            <w:r w:rsidRPr="00F430C4">
              <w:rPr>
                <w:color w:val="000000" w:themeColor="text1"/>
                <w:sz w:val="22"/>
                <w:szCs w:val="22"/>
                <w:lang w:eastAsia="ru-RU"/>
              </w:rPr>
              <w:t xml:space="preserve">определенной с использованием метода приведенной стоимости будущих денежных потоков на весь срок вклада (Приложение 4) </w:t>
            </w:r>
            <w:r w:rsidRPr="00F430C4">
              <w:rPr>
                <w:b/>
                <w:color w:val="000000" w:themeColor="text1"/>
                <w:sz w:val="22"/>
                <w:szCs w:val="22"/>
                <w:lang w:eastAsia="ru-RU"/>
              </w:rPr>
              <w:t>в иных случаях.</w:t>
            </w:r>
          </w:p>
          <w:p w14:paraId="64E6B022" w14:textId="6FD4CB32" w:rsidR="00371B7F" w:rsidRPr="00F430C4" w:rsidRDefault="00421397" w:rsidP="007D24A3">
            <w:pPr>
              <w:autoSpaceDN w:val="0"/>
              <w:adjustRightInd w:val="0"/>
              <w:ind w:firstLine="709"/>
              <w:jc w:val="both"/>
              <w:rPr>
                <w:bCs/>
                <w:color w:val="000000" w:themeColor="text1"/>
                <w:sz w:val="22"/>
                <w:szCs w:val="22"/>
                <w:lang w:eastAsia="ru-RU"/>
              </w:rPr>
            </w:pPr>
            <w:r w:rsidRPr="00F430C4">
              <w:rPr>
                <w:bCs/>
                <w:color w:val="000000" w:themeColor="text1"/>
                <w:sz w:val="22"/>
                <w:szCs w:val="22"/>
                <w:lang w:eastAsia="ru-RU"/>
              </w:rPr>
              <w:t xml:space="preserve">В случае внесения изменения в </w:t>
            </w:r>
            <w:r w:rsidRPr="00F430C4">
              <w:rPr>
                <w:color w:val="000000" w:themeColor="text1"/>
                <w:sz w:val="22"/>
                <w:szCs w:val="22"/>
                <w:lang w:eastAsia="ru-RU"/>
              </w:rPr>
              <w:t>условия определения срока</w:t>
            </w:r>
            <w:r w:rsidRPr="00F430C4">
              <w:rPr>
                <w:bCs/>
                <w:color w:val="000000" w:themeColor="text1"/>
                <w:sz w:val="22"/>
                <w:szCs w:val="22"/>
                <w:lang w:eastAsia="ru-RU"/>
              </w:rPr>
              <w:t xml:space="preserve"> договора </w:t>
            </w:r>
            <w:r w:rsidRPr="00F430C4">
              <w:rPr>
                <w:color w:val="000000" w:themeColor="text1"/>
                <w:sz w:val="22"/>
                <w:szCs w:val="22"/>
                <w:lang w:eastAsia="ru-RU"/>
              </w:rPr>
              <w:t xml:space="preserve">максимальный срок определяется в соответствии с изменённым сроком вклада, действующим на дату определения </w:t>
            </w:r>
            <w:r w:rsidR="00252323" w:rsidRPr="00F430C4">
              <w:rPr>
                <w:color w:val="000000" w:themeColor="text1"/>
                <w:sz w:val="22"/>
                <w:szCs w:val="22"/>
                <w:lang w:eastAsia="ru-RU"/>
              </w:rPr>
              <w:t xml:space="preserve">справедливой стоимости </w:t>
            </w:r>
            <w:r w:rsidRPr="00F430C4">
              <w:rPr>
                <w:color w:val="000000" w:themeColor="text1"/>
                <w:sz w:val="22"/>
                <w:szCs w:val="22"/>
                <w:lang w:eastAsia="ru-RU"/>
              </w:rPr>
              <w:t>причем накопление срока вклада не происходит.</w:t>
            </w:r>
          </w:p>
        </w:tc>
      </w:tr>
      <w:tr w:rsidR="00371B7F" w:rsidRPr="00F430C4" w14:paraId="348DC276" w14:textId="77777777" w:rsidTr="009C7D49">
        <w:trPr>
          <w:trHeight w:val="872"/>
        </w:trPr>
        <w:tc>
          <w:tcPr>
            <w:tcW w:w="1060" w:type="pct"/>
            <w:shd w:val="clear" w:color="auto" w:fill="A6A6A6" w:themeFill="background1" w:themeFillShade="A6"/>
          </w:tcPr>
          <w:p w14:paraId="750812C9" w14:textId="77777777" w:rsidR="00371B7F" w:rsidRPr="00F430C4" w:rsidRDefault="00421397" w:rsidP="00371B7F">
            <w:pPr>
              <w:autoSpaceDN w:val="0"/>
              <w:adjustRightInd w:val="0"/>
              <w:rPr>
                <w:b/>
                <w:bCs/>
                <w:color w:val="000000" w:themeColor="text1"/>
                <w:sz w:val="22"/>
                <w:szCs w:val="22"/>
                <w:lang w:eastAsia="ru-RU"/>
              </w:rPr>
            </w:pPr>
            <w:r w:rsidRPr="00F430C4">
              <w:rPr>
                <w:b/>
                <w:color w:val="000000" w:themeColor="text1"/>
                <w:sz w:val="22"/>
                <w:szCs w:val="22"/>
                <w:lang w:eastAsia="ru-RU"/>
              </w:rPr>
              <w:t>Порядок корректировки стоимости активов</w:t>
            </w:r>
          </w:p>
        </w:tc>
        <w:tc>
          <w:tcPr>
            <w:tcW w:w="3940" w:type="pct"/>
          </w:tcPr>
          <w:p w14:paraId="34A4E263" w14:textId="1909A017" w:rsidR="00371B7F" w:rsidRPr="00F430C4" w:rsidRDefault="0052714B" w:rsidP="009C7D49">
            <w:pPr>
              <w:jc w:val="both"/>
              <w:rPr>
                <w:b/>
                <w:i/>
                <w:color w:val="000000" w:themeColor="text1"/>
                <w:sz w:val="22"/>
                <w:szCs w:val="22"/>
                <w:lang w:eastAsia="ru-RU"/>
              </w:rPr>
            </w:pPr>
            <w:r w:rsidRPr="00F430C4">
              <w:rPr>
                <w:bCs/>
                <w:sz w:val="22"/>
                <w:szCs w:val="22"/>
              </w:rPr>
              <w:t xml:space="preserve">Тестируемый актив. </w:t>
            </w:r>
            <w:r w:rsidR="00755E1E" w:rsidRPr="00F430C4">
              <w:rPr>
                <w:bCs/>
                <w:sz w:val="22"/>
                <w:szCs w:val="22"/>
              </w:rPr>
              <w:t>При возникновении признаков обесценения справедливая стоимость д</w:t>
            </w:r>
            <w:r w:rsidR="00755E1E" w:rsidRPr="00F430C4">
              <w:rPr>
                <w:bCs/>
                <w:color w:val="000000" w:themeColor="text1"/>
                <w:sz w:val="22"/>
                <w:szCs w:val="22"/>
                <w:lang w:eastAsia="ru-RU"/>
              </w:rPr>
              <w:t>енежных средств во вкладах</w:t>
            </w:r>
            <w:r w:rsidR="00755E1E" w:rsidRPr="00F430C4">
              <w:rPr>
                <w:bCs/>
                <w:sz w:val="22"/>
                <w:szCs w:val="22"/>
              </w:rPr>
              <w:t xml:space="preserve"> корректируется в соответствии с Приложением 5.</w:t>
            </w:r>
          </w:p>
        </w:tc>
      </w:tr>
    </w:tbl>
    <w:p w14:paraId="3D6A022F" w14:textId="77777777" w:rsidR="005846E4" w:rsidRPr="00F85898" w:rsidRDefault="005846E4" w:rsidP="00B11E09">
      <w:pPr>
        <w:autoSpaceDN w:val="0"/>
        <w:adjustRightInd w:val="0"/>
        <w:spacing w:line="360" w:lineRule="auto"/>
        <w:ind w:firstLine="709"/>
        <w:jc w:val="both"/>
        <w:rPr>
          <w:color w:val="000000" w:themeColor="text1"/>
          <w:sz w:val="24"/>
          <w:szCs w:val="24"/>
          <w:lang w:eastAsia="ru-RU"/>
        </w:rPr>
      </w:pPr>
    </w:p>
    <w:p w14:paraId="26E28C55" w14:textId="77777777" w:rsidR="005846E4"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14:paraId="5C2E68C0" w14:textId="77777777" w:rsidR="005846E4" w:rsidRPr="00F85898" w:rsidRDefault="00421397" w:rsidP="005846E4">
      <w:pPr>
        <w:autoSpaceDN w:val="0"/>
        <w:adjustRightInd w:val="0"/>
        <w:spacing w:line="360" w:lineRule="auto"/>
        <w:ind w:firstLine="709"/>
        <w:jc w:val="right"/>
        <w:rPr>
          <w:b/>
          <w:bCs/>
          <w:color w:val="000000" w:themeColor="text1"/>
          <w:sz w:val="24"/>
          <w:szCs w:val="24"/>
          <w:lang w:eastAsia="ru-RU"/>
        </w:rPr>
      </w:pPr>
      <w:r w:rsidRPr="00421397">
        <w:rPr>
          <w:b/>
          <w:bCs/>
          <w:color w:val="000000" w:themeColor="text1"/>
          <w:sz w:val="24"/>
          <w:szCs w:val="24"/>
          <w:lang w:eastAsia="ru-RU"/>
        </w:rPr>
        <w:t>Приложение 9</w:t>
      </w:r>
    </w:p>
    <w:p w14:paraId="7B757FB6" w14:textId="77777777" w:rsidR="007E7856" w:rsidRDefault="00421397" w:rsidP="009431CA">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ЦЕННЫЕ БУМАГИ</w:t>
      </w:r>
    </w:p>
    <w:p w14:paraId="24D82105" w14:textId="77777777" w:rsidR="00BA6040" w:rsidRPr="00F85898" w:rsidRDefault="00BA6040" w:rsidP="009431CA">
      <w:pPr>
        <w:autoSpaceDN w:val="0"/>
        <w:adjustRightInd w:val="0"/>
        <w:spacing w:line="360" w:lineRule="auto"/>
        <w:ind w:firstLine="709"/>
        <w:jc w:val="center"/>
        <w:rPr>
          <w:i/>
          <w:i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7E7856" w:rsidRPr="00F85898" w14:paraId="13D81AD8" w14:textId="77777777" w:rsidTr="009911D5">
        <w:trPr>
          <w:trHeight w:val="363"/>
        </w:trPr>
        <w:tc>
          <w:tcPr>
            <w:tcW w:w="1060" w:type="pct"/>
            <w:shd w:val="clear" w:color="auto" w:fill="A6A6A6" w:themeFill="background1" w:themeFillShade="A6"/>
          </w:tcPr>
          <w:p w14:paraId="65B173E2" w14:textId="77777777"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14:paraId="63B78E39" w14:textId="77777777" w:rsidR="007E7856" w:rsidRPr="00F85898" w:rsidRDefault="00421397" w:rsidP="009911D5">
            <w:pPr>
              <w:autoSpaceDN w:val="0"/>
              <w:adjustRightInd w:val="0"/>
              <w:jc w:val="both"/>
              <w:rPr>
                <w:iCs/>
                <w:color w:val="000000" w:themeColor="text1"/>
                <w:sz w:val="24"/>
                <w:szCs w:val="24"/>
                <w:lang w:eastAsia="ru-RU"/>
              </w:rPr>
            </w:pPr>
            <w:r w:rsidRPr="00421397">
              <w:rPr>
                <w:bCs/>
                <w:color w:val="000000" w:themeColor="text1"/>
                <w:sz w:val="24"/>
                <w:szCs w:val="24"/>
                <w:lang w:eastAsia="ru-RU"/>
              </w:rPr>
              <w:t>Ценные бумаги, в т.ч. депозитные сертификаты</w:t>
            </w:r>
          </w:p>
        </w:tc>
      </w:tr>
      <w:tr w:rsidR="007E7856" w:rsidRPr="00F85898" w14:paraId="325D10C0" w14:textId="77777777" w:rsidTr="009911D5">
        <w:tc>
          <w:tcPr>
            <w:tcW w:w="1060" w:type="pct"/>
            <w:shd w:val="clear" w:color="auto" w:fill="A6A6A6" w:themeFill="background1" w:themeFillShade="A6"/>
          </w:tcPr>
          <w:p w14:paraId="648A86CA" w14:textId="77777777" w:rsidR="007E7856" w:rsidRPr="00F85898" w:rsidRDefault="00421397" w:rsidP="009911D5">
            <w:pPr>
              <w:autoSpaceDN w:val="0"/>
              <w:adjustRightInd w:val="0"/>
              <w:rPr>
                <w:b/>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14:paraId="3161E7AC" w14:textId="77777777" w:rsidR="007E7856" w:rsidRPr="009C7D49" w:rsidRDefault="00421397" w:rsidP="00EE4466">
            <w:pPr>
              <w:pStyle w:val="a8"/>
              <w:numPr>
                <w:ilvl w:val="0"/>
                <w:numId w:val="52"/>
              </w:numPr>
              <w:autoSpaceDN w:val="0"/>
              <w:adjustRightInd w:val="0"/>
              <w:contextualSpacing w:val="0"/>
              <w:jc w:val="both"/>
              <w:rPr>
                <w:bCs/>
                <w:sz w:val="22"/>
                <w:szCs w:val="22"/>
                <w:lang w:eastAsia="ru-RU"/>
              </w:rPr>
            </w:pPr>
            <w:r w:rsidRPr="009C7D49">
              <w:rPr>
                <w:bCs/>
                <w:sz w:val="22"/>
                <w:szCs w:val="22"/>
                <w:lang w:eastAsia="ru-RU"/>
              </w:rPr>
              <w:t>Дата перехода прав собственности на ценные бумаги:</w:t>
            </w:r>
          </w:p>
          <w:p w14:paraId="140187BB" w14:textId="77777777" w:rsidR="007E7856" w:rsidRPr="009C7D49" w:rsidRDefault="00421397" w:rsidP="00EE4466">
            <w:pPr>
              <w:pStyle w:val="a8"/>
              <w:numPr>
                <w:ilvl w:val="0"/>
                <w:numId w:val="14"/>
              </w:numPr>
              <w:autoSpaceDN w:val="0"/>
              <w:adjustRightInd w:val="0"/>
              <w:ind w:left="0" w:firstLine="0"/>
              <w:contextualSpacing w:val="0"/>
              <w:jc w:val="both"/>
              <w:rPr>
                <w:bCs/>
                <w:sz w:val="22"/>
                <w:szCs w:val="22"/>
                <w:lang w:eastAsia="ru-RU"/>
              </w:rPr>
            </w:pPr>
            <w:r w:rsidRPr="009C7D49">
              <w:rPr>
                <w:bCs/>
                <w:sz w:val="22"/>
                <w:szCs w:val="22"/>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14:paraId="19C0C709" w14:textId="77777777" w:rsidR="007E7856" w:rsidRPr="009C7D49" w:rsidRDefault="00421397" w:rsidP="00EE4466">
            <w:pPr>
              <w:numPr>
                <w:ilvl w:val="0"/>
                <w:numId w:val="13"/>
              </w:numPr>
              <w:autoSpaceDN w:val="0"/>
              <w:adjustRightInd w:val="0"/>
              <w:ind w:left="0" w:firstLine="0"/>
              <w:jc w:val="both"/>
              <w:rPr>
                <w:bCs/>
                <w:sz w:val="22"/>
                <w:szCs w:val="22"/>
                <w:lang w:eastAsia="ru-RU"/>
              </w:rPr>
            </w:pPr>
            <w:r w:rsidRPr="009C7D49">
              <w:rPr>
                <w:bCs/>
                <w:sz w:val="22"/>
                <w:szCs w:val="22"/>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14:paraId="0A27C27E" w14:textId="6CCF251C" w:rsidR="00EE4466" w:rsidRPr="009C7D49" w:rsidRDefault="00421397" w:rsidP="005E382E">
            <w:pPr>
              <w:numPr>
                <w:ilvl w:val="0"/>
                <w:numId w:val="13"/>
              </w:numPr>
              <w:autoSpaceDN w:val="0"/>
              <w:adjustRightInd w:val="0"/>
              <w:ind w:left="0" w:firstLine="0"/>
              <w:jc w:val="both"/>
              <w:rPr>
                <w:bCs/>
                <w:strike/>
                <w:color w:val="FF0000"/>
                <w:sz w:val="22"/>
                <w:szCs w:val="22"/>
                <w:lang w:eastAsia="ru-RU"/>
              </w:rPr>
            </w:pPr>
            <w:r w:rsidRPr="009C7D49">
              <w:rPr>
                <w:bCs/>
                <w:sz w:val="22"/>
                <w:szCs w:val="22"/>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tc>
      </w:tr>
      <w:tr w:rsidR="007E7856" w:rsidRPr="00F85898" w14:paraId="384E2015" w14:textId="77777777" w:rsidTr="009911D5">
        <w:tc>
          <w:tcPr>
            <w:tcW w:w="1060" w:type="pct"/>
            <w:shd w:val="clear" w:color="auto" w:fill="A6A6A6" w:themeFill="background1" w:themeFillShade="A6"/>
          </w:tcPr>
          <w:p w14:paraId="37585956" w14:textId="77777777"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14:paraId="53680BF0" w14:textId="77777777" w:rsidR="007E7856" w:rsidRPr="009C7D49" w:rsidRDefault="00421397" w:rsidP="00EE4466">
            <w:pPr>
              <w:pStyle w:val="a8"/>
              <w:numPr>
                <w:ilvl w:val="0"/>
                <w:numId w:val="53"/>
              </w:numPr>
              <w:autoSpaceDN w:val="0"/>
              <w:adjustRightInd w:val="0"/>
              <w:jc w:val="both"/>
              <w:rPr>
                <w:bCs/>
                <w:color w:val="000000" w:themeColor="text1"/>
                <w:sz w:val="22"/>
                <w:szCs w:val="22"/>
                <w:lang w:eastAsia="ru-RU"/>
              </w:rPr>
            </w:pPr>
            <w:r w:rsidRPr="009C7D49">
              <w:rPr>
                <w:bCs/>
                <w:color w:val="000000" w:themeColor="text1"/>
                <w:sz w:val="22"/>
                <w:szCs w:val="22"/>
                <w:lang w:eastAsia="ru-RU"/>
              </w:rPr>
              <w:t>Дата перехода прав собственности на ценные бумаги:</w:t>
            </w:r>
          </w:p>
          <w:p w14:paraId="599ECBE7" w14:textId="77777777" w:rsidR="007E7856" w:rsidRPr="009C7D49" w:rsidRDefault="00421397" w:rsidP="00EE4466">
            <w:pPr>
              <w:pStyle w:val="a8"/>
              <w:numPr>
                <w:ilvl w:val="0"/>
                <w:numId w:val="13"/>
              </w:numPr>
              <w:autoSpaceDN w:val="0"/>
              <w:adjustRightInd w:val="0"/>
              <w:jc w:val="both"/>
              <w:rPr>
                <w:bCs/>
                <w:color w:val="000000" w:themeColor="text1"/>
                <w:sz w:val="22"/>
                <w:szCs w:val="22"/>
                <w:lang w:eastAsia="ru-RU"/>
              </w:rPr>
            </w:pPr>
            <w:r w:rsidRPr="009C7D49">
              <w:rPr>
                <w:bCs/>
                <w:color w:val="000000" w:themeColor="text1"/>
                <w:sz w:val="22"/>
                <w:szCs w:val="22"/>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14:paraId="3C015554" w14:textId="77777777" w:rsidR="007E7856" w:rsidRPr="009C7D49" w:rsidRDefault="00421397" w:rsidP="00EE4466">
            <w:pPr>
              <w:numPr>
                <w:ilvl w:val="0"/>
                <w:numId w:val="15"/>
              </w:numPr>
              <w:autoSpaceDN w:val="0"/>
              <w:adjustRightInd w:val="0"/>
              <w:jc w:val="both"/>
              <w:rPr>
                <w:bCs/>
                <w:color w:val="000000" w:themeColor="text1"/>
                <w:sz w:val="22"/>
                <w:szCs w:val="22"/>
                <w:lang w:eastAsia="ru-RU"/>
              </w:rPr>
            </w:pPr>
            <w:r w:rsidRPr="009C7D49">
              <w:rPr>
                <w:bCs/>
                <w:color w:val="000000" w:themeColor="text1"/>
                <w:sz w:val="22"/>
                <w:szCs w:val="22"/>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14:paraId="1A334D63" w14:textId="77777777" w:rsidR="007E7856" w:rsidRPr="009C7D49" w:rsidRDefault="00421397" w:rsidP="00EE4466">
            <w:pPr>
              <w:numPr>
                <w:ilvl w:val="0"/>
                <w:numId w:val="15"/>
              </w:numPr>
              <w:autoSpaceDN w:val="0"/>
              <w:adjustRightInd w:val="0"/>
              <w:jc w:val="both"/>
              <w:rPr>
                <w:bCs/>
                <w:color w:val="000000" w:themeColor="text1"/>
                <w:sz w:val="22"/>
                <w:szCs w:val="22"/>
                <w:lang w:eastAsia="ru-RU"/>
              </w:rPr>
            </w:pPr>
            <w:r w:rsidRPr="009C7D49">
              <w:rPr>
                <w:bCs/>
                <w:color w:val="000000" w:themeColor="text1"/>
                <w:sz w:val="22"/>
                <w:szCs w:val="22"/>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14:paraId="3D2C8896" w14:textId="77777777" w:rsidR="007E7856" w:rsidRPr="009C7D49" w:rsidRDefault="00421397" w:rsidP="00EE4466">
            <w:pPr>
              <w:numPr>
                <w:ilvl w:val="0"/>
                <w:numId w:val="15"/>
              </w:numPr>
              <w:autoSpaceDN w:val="0"/>
              <w:adjustRightInd w:val="0"/>
              <w:jc w:val="both"/>
              <w:rPr>
                <w:bCs/>
                <w:color w:val="000000" w:themeColor="text1"/>
                <w:sz w:val="22"/>
                <w:szCs w:val="22"/>
                <w:lang w:eastAsia="ru-RU"/>
              </w:rPr>
            </w:pPr>
            <w:r w:rsidRPr="009C7D49">
              <w:rPr>
                <w:bCs/>
                <w:color w:val="000000" w:themeColor="text1"/>
                <w:sz w:val="22"/>
                <w:szCs w:val="22"/>
                <w:lang w:eastAsia="ru-RU"/>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7080B01E" w14:textId="77777777" w:rsidR="007E7856" w:rsidRPr="009C7D49" w:rsidRDefault="00421397" w:rsidP="00EE4466">
            <w:pPr>
              <w:numPr>
                <w:ilvl w:val="0"/>
                <w:numId w:val="15"/>
              </w:numPr>
              <w:autoSpaceDN w:val="0"/>
              <w:adjustRightInd w:val="0"/>
              <w:jc w:val="both"/>
              <w:rPr>
                <w:bCs/>
                <w:color w:val="000000" w:themeColor="text1"/>
                <w:sz w:val="22"/>
                <w:szCs w:val="22"/>
                <w:lang w:eastAsia="ru-RU"/>
              </w:rPr>
            </w:pPr>
            <w:r w:rsidRPr="009C7D49">
              <w:rPr>
                <w:bCs/>
                <w:color w:val="000000" w:themeColor="text1"/>
                <w:sz w:val="22"/>
                <w:szCs w:val="22"/>
                <w:lang w:eastAsia="ru-RU"/>
              </w:rPr>
              <w:t>с даты наступления срока погашения ценной бумаги, за исключением досрочного погашения;</w:t>
            </w:r>
          </w:p>
          <w:p w14:paraId="2B88C083" w14:textId="65F5353E" w:rsidR="00EE4466" w:rsidRPr="009C7D49" w:rsidRDefault="00421397" w:rsidP="005E382E">
            <w:pPr>
              <w:numPr>
                <w:ilvl w:val="0"/>
                <w:numId w:val="15"/>
              </w:numPr>
              <w:autoSpaceDN w:val="0"/>
              <w:adjustRightInd w:val="0"/>
              <w:jc w:val="both"/>
              <w:rPr>
                <w:bCs/>
                <w:color w:val="000000" w:themeColor="text1"/>
                <w:sz w:val="22"/>
                <w:szCs w:val="22"/>
                <w:lang w:eastAsia="ru-RU"/>
              </w:rPr>
            </w:pPr>
            <w:r w:rsidRPr="009C7D49">
              <w:rPr>
                <w:bCs/>
                <w:color w:val="000000" w:themeColor="text1"/>
                <w:sz w:val="22"/>
                <w:szCs w:val="22"/>
                <w:lang w:eastAsia="ru-RU"/>
              </w:rPr>
              <w:t xml:space="preserve">с </w:t>
            </w:r>
            <w:r w:rsidRPr="009C7D49">
              <w:rPr>
                <w:color w:val="000000" w:themeColor="text1"/>
                <w:sz w:val="22"/>
                <w:szCs w:val="22"/>
                <w:lang w:eastAsia="ru-RU"/>
              </w:rPr>
              <w:t>даты получения денежных средств в счет полного исполнения обязательств по досрочному погашению ценной бумаги.</w:t>
            </w:r>
          </w:p>
        </w:tc>
      </w:tr>
      <w:tr w:rsidR="007E7856" w:rsidRPr="00F85898" w14:paraId="138903D2" w14:textId="77777777" w:rsidTr="009911D5">
        <w:tc>
          <w:tcPr>
            <w:tcW w:w="1060" w:type="pct"/>
            <w:shd w:val="clear" w:color="auto" w:fill="A6A6A6" w:themeFill="background1" w:themeFillShade="A6"/>
          </w:tcPr>
          <w:p w14:paraId="28318BD7" w14:textId="77777777"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14:paraId="7DFDFABC" w14:textId="09075E0C" w:rsidR="007E7856" w:rsidRPr="00D2029F" w:rsidRDefault="00421397" w:rsidP="009911D5">
            <w:pPr>
              <w:autoSpaceDN w:val="0"/>
              <w:adjustRightInd w:val="0"/>
              <w:jc w:val="both"/>
              <w:rPr>
                <w:bCs/>
                <w:color w:val="000000" w:themeColor="text1"/>
                <w:sz w:val="22"/>
                <w:szCs w:val="22"/>
                <w:lang w:eastAsia="ru-RU"/>
              </w:rPr>
            </w:pPr>
            <w:r w:rsidRPr="009C7D49">
              <w:rPr>
                <w:bCs/>
                <w:color w:val="000000" w:themeColor="text1"/>
                <w:sz w:val="22"/>
                <w:szCs w:val="22"/>
                <w:lang w:eastAsia="ru-RU"/>
              </w:rPr>
              <w:t xml:space="preserve">Справедливая стоимость ценной бумаги - цена, определенная с </w:t>
            </w:r>
            <w:r w:rsidR="00C81FF6" w:rsidRPr="009C7D49">
              <w:rPr>
                <w:bCs/>
                <w:color w:val="000000" w:themeColor="text1"/>
                <w:sz w:val="22"/>
                <w:szCs w:val="22"/>
                <w:lang w:eastAsia="ru-RU"/>
              </w:rPr>
              <w:t xml:space="preserve">          </w:t>
            </w:r>
            <w:r w:rsidR="00D2029F">
              <w:rPr>
                <w:bCs/>
                <w:color w:val="000000" w:themeColor="text1"/>
                <w:sz w:val="22"/>
                <w:szCs w:val="22"/>
                <w:lang w:eastAsia="ru-RU"/>
              </w:rPr>
              <w:t xml:space="preserve">       </w:t>
            </w:r>
            <w:r w:rsidRPr="009C7D49">
              <w:rPr>
                <w:bCs/>
                <w:color w:val="000000" w:themeColor="text1"/>
                <w:sz w:val="22"/>
                <w:szCs w:val="22"/>
                <w:lang w:eastAsia="ru-RU"/>
              </w:rPr>
              <w:t xml:space="preserve">помощью моделей, указанных в Приложении </w:t>
            </w:r>
            <w:r w:rsidR="00C81FF6" w:rsidRPr="009C7D49">
              <w:rPr>
                <w:bCs/>
                <w:color w:val="000000" w:themeColor="text1"/>
                <w:sz w:val="22"/>
                <w:szCs w:val="22"/>
                <w:lang w:eastAsia="ru-RU"/>
              </w:rPr>
              <w:t>2</w:t>
            </w:r>
            <w:r w:rsidRPr="009C7D49">
              <w:rPr>
                <w:bCs/>
                <w:color w:val="000000" w:themeColor="text1"/>
                <w:sz w:val="22"/>
                <w:szCs w:val="22"/>
                <w:lang w:eastAsia="ru-RU"/>
              </w:rPr>
              <w:t xml:space="preserve">. </w:t>
            </w:r>
          </w:p>
        </w:tc>
      </w:tr>
      <w:tr w:rsidR="000E1BEB" w:rsidRPr="00F85898" w14:paraId="4F09B386" w14:textId="77777777" w:rsidTr="007D24A3">
        <w:trPr>
          <w:trHeight w:val="2591"/>
        </w:trPr>
        <w:tc>
          <w:tcPr>
            <w:tcW w:w="1060" w:type="pct"/>
            <w:shd w:val="clear" w:color="auto" w:fill="A6A6A6" w:themeFill="background1" w:themeFillShade="A6"/>
          </w:tcPr>
          <w:p w14:paraId="0A645D25" w14:textId="77777777" w:rsidR="000E1BEB" w:rsidRPr="00F85898" w:rsidRDefault="00421397" w:rsidP="00732E51">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14:paraId="4755FD5A" w14:textId="77777777" w:rsidR="000E1BEB" w:rsidRPr="009C7D49" w:rsidRDefault="00421397" w:rsidP="00EE4466">
            <w:pPr>
              <w:numPr>
                <w:ilvl w:val="0"/>
                <w:numId w:val="16"/>
              </w:numPr>
              <w:autoSpaceDN w:val="0"/>
              <w:adjustRightInd w:val="0"/>
              <w:jc w:val="both"/>
              <w:rPr>
                <w:bCs/>
                <w:color w:val="000000" w:themeColor="text1"/>
                <w:sz w:val="22"/>
                <w:szCs w:val="22"/>
                <w:lang w:eastAsia="ru-RU"/>
              </w:rPr>
            </w:pPr>
            <w:r w:rsidRPr="009C7D49">
              <w:rPr>
                <w:bCs/>
                <w:color w:val="000000" w:themeColor="text1"/>
                <w:sz w:val="22"/>
                <w:szCs w:val="22"/>
                <w:lang w:eastAsia="ru-RU"/>
              </w:rPr>
              <w:t xml:space="preserve">Справедливая стоимость </w:t>
            </w:r>
            <w:r w:rsidRPr="009C7D49">
              <w:rPr>
                <w:color w:val="000000" w:themeColor="text1"/>
                <w:sz w:val="22"/>
                <w:szCs w:val="22"/>
                <w:lang w:eastAsia="ru-RU"/>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 </w:t>
            </w:r>
          </w:p>
          <w:p w14:paraId="48E54647" w14:textId="77777777" w:rsidR="000E1BEB" w:rsidRPr="009C7D49" w:rsidRDefault="00421397" w:rsidP="00EE4466">
            <w:pPr>
              <w:numPr>
                <w:ilvl w:val="0"/>
                <w:numId w:val="16"/>
              </w:numPr>
              <w:autoSpaceDN w:val="0"/>
              <w:adjustRightInd w:val="0"/>
              <w:jc w:val="both"/>
              <w:rPr>
                <w:bCs/>
                <w:color w:val="000000" w:themeColor="text1"/>
                <w:sz w:val="22"/>
                <w:szCs w:val="22"/>
                <w:lang w:eastAsia="ru-RU"/>
              </w:rPr>
            </w:pPr>
            <w:r w:rsidRPr="009C7D49">
              <w:rPr>
                <w:bCs/>
                <w:color w:val="000000" w:themeColor="text1"/>
                <w:sz w:val="22"/>
                <w:szCs w:val="22"/>
                <w:lang w:eastAsia="ru-RU"/>
              </w:rPr>
              <w:t>Справедливая стоимость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14:paraId="2AB3CE9A" w14:textId="2EFB64DC" w:rsidR="000E1BEB" w:rsidRPr="009C7D49" w:rsidRDefault="00313C49" w:rsidP="009C7D49">
            <w:pPr>
              <w:jc w:val="both"/>
              <w:rPr>
                <w:color w:val="000000" w:themeColor="text1"/>
                <w:sz w:val="22"/>
                <w:szCs w:val="22"/>
                <w:lang w:eastAsia="ru-RU"/>
              </w:rPr>
            </w:pPr>
            <w:r w:rsidRPr="009C7D49">
              <w:rPr>
                <w:bCs/>
                <w:sz w:val="22"/>
                <w:szCs w:val="22"/>
              </w:rPr>
              <w:t>Тестируемый актив. При возникновении признаков обесценения справедливая стоимость ц</w:t>
            </w:r>
            <w:r w:rsidRPr="009C7D49">
              <w:rPr>
                <w:bCs/>
                <w:color w:val="000000" w:themeColor="text1"/>
                <w:sz w:val="22"/>
                <w:szCs w:val="22"/>
                <w:lang w:eastAsia="ru-RU"/>
              </w:rPr>
              <w:t>енных бумаг, в т.ч. депозитных сертификатов</w:t>
            </w:r>
            <w:r w:rsidRPr="009C7D49">
              <w:rPr>
                <w:bCs/>
                <w:sz w:val="22"/>
                <w:szCs w:val="22"/>
              </w:rPr>
              <w:t xml:space="preserve"> корректируется </w:t>
            </w:r>
            <w:r w:rsidR="00BA6040" w:rsidRPr="009C7D49">
              <w:rPr>
                <w:bCs/>
                <w:sz w:val="22"/>
                <w:szCs w:val="22"/>
              </w:rPr>
              <w:t>в соответствии с</w:t>
            </w:r>
            <w:r w:rsidRPr="009C7D49">
              <w:rPr>
                <w:bCs/>
                <w:sz w:val="22"/>
                <w:szCs w:val="22"/>
              </w:rPr>
              <w:t xml:space="preserve"> Приложением 5.</w:t>
            </w:r>
          </w:p>
        </w:tc>
      </w:tr>
    </w:tbl>
    <w:p w14:paraId="423903C1" w14:textId="77777777" w:rsidR="00893EA2" w:rsidRDefault="00421397">
      <w:pPr>
        <w:suppressAutoHyphens w:val="0"/>
        <w:autoSpaceDE/>
        <w:spacing w:after="160" w:line="259" w:lineRule="auto"/>
        <w:jc w:val="right"/>
        <w:rPr>
          <w:b/>
          <w:bCs/>
          <w:color w:val="000000" w:themeColor="text1"/>
          <w:sz w:val="24"/>
          <w:szCs w:val="24"/>
          <w:lang w:eastAsia="ru-RU"/>
        </w:rPr>
      </w:pPr>
      <w:r w:rsidRPr="00421397">
        <w:rPr>
          <w:color w:val="000000" w:themeColor="text1"/>
          <w:sz w:val="24"/>
          <w:szCs w:val="24"/>
          <w:lang w:eastAsia="ru-RU"/>
        </w:rPr>
        <w:br w:type="page"/>
      </w:r>
      <w:r w:rsidRPr="00421397">
        <w:rPr>
          <w:b/>
          <w:bCs/>
          <w:color w:val="000000" w:themeColor="text1"/>
          <w:sz w:val="24"/>
          <w:szCs w:val="24"/>
          <w:lang w:eastAsia="ru-RU"/>
        </w:rPr>
        <w:t>Приложение 10</w:t>
      </w:r>
    </w:p>
    <w:p w14:paraId="26F4D12E" w14:textId="77777777" w:rsidR="009C7D49" w:rsidRDefault="009C7D49">
      <w:pPr>
        <w:suppressAutoHyphens w:val="0"/>
        <w:autoSpaceDE/>
        <w:spacing w:after="160" w:line="259" w:lineRule="auto"/>
        <w:jc w:val="right"/>
        <w:rPr>
          <w:b/>
          <w:bCs/>
          <w:color w:val="000000" w:themeColor="text1"/>
          <w:sz w:val="24"/>
          <w:szCs w:val="24"/>
          <w:lang w:eastAsia="ru-RU"/>
        </w:rPr>
      </w:pPr>
    </w:p>
    <w:p w14:paraId="014E1A88" w14:textId="77777777" w:rsidR="00A900F1"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14:paraId="1C54CD08" w14:textId="77777777" w:rsidR="00BA6040" w:rsidRPr="00F85898" w:rsidRDefault="00BA6040" w:rsidP="00F0755E">
      <w:pPr>
        <w:autoSpaceDN w:val="0"/>
        <w:adjustRightInd w:val="0"/>
        <w:ind w:firstLine="709"/>
        <w:jc w:val="center"/>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900F1" w:rsidRPr="00F430C4" w14:paraId="5017EBC4" w14:textId="77777777" w:rsidTr="00FB57B5">
        <w:trPr>
          <w:trHeight w:val="1102"/>
        </w:trPr>
        <w:tc>
          <w:tcPr>
            <w:tcW w:w="1060" w:type="pct"/>
            <w:shd w:val="clear" w:color="auto" w:fill="A6A6A6" w:themeFill="background1" w:themeFillShade="A6"/>
          </w:tcPr>
          <w:p w14:paraId="2C5C75BA" w14:textId="77777777" w:rsidR="00A900F1" w:rsidRPr="00F430C4" w:rsidRDefault="00421397" w:rsidP="00F969E5">
            <w:pPr>
              <w:autoSpaceDN w:val="0"/>
              <w:adjustRightInd w:val="0"/>
              <w:rPr>
                <w:b/>
                <w:bCs/>
                <w:color w:val="000000" w:themeColor="text1"/>
                <w:sz w:val="22"/>
                <w:szCs w:val="22"/>
                <w:lang w:eastAsia="ru-RU"/>
              </w:rPr>
            </w:pPr>
            <w:r w:rsidRPr="00F430C4">
              <w:rPr>
                <w:b/>
                <w:bCs/>
                <w:color w:val="000000" w:themeColor="text1"/>
                <w:sz w:val="22"/>
                <w:szCs w:val="22"/>
                <w:lang w:eastAsia="ru-RU"/>
              </w:rPr>
              <w:t>Виды активов</w:t>
            </w:r>
          </w:p>
        </w:tc>
        <w:tc>
          <w:tcPr>
            <w:tcW w:w="3940" w:type="pct"/>
          </w:tcPr>
          <w:p w14:paraId="721D1B63" w14:textId="77777777" w:rsidR="00A900F1" w:rsidRPr="00F430C4" w:rsidRDefault="00421397" w:rsidP="00EE4466">
            <w:pPr>
              <w:numPr>
                <w:ilvl w:val="0"/>
                <w:numId w:val="20"/>
              </w:numPr>
              <w:autoSpaceDN w:val="0"/>
              <w:adjustRightInd w:val="0"/>
              <w:ind w:left="0" w:firstLine="0"/>
              <w:jc w:val="both"/>
              <w:rPr>
                <w:color w:val="000000" w:themeColor="text1"/>
                <w:sz w:val="22"/>
                <w:szCs w:val="22"/>
                <w:lang w:eastAsia="ru-RU"/>
              </w:rPr>
            </w:pPr>
            <w:r w:rsidRPr="00F430C4">
              <w:rPr>
                <w:color w:val="000000" w:themeColor="text1"/>
                <w:sz w:val="22"/>
                <w:szCs w:val="22"/>
                <w:lang w:eastAsia="ru-RU"/>
              </w:rPr>
              <w:t xml:space="preserve">Дебиторская задолженность по процентному (купонному) доходу по долговым ценным бумагам; </w:t>
            </w:r>
          </w:p>
          <w:p w14:paraId="61B0A0DB" w14:textId="77777777" w:rsidR="00A900F1" w:rsidRPr="00F430C4" w:rsidRDefault="00421397" w:rsidP="00EE4466">
            <w:pPr>
              <w:numPr>
                <w:ilvl w:val="0"/>
                <w:numId w:val="20"/>
              </w:numPr>
              <w:autoSpaceDN w:val="0"/>
              <w:adjustRightInd w:val="0"/>
              <w:ind w:left="0" w:firstLine="0"/>
              <w:jc w:val="both"/>
              <w:rPr>
                <w:color w:val="000000" w:themeColor="text1"/>
                <w:sz w:val="22"/>
                <w:szCs w:val="22"/>
                <w:lang w:eastAsia="ru-RU"/>
              </w:rPr>
            </w:pPr>
            <w:r w:rsidRPr="00F430C4">
              <w:rPr>
                <w:color w:val="000000" w:themeColor="text1"/>
                <w:sz w:val="22"/>
                <w:szCs w:val="22"/>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900F1" w:rsidRPr="00F430C4" w14:paraId="75C2D660" w14:textId="77777777" w:rsidTr="00BA6040">
        <w:trPr>
          <w:trHeight w:val="1717"/>
        </w:trPr>
        <w:tc>
          <w:tcPr>
            <w:tcW w:w="1060" w:type="pct"/>
            <w:shd w:val="clear" w:color="auto" w:fill="A6A6A6" w:themeFill="background1" w:themeFillShade="A6"/>
          </w:tcPr>
          <w:p w14:paraId="40BCA1DC" w14:textId="77777777" w:rsidR="00A900F1" w:rsidRPr="00F430C4" w:rsidRDefault="00421397" w:rsidP="00F969E5">
            <w:pPr>
              <w:autoSpaceDN w:val="0"/>
              <w:adjustRightInd w:val="0"/>
              <w:rPr>
                <w:b/>
                <w:bCs/>
                <w:color w:val="000000" w:themeColor="text1"/>
                <w:sz w:val="22"/>
                <w:szCs w:val="22"/>
                <w:lang w:eastAsia="ru-RU"/>
              </w:rPr>
            </w:pPr>
            <w:r w:rsidRPr="00F430C4">
              <w:rPr>
                <w:b/>
                <w:bCs/>
                <w:color w:val="000000" w:themeColor="text1"/>
                <w:sz w:val="22"/>
                <w:szCs w:val="22"/>
                <w:lang w:eastAsia="ru-RU"/>
              </w:rPr>
              <w:t>Критерии признания</w:t>
            </w:r>
          </w:p>
        </w:tc>
        <w:tc>
          <w:tcPr>
            <w:tcW w:w="3940" w:type="pct"/>
          </w:tcPr>
          <w:p w14:paraId="1F9A3EBB" w14:textId="40236CC9" w:rsidR="003B5705" w:rsidRPr="00F430C4" w:rsidRDefault="00421397" w:rsidP="00D2029F">
            <w:pPr>
              <w:pStyle w:val="12"/>
              <w:tabs>
                <w:tab w:val="left" w:pos="993"/>
              </w:tabs>
              <w:spacing w:line="276" w:lineRule="auto"/>
              <w:ind w:left="0"/>
              <w:jc w:val="both"/>
              <w:rPr>
                <w:rFonts w:eastAsia="Batang"/>
                <w:color w:val="000000"/>
                <w:sz w:val="22"/>
                <w:szCs w:val="22"/>
              </w:rPr>
            </w:pPr>
            <w:r w:rsidRPr="00F430C4">
              <w:rPr>
                <w:b/>
                <w:bCs/>
                <w:color w:val="000000" w:themeColor="text1"/>
                <w:sz w:val="22"/>
                <w:szCs w:val="22"/>
              </w:rPr>
              <w:t xml:space="preserve">Для </w:t>
            </w:r>
            <w:r w:rsidRPr="00F430C4">
              <w:rPr>
                <w:b/>
                <w:color w:val="000000" w:themeColor="text1"/>
                <w:sz w:val="22"/>
                <w:szCs w:val="22"/>
              </w:rPr>
              <w:t>дебиторской задолженности по процентному (купонному) доходу по долговым ценным бумагам</w:t>
            </w:r>
            <w:r w:rsidRPr="00F430C4">
              <w:rPr>
                <w:b/>
                <w:bCs/>
                <w:color w:val="000000" w:themeColor="text1"/>
                <w:sz w:val="22"/>
                <w:szCs w:val="22"/>
              </w:rPr>
              <w:t xml:space="preserve"> </w:t>
            </w:r>
            <w:r w:rsidRPr="00F430C4">
              <w:rPr>
                <w:bCs/>
                <w:color w:val="000000" w:themeColor="text1"/>
                <w:sz w:val="22"/>
                <w:szCs w:val="22"/>
              </w:rPr>
              <w:t xml:space="preserve">- </w:t>
            </w:r>
            <w:r w:rsidRPr="00F430C4">
              <w:rPr>
                <w:rFonts w:eastAsia="Batang"/>
                <w:color w:val="000000"/>
                <w:sz w:val="22"/>
                <w:szCs w:val="22"/>
              </w:rPr>
              <w:t xml:space="preserve">дата погашения процентного (купонного) дохода на основании решения о выпуске; </w:t>
            </w:r>
          </w:p>
          <w:p w14:paraId="7B653C2F" w14:textId="77777777" w:rsidR="00A900F1" w:rsidRPr="00F430C4" w:rsidRDefault="00421397" w:rsidP="00D2029F">
            <w:pPr>
              <w:autoSpaceDN w:val="0"/>
              <w:adjustRightInd w:val="0"/>
              <w:jc w:val="both"/>
              <w:rPr>
                <w:bCs/>
                <w:color w:val="000000" w:themeColor="text1"/>
                <w:sz w:val="22"/>
                <w:szCs w:val="22"/>
                <w:lang w:eastAsia="ru-RU"/>
              </w:rPr>
            </w:pPr>
            <w:r w:rsidRPr="00F430C4">
              <w:rPr>
                <w:b/>
                <w:color w:val="000000" w:themeColor="text1"/>
                <w:sz w:val="22"/>
                <w:szCs w:val="22"/>
                <w:lang w:eastAsia="ru-RU"/>
              </w:rPr>
              <w:t>Для дебиторской задолженности по частичному/полному погашению эмитентом основного долга по долговым ценным бумагам</w:t>
            </w:r>
            <w:r w:rsidRPr="00F430C4">
              <w:rPr>
                <w:b/>
                <w:bCs/>
                <w:color w:val="000000" w:themeColor="text1"/>
                <w:sz w:val="22"/>
                <w:szCs w:val="22"/>
                <w:lang w:eastAsia="ru-RU"/>
              </w:rPr>
              <w:t xml:space="preserve"> </w:t>
            </w:r>
            <w:r w:rsidRPr="00F430C4">
              <w:rPr>
                <w:bCs/>
                <w:color w:val="000000" w:themeColor="text1"/>
                <w:sz w:val="22"/>
                <w:szCs w:val="22"/>
                <w:lang w:eastAsia="ru-RU"/>
              </w:rPr>
              <w:t>– дата частичного или полного погашения номинала на основании решения о выпуске.</w:t>
            </w:r>
          </w:p>
        </w:tc>
      </w:tr>
      <w:tr w:rsidR="00A900F1" w:rsidRPr="00F430C4" w14:paraId="7F6C4279" w14:textId="77777777" w:rsidTr="00FB57B5">
        <w:trPr>
          <w:trHeight w:val="1243"/>
        </w:trPr>
        <w:tc>
          <w:tcPr>
            <w:tcW w:w="1060" w:type="pct"/>
            <w:shd w:val="clear" w:color="auto" w:fill="A6A6A6" w:themeFill="background1" w:themeFillShade="A6"/>
          </w:tcPr>
          <w:p w14:paraId="4EA71217" w14:textId="77777777" w:rsidR="00A900F1" w:rsidRPr="00F430C4" w:rsidRDefault="00421397" w:rsidP="00F969E5">
            <w:pPr>
              <w:autoSpaceDN w:val="0"/>
              <w:adjustRightInd w:val="0"/>
              <w:rPr>
                <w:b/>
                <w:bCs/>
                <w:color w:val="000000" w:themeColor="text1"/>
                <w:sz w:val="22"/>
                <w:szCs w:val="22"/>
                <w:lang w:eastAsia="ru-RU"/>
              </w:rPr>
            </w:pPr>
            <w:r w:rsidRPr="00F430C4">
              <w:rPr>
                <w:b/>
                <w:color w:val="000000" w:themeColor="text1"/>
                <w:sz w:val="22"/>
                <w:szCs w:val="22"/>
                <w:lang w:eastAsia="ru-RU"/>
              </w:rPr>
              <w:t>Критерии прекращения признания</w:t>
            </w:r>
          </w:p>
        </w:tc>
        <w:tc>
          <w:tcPr>
            <w:tcW w:w="3940" w:type="pct"/>
          </w:tcPr>
          <w:p w14:paraId="7A6DE7E0" w14:textId="77777777" w:rsidR="00A900F1" w:rsidRPr="00F430C4" w:rsidRDefault="00421397" w:rsidP="00EE4466">
            <w:pPr>
              <w:numPr>
                <w:ilvl w:val="0"/>
                <w:numId w:val="18"/>
              </w:numPr>
              <w:autoSpaceDN w:val="0"/>
              <w:adjustRightInd w:val="0"/>
              <w:ind w:left="0" w:firstLine="0"/>
              <w:jc w:val="both"/>
              <w:rPr>
                <w:bCs/>
                <w:color w:val="000000" w:themeColor="text1"/>
                <w:sz w:val="22"/>
                <w:szCs w:val="22"/>
                <w:lang w:eastAsia="ru-RU"/>
              </w:rPr>
            </w:pPr>
            <w:r w:rsidRPr="00F430C4">
              <w:rPr>
                <w:bCs/>
                <w:color w:val="000000" w:themeColor="text1"/>
                <w:sz w:val="22"/>
                <w:szCs w:val="22"/>
                <w:lang w:eastAsia="ru-RU"/>
              </w:rPr>
              <w:t xml:space="preserve">Дата исполнения обязательств эмитентом, подтвержденной банковской выпиской с </w:t>
            </w:r>
            <w:r w:rsidRPr="00F430C4">
              <w:rPr>
                <w:color w:val="000000" w:themeColor="text1"/>
                <w:sz w:val="22"/>
                <w:szCs w:val="22"/>
                <w:lang w:eastAsia="ru-RU"/>
              </w:rPr>
              <w:t>расчетного счета управляющей компании Д.У. ПИФ</w:t>
            </w:r>
            <w:r w:rsidRPr="00F430C4">
              <w:rPr>
                <w:bCs/>
                <w:color w:val="000000" w:themeColor="text1"/>
                <w:sz w:val="22"/>
                <w:szCs w:val="22"/>
                <w:lang w:eastAsia="ru-RU"/>
              </w:rPr>
              <w:t xml:space="preserve"> или отчетом брокера ПИФ;</w:t>
            </w:r>
          </w:p>
          <w:p w14:paraId="65656F50" w14:textId="77777777" w:rsidR="00A900F1" w:rsidRPr="00F430C4" w:rsidRDefault="00421397" w:rsidP="00EE4466">
            <w:pPr>
              <w:numPr>
                <w:ilvl w:val="0"/>
                <w:numId w:val="18"/>
              </w:numPr>
              <w:autoSpaceDN w:val="0"/>
              <w:adjustRightInd w:val="0"/>
              <w:ind w:left="0" w:firstLine="0"/>
              <w:jc w:val="both"/>
              <w:rPr>
                <w:bCs/>
                <w:color w:val="000000" w:themeColor="text1"/>
                <w:sz w:val="22"/>
                <w:szCs w:val="22"/>
                <w:lang w:eastAsia="ru-RU"/>
              </w:rPr>
            </w:pPr>
            <w:r w:rsidRPr="00F430C4">
              <w:rPr>
                <w:bCs/>
                <w:color w:val="000000" w:themeColor="text1"/>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900F1" w:rsidRPr="00F430C4" w14:paraId="41AB5EF1" w14:textId="77777777" w:rsidTr="00FB57B5">
        <w:tc>
          <w:tcPr>
            <w:tcW w:w="1060" w:type="pct"/>
            <w:shd w:val="clear" w:color="auto" w:fill="A6A6A6" w:themeFill="background1" w:themeFillShade="A6"/>
          </w:tcPr>
          <w:p w14:paraId="773F2A2B" w14:textId="77777777" w:rsidR="00A900F1" w:rsidRPr="00F430C4" w:rsidRDefault="00421397" w:rsidP="00F969E5">
            <w:pPr>
              <w:autoSpaceDN w:val="0"/>
              <w:adjustRightInd w:val="0"/>
              <w:rPr>
                <w:b/>
                <w:color w:val="000000" w:themeColor="text1"/>
                <w:sz w:val="22"/>
                <w:szCs w:val="22"/>
                <w:lang w:eastAsia="ru-RU"/>
              </w:rPr>
            </w:pPr>
            <w:r w:rsidRPr="00F430C4">
              <w:rPr>
                <w:b/>
                <w:color w:val="000000" w:themeColor="text1"/>
                <w:sz w:val="22"/>
                <w:szCs w:val="22"/>
                <w:lang w:eastAsia="ru-RU"/>
              </w:rPr>
              <w:t>Справедливая стоимость</w:t>
            </w:r>
          </w:p>
        </w:tc>
        <w:tc>
          <w:tcPr>
            <w:tcW w:w="3940" w:type="pct"/>
          </w:tcPr>
          <w:p w14:paraId="4D41AA88" w14:textId="77777777" w:rsidR="00A900F1" w:rsidRPr="00F430C4" w:rsidRDefault="00421397" w:rsidP="00A900F1">
            <w:pPr>
              <w:autoSpaceDN w:val="0"/>
              <w:adjustRightInd w:val="0"/>
              <w:jc w:val="both"/>
              <w:rPr>
                <w:color w:val="000000" w:themeColor="text1"/>
                <w:sz w:val="22"/>
                <w:szCs w:val="22"/>
                <w:lang w:eastAsia="ru-RU"/>
              </w:rPr>
            </w:pPr>
            <w:r w:rsidRPr="00F430C4">
              <w:rPr>
                <w:color w:val="000000" w:themeColor="text1"/>
                <w:sz w:val="22"/>
                <w:szCs w:val="22"/>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6B38076F" w14:textId="77777777" w:rsidR="00A900F1" w:rsidRPr="00F430C4" w:rsidRDefault="00421397" w:rsidP="00785AFD">
            <w:pPr>
              <w:autoSpaceDN w:val="0"/>
              <w:adjustRightInd w:val="0"/>
              <w:jc w:val="both"/>
              <w:rPr>
                <w:color w:val="000000" w:themeColor="text1"/>
                <w:sz w:val="22"/>
                <w:szCs w:val="22"/>
                <w:lang w:eastAsia="ru-RU"/>
              </w:rPr>
            </w:pPr>
            <w:r w:rsidRPr="00F430C4">
              <w:rPr>
                <w:color w:val="000000" w:themeColor="text1"/>
                <w:sz w:val="22"/>
                <w:szCs w:val="22"/>
                <w:lang w:eastAsia="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5F8219F8" w14:textId="77777777" w:rsidR="00A900F1" w:rsidRPr="00F430C4" w:rsidRDefault="00421397" w:rsidP="00EE4466">
            <w:pPr>
              <w:numPr>
                <w:ilvl w:val="0"/>
                <w:numId w:val="21"/>
              </w:numPr>
              <w:autoSpaceDN w:val="0"/>
              <w:adjustRightInd w:val="0"/>
              <w:ind w:left="0" w:firstLine="0"/>
              <w:jc w:val="both"/>
              <w:rPr>
                <w:color w:val="000000" w:themeColor="text1"/>
                <w:sz w:val="22"/>
                <w:szCs w:val="22"/>
                <w:lang w:eastAsia="ru-RU"/>
              </w:rPr>
            </w:pPr>
            <w:r w:rsidRPr="00F430C4">
              <w:rPr>
                <w:color w:val="000000" w:themeColor="text1"/>
                <w:sz w:val="22"/>
                <w:szCs w:val="22"/>
                <w:lang w:eastAsia="ru-RU"/>
              </w:rPr>
              <w:t>фактического исполнения эмитентом обязательства;</w:t>
            </w:r>
          </w:p>
          <w:p w14:paraId="1D2B279F" w14:textId="77777777" w:rsidR="00A900F1" w:rsidRPr="00F430C4" w:rsidRDefault="00421397" w:rsidP="00D2029F">
            <w:pPr>
              <w:numPr>
                <w:ilvl w:val="0"/>
                <w:numId w:val="21"/>
              </w:numPr>
              <w:autoSpaceDN w:val="0"/>
              <w:adjustRightInd w:val="0"/>
              <w:ind w:left="0" w:firstLine="0"/>
              <w:jc w:val="both"/>
              <w:rPr>
                <w:color w:val="000000" w:themeColor="text1"/>
                <w:sz w:val="22"/>
                <w:szCs w:val="22"/>
                <w:lang w:eastAsia="ru-RU"/>
              </w:rPr>
            </w:pPr>
            <w:r w:rsidRPr="00F430C4">
              <w:rPr>
                <w:color w:val="000000" w:themeColor="text1"/>
                <w:sz w:val="22"/>
                <w:szCs w:val="22"/>
                <w:lang w:eastAsia="ru-RU"/>
              </w:rPr>
              <w:t xml:space="preserve">истечения 7 (Семь) дневного </w:t>
            </w:r>
            <w:r w:rsidR="00961265" w:rsidRPr="00F430C4">
              <w:rPr>
                <w:color w:val="000000" w:themeColor="text1"/>
                <w:sz w:val="22"/>
                <w:szCs w:val="22"/>
                <w:lang w:eastAsia="ru-RU"/>
              </w:rPr>
              <w:t xml:space="preserve">торгового </w:t>
            </w:r>
            <w:r w:rsidRPr="00F430C4">
              <w:rPr>
                <w:color w:val="000000" w:themeColor="text1"/>
                <w:sz w:val="22"/>
                <w:szCs w:val="22"/>
                <w:lang w:eastAsia="ru-RU"/>
              </w:rPr>
              <w:t xml:space="preserve">срока с даты наступления срока исполнения обязательства российским эмитентом, 10 (Десять) дневного </w:t>
            </w:r>
            <w:r w:rsidR="00961265" w:rsidRPr="00F430C4">
              <w:rPr>
                <w:color w:val="000000" w:themeColor="text1"/>
                <w:sz w:val="22"/>
                <w:szCs w:val="22"/>
                <w:lang w:eastAsia="ru-RU"/>
              </w:rPr>
              <w:t xml:space="preserve">торгового </w:t>
            </w:r>
            <w:r w:rsidRPr="00F430C4">
              <w:rPr>
                <w:color w:val="000000" w:themeColor="text1"/>
                <w:sz w:val="22"/>
                <w:szCs w:val="22"/>
                <w:lang w:eastAsia="ru-RU"/>
              </w:rPr>
              <w:t>срока с даты наступления срока исполнения обязательства иностранным эмитентом;</w:t>
            </w:r>
          </w:p>
          <w:p w14:paraId="1B9BC127" w14:textId="77777777" w:rsidR="00A34F81" w:rsidRPr="00F430C4" w:rsidRDefault="00421397" w:rsidP="00D2029F">
            <w:pPr>
              <w:ind w:firstLine="567"/>
              <w:rPr>
                <w:color w:val="000000" w:themeColor="text1"/>
                <w:sz w:val="22"/>
                <w:szCs w:val="22"/>
                <w:lang w:eastAsia="ru-RU"/>
              </w:rPr>
            </w:pPr>
            <w:r w:rsidRPr="00F430C4">
              <w:rPr>
                <w:color w:val="000000" w:themeColor="text1"/>
                <w:sz w:val="22"/>
                <w:szCs w:val="22"/>
                <w:lang w:eastAsia="ru-RU"/>
              </w:rPr>
              <w:t>Купонный доход, выраженный в валюте, пересчитывается в рубли по курсу ЦБ РФ на дату расчету СЧА на 1 ценную бумагу и округляется до 8-го знака после запятой.</w:t>
            </w:r>
          </w:p>
          <w:p w14:paraId="414DA619" w14:textId="77777777" w:rsidR="00A900F1" w:rsidRPr="00F430C4" w:rsidRDefault="00421397" w:rsidP="00D2029F">
            <w:pPr>
              <w:autoSpaceDN w:val="0"/>
              <w:adjustRightInd w:val="0"/>
              <w:jc w:val="both"/>
              <w:rPr>
                <w:color w:val="000000" w:themeColor="text1"/>
                <w:sz w:val="22"/>
                <w:szCs w:val="22"/>
                <w:lang w:eastAsia="ru-RU"/>
              </w:rPr>
            </w:pPr>
            <w:r w:rsidRPr="00F430C4">
              <w:rPr>
                <w:color w:val="000000" w:themeColor="text1"/>
                <w:sz w:val="22"/>
                <w:szCs w:val="22"/>
                <w:lang w:eastAsia="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5AE9D802" w14:textId="77777777" w:rsidR="00A900F1" w:rsidRPr="00F430C4" w:rsidRDefault="00421397" w:rsidP="00785AFD">
            <w:pPr>
              <w:autoSpaceDN w:val="0"/>
              <w:adjustRightInd w:val="0"/>
              <w:jc w:val="both"/>
              <w:rPr>
                <w:color w:val="000000" w:themeColor="text1"/>
                <w:sz w:val="22"/>
                <w:szCs w:val="22"/>
                <w:lang w:eastAsia="ru-RU"/>
              </w:rPr>
            </w:pPr>
            <w:r w:rsidRPr="00F430C4">
              <w:rPr>
                <w:color w:val="000000" w:themeColor="text1"/>
                <w:sz w:val="22"/>
                <w:szCs w:val="22"/>
                <w:lang w:eastAsia="ru-RU"/>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5810B724" w14:textId="77777777" w:rsidR="00A900F1" w:rsidRPr="00F430C4" w:rsidRDefault="00421397" w:rsidP="00EE4466">
            <w:pPr>
              <w:numPr>
                <w:ilvl w:val="0"/>
                <w:numId w:val="17"/>
              </w:numPr>
              <w:autoSpaceDN w:val="0"/>
              <w:adjustRightInd w:val="0"/>
              <w:ind w:left="0" w:firstLine="0"/>
              <w:jc w:val="both"/>
              <w:rPr>
                <w:color w:val="000000" w:themeColor="text1"/>
                <w:sz w:val="22"/>
                <w:szCs w:val="22"/>
                <w:lang w:eastAsia="ru-RU"/>
              </w:rPr>
            </w:pPr>
            <w:r w:rsidRPr="00F430C4">
              <w:rPr>
                <w:color w:val="000000" w:themeColor="text1"/>
                <w:sz w:val="22"/>
                <w:szCs w:val="22"/>
                <w:lang w:eastAsia="ru-RU"/>
              </w:rPr>
              <w:t>фактического исполнения эмитентом обязательства;</w:t>
            </w:r>
          </w:p>
          <w:p w14:paraId="2D58C5DC" w14:textId="0D9ACE7A" w:rsidR="00A9603B" w:rsidRPr="00F430C4" w:rsidRDefault="00421397" w:rsidP="00F430C4">
            <w:pPr>
              <w:numPr>
                <w:ilvl w:val="0"/>
                <w:numId w:val="17"/>
              </w:numPr>
              <w:autoSpaceDN w:val="0"/>
              <w:adjustRightInd w:val="0"/>
              <w:ind w:left="0" w:firstLine="0"/>
              <w:jc w:val="both"/>
              <w:rPr>
                <w:color w:val="000000" w:themeColor="text1"/>
                <w:sz w:val="22"/>
                <w:szCs w:val="22"/>
                <w:lang w:eastAsia="ru-RU"/>
              </w:rPr>
            </w:pPr>
            <w:r w:rsidRPr="00F430C4">
              <w:rPr>
                <w:color w:val="000000" w:themeColor="text1"/>
                <w:sz w:val="22"/>
                <w:szCs w:val="22"/>
                <w:lang w:eastAsia="ru-RU"/>
              </w:rPr>
              <w:t xml:space="preserve">истечения 7 (Семь) дневного </w:t>
            </w:r>
            <w:r w:rsidR="00961265" w:rsidRPr="00F430C4">
              <w:rPr>
                <w:color w:val="000000" w:themeColor="text1"/>
                <w:sz w:val="22"/>
                <w:szCs w:val="22"/>
                <w:lang w:eastAsia="ru-RU"/>
              </w:rPr>
              <w:t xml:space="preserve">торгового </w:t>
            </w:r>
            <w:r w:rsidRPr="00F430C4">
              <w:rPr>
                <w:color w:val="000000" w:themeColor="text1"/>
                <w:sz w:val="22"/>
                <w:szCs w:val="22"/>
                <w:lang w:eastAsia="ru-RU"/>
              </w:rPr>
              <w:t xml:space="preserve">срока с даты наступления срока исполнения обязательства российским эмитентом, 10 (десять) дневного </w:t>
            </w:r>
            <w:r w:rsidR="00961265" w:rsidRPr="00F430C4">
              <w:rPr>
                <w:color w:val="000000" w:themeColor="text1"/>
                <w:sz w:val="22"/>
                <w:szCs w:val="22"/>
                <w:lang w:eastAsia="ru-RU"/>
              </w:rPr>
              <w:t xml:space="preserve">торгового </w:t>
            </w:r>
            <w:r w:rsidRPr="00F430C4">
              <w:rPr>
                <w:color w:val="000000" w:themeColor="text1"/>
                <w:sz w:val="22"/>
                <w:szCs w:val="22"/>
                <w:lang w:eastAsia="ru-RU"/>
              </w:rPr>
              <w:t>срока с даты наступления срока исполнения обязательства иностранным эмитентом;</w:t>
            </w:r>
          </w:p>
        </w:tc>
      </w:tr>
      <w:tr w:rsidR="00A900F1" w:rsidRPr="00F430C4" w14:paraId="72413F4D" w14:textId="77777777" w:rsidTr="00FB57B5">
        <w:trPr>
          <w:trHeight w:val="1044"/>
        </w:trPr>
        <w:tc>
          <w:tcPr>
            <w:tcW w:w="1060" w:type="pct"/>
            <w:shd w:val="clear" w:color="auto" w:fill="A6A6A6" w:themeFill="background1" w:themeFillShade="A6"/>
          </w:tcPr>
          <w:p w14:paraId="66660B1B" w14:textId="77777777" w:rsidR="00A900F1" w:rsidRPr="00F430C4" w:rsidRDefault="00421397" w:rsidP="00F969E5">
            <w:pPr>
              <w:autoSpaceDN w:val="0"/>
              <w:adjustRightInd w:val="0"/>
              <w:rPr>
                <w:b/>
                <w:bCs/>
                <w:color w:val="000000" w:themeColor="text1"/>
                <w:sz w:val="22"/>
                <w:szCs w:val="22"/>
                <w:lang w:eastAsia="ru-RU"/>
              </w:rPr>
            </w:pPr>
            <w:r w:rsidRPr="00F430C4">
              <w:rPr>
                <w:b/>
                <w:color w:val="000000" w:themeColor="text1"/>
                <w:sz w:val="22"/>
                <w:szCs w:val="22"/>
                <w:lang w:eastAsia="ru-RU"/>
              </w:rPr>
              <w:t>Порядок корректировки стоимости активов</w:t>
            </w:r>
          </w:p>
        </w:tc>
        <w:tc>
          <w:tcPr>
            <w:tcW w:w="3940" w:type="pct"/>
          </w:tcPr>
          <w:p w14:paraId="73C4F68D" w14:textId="77777777" w:rsidR="006F0033" w:rsidRPr="00F430C4" w:rsidRDefault="006F0033" w:rsidP="006F0033">
            <w:pPr>
              <w:numPr>
                <w:ilvl w:val="0"/>
                <w:numId w:val="20"/>
              </w:numPr>
              <w:autoSpaceDN w:val="0"/>
              <w:adjustRightInd w:val="0"/>
              <w:ind w:left="0" w:firstLine="0"/>
              <w:jc w:val="both"/>
              <w:rPr>
                <w:color w:val="000000" w:themeColor="text1"/>
                <w:sz w:val="22"/>
                <w:szCs w:val="22"/>
                <w:lang w:eastAsia="ru-RU"/>
              </w:rPr>
            </w:pPr>
            <w:r w:rsidRPr="00F430C4">
              <w:rPr>
                <w:bCs/>
                <w:sz w:val="22"/>
                <w:szCs w:val="22"/>
              </w:rPr>
              <w:t>Тестируемый актив. При возникновении признаков обесценения справедливая стоимость д</w:t>
            </w:r>
            <w:r w:rsidRPr="00F430C4">
              <w:rPr>
                <w:color w:val="000000" w:themeColor="text1"/>
                <w:sz w:val="22"/>
                <w:szCs w:val="22"/>
                <w:lang w:eastAsia="ru-RU"/>
              </w:rPr>
              <w:t xml:space="preserve">ебиторской задолженности по процентному (купонному) доходу по долговым ценным бумагам/ </w:t>
            </w:r>
          </w:p>
          <w:p w14:paraId="3CBB232D" w14:textId="2A95349B" w:rsidR="00A900F1" w:rsidRPr="00F430C4" w:rsidRDefault="006F0033" w:rsidP="00BA6040">
            <w:pPr>
              <w:jc w:val="both"/>
              <w:rPr>
                <w:color w:val="000000" w:themeColor="text1"/>
                <w:sz w:val="22"/>
                <w:szCs w:val="22"/>
                <w:lang w:eastAsia="ru-RU"/>
              </w:rPr>
            </w:pPr>
            <w:r w:rsidRPr="00F430C4">
              <w:rPr>
                <w:color w:val="000000" w:themeColor="text1"/>
                <w:sz w:val="22"/>
                <w:szCs w:val="22"/>
                <w:lang w:eastAsia="ru-RU"/>
              </w:rPr>
              <w:t xml:space="preserve">дебиторская задолженность по частичному/полному погашению эмитентом основного долга по долговым ценным бумагам. </w:t>
            </w:r>
            <w:r w:rsidRPr="00F430C4">
              <w:rPr>
                <w:bCs/>
                <w:sz w:val="22"/>
                <w:szCs w:val="22"/>
              </w:rPr>
              <w:t>корректируется в соответствии с Приложением 5.</w:t>
            </w:r>
          </w:p>
        </w:tc>
      </w:tr>
    </w:tbl>
    <w:p w14:paraId="751278E3" w14:textId="77777777" w:rsidR="00E52731" w:rsidRPr="00F85898" w:rsidRDefault="00421397" w:rsidP="006134F3">
      <w:pPr>
        <w:suppressAutoHyphens w:val="0"/>
        <w:autoSpaceDE/>
        <w:spacing w:after="160" w:line="259" w:lineRule="auto"/>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t>Приложение 11</w:t>
      </w:r>
    </w:p>
    <w:p w14:paraId="60B49C4A" w14:textId="77777777" w:rsidR="00E52731" w:rsidRPr="00F85898" w:rsidRDefault="00E52731" w:rsidP="00E52731">
      <w:pPr>
        <w:autoSpaceDN w:val="0"/>
        <w:adjustRightInd w:val="0"/>
        <w:spacing w:line="360" w:lineRule="auto"/>
        <w:ind w:firstLine="709"/>
        <w:jc w:val="both"/>
        <w:rPr>
          <w:b/>
          <w:bCs/>
          <w:color w:val="000000" w:themeColor="text1"/>
          <w:sz w:val="24"/>
          <w:szCs w:val="24"/>
          <w:lang w:eastAsia="ru-RU"/>
        </w:rPr>
      </w:pPr>
    </w:p>
    <w:p w14:paraId="0BDCBE98" w14:textId="77777777"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ПРОЦЕНТНОМУ ДОХОДУ ПО ДЕНЕЖНЫМ СРЕДСТВАМ НА СЧЕТАХ</w:t>
      </w:r>
    </w:p>
    <w:p w14:paraId="2E887C6D" w14:textId="77777777" w:rsidR="007E7856" w:rsidRPr="00F85898" w:rsidRDefault="007E7856" w:rsidP="007E7856">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7E7856" w:rsidRPr="00F85898" w14:paraId="121AF386" w14:textId="77777777" w:rsidTr="009911D5">
        <w:trPr>
          <w:trHeight w:val="430"/>
        </w:trPr>
        <w:tc>
          <w:tcPr>
            <w:tcW w:w="1060" w:type="pct"/>
            <w:shd w:val="clear" w:color="auto" w:fill="A6A6A6" w:themeFill="background1" w:themeFillShade="A6"/>
          </w:tcPr>
          <w:p w14:paraId="451A25B5" w14:textId="77777777"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14:paraId="17256EDE" w14:textId="328A942E" w:rsidR="007E7856" w:rsidRPr="00F85898" w:rsidRDefault="00421397" w:rsidP="009911D5">
            <w:pPr>
              <w:autoSpaceDN w:val="0"/>
              <w:adjustRightInd w:val="0"/>
              <w:jc w:val="both"/>
              <w:rPr>
                <w:iCs/>
                <w:color w:val="000000" w:themeColor="text1"/>
                <w:sz w:val="24"/>
                <w:szCs w:val="24"/>
                <w:lang w:eastAsia="ru-RU"/>
              </w:rPr>
            </w:pPr>
            <w:r w:rsidRPr="00421397">
              <w:rPr>
                <w:color w:val="000000" w:themeColor="text1"/>
                <w:sz w:val="24"/>
                <w:szCs w:val="24"/>
                <w:lang w:eastAsia="ru-RU"/>
              </w:rPr>
              <w:t xml:space="preserve">Дебиторская задолженность по процентному доходу по денежным средствам на счетах управляющей компании Д.У. ПИФ, а </w:t>
            </w:r>
            <w:r w:rsidR="00BA6040" w:rsidRPr="00421397">
              <w:rPr>
                <w:color w:val="000000" w:themeColor="text1"/>
                <w:sz w:val="24"/>
                <w:szCs w:val="24"/>
                <w:lang w:eastAsia="ru-RU"/>
              </w:rPr>
              <w:t>также</w:t>
            </w:r>
            <w:r w:rsidRPr="00421397">
              <w:rPr>
                <w:color w:val="000000" w:themeColor="text1"/>
                <w:sz w:val="24"/>
                <w:szCs w:val="24"/>
                <w:lang w:eastAsia="ru-RU"/>
              </w:rPr>
              <w:t xml:space="preserve"> </w:t>
            </w:r>
            <w:r w:rsidRPr="00421397">
              <w:rPr>
                <w:b/>
                <w:color w:val="000000" w:themeColor="text1"/>
                <w:sz w:val="24"/>
                <w:szCs w:val="24"/>
                <w:lang w:eastAsia="ru-RU"/>
              </w:rPr>
              <w:t>в случае если заключено соглашение с банком о минимальном неснижаемом остатке (МНО)</w:t>
            </w:r>
            <w:r w:rsidRPr="00421397">
              <w:rPr>
                <w:color w:val="000000" w:themeColor="text1"/>
                <w:sz w:val="24"/>
                <w:szCs w:val="24"/>
                <w:lang w:eastAsia="ru-RU"/>
              </w:rPr>
              <w:t xml:space="preserve"> денежных средств на расчетных счетах.</w:t>
            </w:r>
          </w:p>
        </w:tc>
      </w:tr>
      <w:tr w:rsidR="007E7856" w:rsidRPr="00F85898" w14:paraId="6C9370D2" w14:textId="77777777" w:rsidTr="009911D5">
        <w:trPr>
          <w:trHeight w:val="853"/>
        </w:trPr>
        <w:tc>
          <w:tcPr>
            <w:tcW w:w="1060" w:type="pct"/>
            <w:shd w:val="clear" w:color="auto" w:fill="A6A6A6" w:themeFill="background1" w:themeFillShade="A6"/>
          </w:tcPr>
          <w:p w14:paraId="2EFD09FD" w14:textId="77777777"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14:paraId="3C74EC21" w14:textId="31BC2ACE" w:rsidR="007E7856" w:rsidRPr="009C7D49" w:rsidRDefault="00421397" w:rsidP="007E0A1D">
            <w:pPr>
              <w:autoSpaceDN w:val="0"/>
              <w:adjustRightInd w:val="0"/>
              <w:jc w:val="both"/>
              <w:rPr>
                <w:bCs/>
                <w:color w:val="000000" w:themeColor="text1"/>
                <w:sz w:val="22"/>
                <w:szCs w:val="22"/>
                <w:lang w:eastAsia="ru-RU"/>
              </w:rPr>
            </w:pPr>
            <w:r w:rsidRPr="009C7D49">
              <w:rPr>
                <w:bCs/>
                <w:color w:val="000000" w:themeColor="text1"/>
                <w:sz w:val="22"/>
                <w:szCs w:val="22"/>
                <w:lang w:eastAsia="ru-RU"/>
              </w:rPr>
              <w:t xml:space="preserve">Проценты </w:t>
            </w:r>
            <w:r w:rsidR="000D15E7" w:rsidRPr="009C7D49">
              <w:rPr>
                <w:color w:val="000000" w:themeColor="text1"/>
                <w:sz w:val="22"/>
                <w:szCs w:val="22"/>
                <w:lang w:eastAsia="ru-RU"/>
              </w:rPr>
              <w:t>по денежным средствам на счетах /</w:t>
            </w:r>
            <w:r w:rsidRPr="009C7D49">
              <w:rPr>
                <w:bCs/>
                <w:color w:val="000000" w:themeColor="text1"/>
                <w:sz w:val="22"/>
                <w:szCs w:val="22"/>
                <w:lang w:eastAsia="ru-RU"/>
              </w:rPr>
              <w:t>неснижаемый остаток денежных средств на расчетном счете фонда признаются в качестве актива в день</w:t>
            </w:r>
            <w:r w:rsidR="00961265" w:rsidRPr="009C7D49">
              <w:rPr>
                <w:bCs/>
                <w:color w:val="000000" w:themeColor="text1"/>
                <w:sz w:val="22"/>
                <w:szCs w:val="22"/>
                <w:lang w:eastAsia="ru-RU"/>
              </w:rPr>
              <w:t xml:space="preserve"> окончания</w:t>
            </w:r>
            <w:r w:rsidRPr="009C7D49">
              <w:rPr>
                <w:bCs/>
                <w:color w:val="000000" w:themeColor="text1"/>
                <w:sz w:val="22"/>
                <w:szCs w:val="22"/>
                <w:lang w:eastAsia="ru-RU"/>
              </w:rPr>
              <w:t xml:space="preserve"> </w:t>
            </w:r>
            <w:r w:rsidR="00404A55" w:rsidRPr="009C7D49">
              <w:rPr>
                <w:bCs/>
                <w:color w:val="000000" w:themeColor="text1"/>
                <w:sz w:val="22"/>
                <w:szCs w:val="22"/>
                <w:lang w:eastAsia="ru-RU"/>
              </w:rPr>
              <w:t xml:space="preserve">расчётного </w:t>
            </w:r>
            <w:r w:rsidRPr="009C7D49">
              <w:rPr>
                <w:bCs/>
                <w:color w:val="000000" w:themeColor="text1"/>
                <w:sz w:val="22"/>
                <w:szCs w:val="22"/>
                <w:lang w:eastAsia="ru-RU"/>
              </w:rPr>
              <w:t>периода начисления процентов на неснижаемый остаток.</w:t>
            </w:r>
          </w:p>
        </w:tc>
      </w:tr>
      <w:tr w:rsidR="009929DB" w:rsidRPr="00F85898" w14:paraId="722F78AD" w14:textId="77777777" w:rsidTr="00D2029F">
        <w:trPr>
          <w:trHeight w:val="2130"/>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5C2963" w14:textId="77777777" w:rsidR="009929DB" w:rsidRPr="00F85898" w:rsidRDefault="00421397" w:rsidP="009929DB">
            <w:pPr>
              <w:pStyle w:val="-"/>
              <w:suppressAutoHyphens/>
              <w:autoSpaceDE w:val="0"/>
              <w:jc w:val="both"/>
              <w:rPr>
                <w:i/>
                <w:color w:val="000000" w:themeColor="text1"/>
                <w:sz w:val="24"/>
                <w:szCs w:val="24"/>
                <w:highlight w:val="yellow"/>
              </w:rPr>
            </w:pPr>
            <w:r w:rsidRPr="00172FD7">
              <w:rPr>
                <w:rFonts w:eastAsia="Calibri"/>
                <w:bCs w:val="0"/>
                <w:i/>
                <w:color w:val="000000" w:themeColor="text1"/>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tcPr>
          <w:p w14:paraId="3DACB9F8" w14:textId="77777777" w:rsidR="009929DB" w:rsidRPr="009C7D49" w:rsidRDefault="00421397" w:rsidP="00EE4466">
            <w:pPr>
              <w:pStyle w:val="a8"/>
              <w:numPr>
                <w:ilvl w:val="0"/>
                <w:numId w:val="49"/>
              </w:numPr>
              <w:suppressAutoHyphens w:val="0"/>
              <w:autoSpaceDE/>
              <w:ind w:left="283" w:hanging="283"/>
              <w:jc w:val="both"/>
              <w:rPr>
                <w:bCs/>
                <w:color w:val="000000" w:themeColor="text1"/>
                <w:sz w:val="22"/>
                <w:szCs w:val="22"/>
                <w:lang w:eastAsia="ru-RU"/>
              </w:rPr>
            </w:pPr>
            <w:r w:rsidRPr="009C7D49">
              <w:rPr>
                <w:bCs/>
                <w:color w:val="000000" w:themeColor="text1"/>
                <w:sz w:val="22"/>
                <w:szCs w:val="22"/>
                <w:lang w:eastAsia="ru-RU"/>
              </w:rPr>
              <w:t xml:space="preserve">Дата исполнения кредитной организацией обязательств по перечислению денежных средств со счета </w:t>
            </w:r>
          </w:p>
          <w:p w14:paraId="26673470" w14:textId="77777777" w:rsidR="009929DB" w:rsidRPr="009C7D49" w:rsidRDefault="00421397" w:rsidP="00EE4466">
            <w:pPr>
              <w:pStyle w:val="a8"/>
              <w:numPr>
                <w:ilvl w:val="0"/>
                <w:numId w:val="49"/>
              </w:numPr>
              <w:suppressAutoHyphens w:val="0"/>
              <w:autoSpaceDE/>
              <w:ind w:left="283" w:hanging="283"/>
              <w:jc w:val="both"/>
              <w:rPr>
                <w:bCs/>
                <w:color w:val="000000" w:themeColor="text1"/>
                <w:sz w:val="22"/>
                <w:szCs w:val="22"/>
                <w:lang w:eastAsia="ru-RU"/>
              </w:rPr>
            </w:pPr>
            <w:r w:rsidRPr="009C7D49">
              <w:rPr>
                <w:bCs/>
                <w:color w:val="000000" w:themeColor="text1"/>
                <w:sz w:val="22"/>
                <w:szCs w:val="22"/>
                <w:lang w:eastAsia="ru-RU"/>
              </w:rPr>
              <w:t>Дата переуступки права требования о выплате вклада и начисленных процентов на основании договора;</w:t>
            </w:r>
          </w:p>
          <w:p w14:paraId="60538241" w14:textId="77777777" w:rsidR="009929DB" w:rsidRPr="009C7D49" w:rsidRDefault="00421397" w:rsidP="00EE4466">
            <w:pPr>
              <w:pStyle w:val="a8"/>
              <w:numPr>
                <w:ilvl w:val="0"/>
                <w:numId w:val="49"/>
              </w:numPr>
              <w:suppressAutoHyphens w:val="0"/>
              <w:autoSpaceDE/>
              <w:ind w:left="283" w:hanging="283"/>
              <w:jc w:val="both"/>
              <w:rPr>
                <w:bCs/>
                <w:color w:val="000000" w:themeColor="text1"/>
                <w:sz w:val="22"/>
                <w:szCs w:val="22"/>
                <w:lang w:eastAsia="ru-RU"/>
              </w:rPr>
            </w:pPr>
            <w:r w:rsidRPr="009C7D49">
              <w:rPr>
                <w:bCs/>
                <w:color w:val="000000" w:themeColor="text1"/>
                <w:sz w:val="22"/>
                <w:szCs w:val="22"/>
                <w:lang w:eastAsia="ru-RU"/>
              </w:rPr>
              <w:t>Дата решения Банка России об отзыве лицензии банка, (денежные средства переходят в статус прочей дебиторской задолженности);</w:t>
            </w:r>
          </w:p>
          <w:p w14:paraId="15C6441B" w14:textId="0F803AC2" w:rsidR="00235591" w:rsidRPr="009C7D49" w:rsidRDefault="00421397" w:rsidP="00BA6040">
            <w:pPr>
              <w:pStyle w:val="a8"/>
              <w:numPr>
                <w:ilvl w:val="0"/>
                <w:numId w:val="49"/>
              </w:numPr>
              <w:suppressAutoHyphens w:val="0"/>
              <w:autoSpaceDE/>
              <w:ind w:left="283" w:hanging="283"/>
              <w:jc w:val="both"/>
              <w:rPr>
                <w:bCs/>
                <w:color w:val="000000" w:themeColor="text1"/>
                <w:sz w:val="22"/>
                <w:szCs w:val="22"/>
                <w:lang w:eastAsia="ru-RU"/>
              </w:rPr>
            </w:pPr>
            <w:r w:rsidRPr="009C7D49">
              <w:rPr>
                <w:bCs/>
                <w:color w:val="000000" w:themeColor="text1"/>
                <w:sz w:val="22"/>
                <w:szCs w:val="22"/>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0E1BEB" w:rsidRPr="00F85898" w14:paraId="0FDD32CC" w14:textId="77777777"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357FE2" w14:textId="77777777" w:rsidR="000E1BEB" w:rsidRPr="00F85898" w:rsidRDefault="00421397" w:rsidP="00732E51">
            <w:pPr>
              <w:autoSpaceDN w:val="0"/>
              <w:adjustRightInd w:val="0"/>
              <w:rPr>
                <w:b/>
                <w:bCs/>
                <w:color w:val="000000" w:themeColor="text1"/>
                <w:sz w:val="24"/>
                <w:szCs w:val="24"/>
                <w:lang w:eastAsia="ru-RU"/>
              </w:rPr>
            </w:pPr>
            <w:r w:rsidRPr="00421397">
              <w:rPr>
                <w:b/>
                <w:bCs/>
                <w:color w:val="000000" w:themeColor="text1"/>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tcPr>
          <w:p w14:paraId="01D2D25F" w14:textId="1CF7DA31" w:rsidR="00622A8F" w:rsidRPr="009C7D49" w:rsidRDefault="00421397" w:rsidP="00BA6040">
            <w:pPr>
              <w:autoSpaceDN w:val="0"/>
              <w:adjustRightInd w:val="0"/>
              <w:jc w:val="both"/>
              <w:rPr>
                <w:bCs/>
                <w:color w:val="000000" w:themeColor="text1"/>
                <w:sz w:val="22"/>
                <w:szCs w:val="22"/>
                <w:lang w:eastAsia="ru-RU"/>
              </w:rPr>
            </w:pPr>
            <w:r w:rsidRPr="009C7D49">
              <w:rPr>
                <w:bCs/>
                <w:color w:val="000000" w:themeColor="text1"/>
                <w:sz w:val="22"/>
                <w:szCs w:val="22"/>
                <w:lang w:eastAsia="ru-RU"/>
              </w:rPr>
              <w:t>Справедливая стоимость процентного дохода по денежным средствам признается равной сумме начисленных процентов, исходя из ставки, пре</w:t>
            </w:r>
            <w:r w:rsidR="00BA6040" w:rsidRPr="009C7D49">
              <w:rPr>
                <w:bCs/>
                <w:color w:val="000000" w:themeColor="text1"/>
                <w:sz w:val="22"/>
                <w:szCs w:val="22"/>
                <w:lang w:eastAsia="ru-RU"/>
              </w:rPr>
              <w:t xml:space="preserve">дусмотренной таким соглашением </w:t>
            </w:r>
            <w:r w:rsidRPr="009C7D49">
              <w:rPr>
                <w:bCs/>
                <w:color w:val="000000" w:themeColor="text1"/>
                <w:sz w:val="22"/>
                <w:szCs w:val="22"/>
                <w:lang w:eastAsia="ru-RU"/>
              </w:rPr>
              <w:t xml:space="preserve">в составе дебиторской задолженности в случае, если условия начисления процентов позволяют рассчитать их размер. </w:t>
            </w:r>
          </w:p>
        </w:tc>
      </w:tr>
      <w:tr w:rsidR="000E1BEB" w:rsidRPr="00F85898" w14:paraId="4E85AA55" w14:textId="77777777" w:rsidTr="009911D5">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3F27D00" w14:textId="77777777" w:rsidR="000E1BEB" w:rsidRPr="00F85898" w:rsidRDefault="00421397" w:rsidP="00732E51">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69286A5F" w14:textId="4F986FE8" w:rsidR="00622A8F" w:rsidRPr="009C7D49" w:rsidRDefault="00887F7A" w:rsidP="00BA6040">
            <w:pPr>
              <w:jc w:val="both"/>
              <w:rPr>
                <w:color w:val="000000" w:themeColor="text1"/>
                <w:sz w:val="22"/>
                <w:szCs w:val="22"/>
                <w:lang w:eastAsia="ru-RU"/>
              </w:rPr>
            </w:pPr>
            <w:r w:rsidRPr="009C7D49">
              <w:rPr>
                <w:bCs/>
                <w:sz w:val="22"/>
                <w:szCs w:val="22"/>
              </w:rPr>
              <w:t>Тестируемый актив. При возникновении признаков обесценения справедливая стоимость дебиторской задолженности по процентному доходу по денежным средствам на счетах корректируется в соответствии с Приложением 5.</w:t>
            </w:r>
          </w:p>
        </w:tc>
      </w:tr>
    </w:tbl>
    <w:p w14:paraId="78E46753" w14:textId="77777777"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14:paraId="6D5CE34B" w14:textId="77777777" w:rsidR="00715871" w:rsidRPr="00F85898" w:rsidRDefault="00421397" w:rsidP="007E7856">
      <w:pPr>
        <w:autoSpaceDN w:val="0"/>
        <w:adjustRightInd w:val="0"/>
        <w:spacing w:line="360" w:lineRule="auto"/>
        <w:ind w:firstLine="709"/>
        <w:jc w:val="right"/>
        <w:rPr>
          <w:b/>
          <w:color w:val="000000" w:themeColor="text1"/>
          <w:sz w:val="24"/>
          <w:szCs w:val="24"/>
          <w:lang w:eastAsia="ru-RU"/>
        </w:rPr>
      </w:pPr>
      <w:r w:rsidRPr="00421397">
        <w:rPr>
          <w:color w:val="000000" w:themeColor="text1"/>
          <w:sz w:val="24"/>
          <w:szCs w:val="24"/>
          <w:lang w:eastAsia="ru-RU"/>
        </w:rPr>
        <w:br w:type="page"/>
      </w:r>
      <w:r w:rsidRPr="00421397">
        <w:rPr>
          <w:b/>
          <w:color w:val="000000" w:themeColor="text1"/>
          <w:sz w:val="24"/>
          <w:szCs w:val="24"/>
          <w:lang w:eastAsia="ru-RU"/>
        </w:rPr>
        <w:t>Приложение 12</w:t>
      </w:r>
    </w:p>
    <w:p w14:paraId="1F88B619" w14:textId="77777777" w:rsidR="00715871" w:rsidRPr="00F85898" w:rsidRDefault="00715871" w:rsidP="00715871">
      <w:pPr>
        <w:autoSpaceDN w:val="0"/>
        <w:adjustRightInd w:val="0"/>
        <w:spacing w:line="360" w:lineRule="auto"/>
        <w:ind w:firstLine="709"/>
        <w:jc w:val="center"/>
        <w:rPr>
          <w:b/>
          <w:bCs/>
          <w:color w:val="000000" w:themeColor="text1"/>
          <w:sz w:val="24"/>
          <w:szCs w:val="24"/>
          <w:lang w:eastAsia="ru-RU"/>
        </w:rPr>
      </w:pPr>
    </w:p>
    <w:p w14:paraId="5ABEAEAD" w14:textId="77777777" w:rsidR="0071587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ВЫПЛАТЕ ДИВИДЕНДОВ ПО АКЦИЯМ, ДОХОДА ПО ДЕПОЗИТАРНЫМ РАСПИСКАМ</w:t>
      </w:r>
    </w:p>
    <w:p w14:paraId="60401BA1" w14:textId="77777777" w:rsidR="00715871" w:rsidRPr="00F85898" w:rsidRDefault="00421397" w:rsidP="00715871">
      <w:pPr>
        <w:autoSpaceDN w:val="0"/>
        <w:adjustRightInd w:val="0"/>
        <w:spacing w:line="360" w:lineRule="auto"/>
        <w:ind w:firstLine="709"/>
        <w:jc w:val="both"/>
        <w:rPr>
          <w:b/>
          <w:bCs/>
          <w:color w:val="000000" w:themeColor="text1"/>
          <w:sz w:val="24"/>
          <w:szCs w:val="24"/>
          <w:lang w:eastAsia="ru-RU"/>
        </w:rPr>
      </w:pPr>
      <w:r w:rsidRPr="00421397">
        <w:rPr>
          <w:b/>
          <w:bCs/>
          <w:color w:val="000000" w:themeColor="text1"/>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715871" w:rsidRPr="00F85898" w14:paraId="0C040EC9" w14:textId="77777777" w:rsidTr="00FB57B5">
        <w:trPr>
          <w:trHeight w:val="363"/>
        </w:trPr>
        <w:tc>
          <w:tcPr>
            <w:tcW w:w="1060" w:type="pct"/>
            <w:shd w:val="clear" w:color="auto" w:fill="A6A6A6" w:themeFill="background1" w:themeFillShade="A6"/>
          </w:tcPr>
          <w:p w14:paraId="1670E833" w14:textId="77777777" w:rsidR="0071587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14:paraId="0488B7E9" w14:textId="77777777" w:rsidR="00715871" w:rsidRPr="00F85898" w:rsidRDefault="00421397" w:rsidP="00715871">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выплате дивидендов по акциям, дохода по депозитарным распискам</w:t>
            </w:r>
            <w:r w:rsidRPr="00421397">
              <w:rPr>
                <w:b/>
                <w:bCs/>
                <w:color w:val="000000" w:themeColor="text1"/>
                <w:sz w:val="24"/>
                <w:szCs w:val="24"/>
                <w:lang w:eastAsia="ru-RU"/>
              </w:rPr>
              <w:t xml:space="preserve"> </w:t>
            </w:r>
          </w:p>
        </w:tc>
      </w:tr>
      <w:tr w:rsidR="00715871" w:rsidRPr="00F85898" w14:paraId="6A8BE99D" w14:textId="77777777" w:rsidTr="00FB57B5">
        <w:trPr>
          <w:trHeight w:val="3697"/>
        </w:trPr>
        <w:tc>
          <w:tcPr>
            <w:tcW w:w="1060" w:type="pct"/>
            <w:shd w:val="clear" w:color="auto" w:fill="A6A6A6" w:themeFill="background1" w:themeFillShade="A6"/>
          </w:tcPr>
          <w:p w14:paraId="12B7DDC9" w14:textId="77777777" w:rsidR="00715871" w:rsidRPr="00F85898" w:rsidRDefault="00421397" w:rsidP="00F969E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14:paraId="32C4144E" w14:textId="77777777" w:rsidR="00715871" w:rsidRPr="009C7D49" w:rsidRDefault="00421397" w:rsidP="004476DC">
            <w:pPr>
              <w:autoSpaceDN w:val="0"/>
              <w:adjustRightInd w:val="0"/>
              <w:jc w:val="both"/>
              <w:rPr>
                <w:bCs/>
                <w:color w:val="000000" w:themeColor="text1"/>
                <w:sz w:val="22"/>
                <w:szCs w:val="22"/>
                <w:lang w:eastAsia="ru-RU"/>
              </w:rPr>
            </w:pPr>
            <w:r w:rsidRPr="009C7D49">
              <w:rPr>
                <w:bCs/>
                <w:color w:val="000000" w:themeColor="text1"/>
                <w:sz w:val="22"/>
                <w:szCs w:val="22"/>
                <w:lang w:eastAsia="ru-RU"/>
              </w:rPr>
              <w:t xml:space="preserve">Дата признания дебиторской задолженности по выплате дивидендов по акциям, дохода по депозитарным распискам в отношении: </w:t>
            </w:r>
          </w:p>
          <w:p w14:paraId="274BB53A" w14:textId="77777777" w:rsidR="00715871" w:rsidRPr="009C7D49" w:rsidRDefault="00421397" w:rsidP="004476DC">
            <w:pPr>
              <w:pStyle w:val="a8"/>
              <w:autoSpaceDN w:val="0"/>
              <w:adjustRightInd w:val="0"/>
              <w:ind w:left="0"/>
              <w:jc w:val="both"/>
              <w:rPr>
                <w:bCs/>
                <w:color w:val="000000" w:themeColor="text1"/>
                <w:sz w:val="22"/>
                <w:szCs w:val="22"/>
                <w:lang w:eastAsia="ru-RU"/>
              </w:rPr>
            </w:pPr>
            <w:r w:rsidRPr="009C7D49">
              <w:rPr>
                <w:bCs/>
                <w:color w:val="000000" w:themeColor="text1"/>
                <w:sz w:val="22"/>
                <w:szCs w:val="22"/>
                <w:lang w:eastAsia="ru-RU"/>
              </w:rPr>
              <w:t xml:space="preserve">- акций,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9C7D49">
              <w:rPr>
                <w:bCs/>
                <w:color w:val="000000" w:themeColor="text1"/>
                <w:sz w:val="22"/>
                <w:szCs w:val="22"/>
                <w:lang w:eastAsia="ru-RU"/>
              </w:rPr>
              <w:br/>
              <w:t xml:space="preserve">- акций,  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sidRPr="009C7D49">
              <w:rPr>
                <w:color w:val="000000" w:themeColor="text1"/>
                <w:sz w:val="22"/>
                <w:szCs w:val="22"/>
                <w:lang w:eastAsia="ru-RU"/>
              </w:rPr>
              <w:t>«</w:t>
            </w:r>
            <w:proofErr w:type="spellStart"/>
            <w:r w:rsidRPr="009C7D49">
              <w:rPr>
                <w:bCs/>
                <w:color w:val="000000" w:themeColor="text1"/>
                <w:sz w:val="22"/>
                <w:szCs w:val="22"/>
                <w:lang w:eastAsia="ru-RU"/>
              </w:rPr>
              <w:t>Блумберг</w:t>
            </w:r>
            <w:proofErr w:type="spellEnd"/>
            <w:r w:rsidRPr="009C7D49">
              <w:rPr>
                <w:color w:val="000000" w:themeColor="text1"/>
                <w:sz w:val="22"/>
                <w:szCs w:val="22"/>
                <w:lang w:eastAsia="ru-RU"/>
              </w:rPr>
              <w:t>» (</w:t>
            </w:r>
            <w:proofErr w:type="spellStart"/>
            <w:r w:rsidRPr="009C7D49">
              <w:rPr>
                <w:color w:val="000000" w:themeColor="text1"/>
                <w:sz w:val="22"/>
                <w:szCs w:val="22"/>
                <w:lang w:eastAsia="ru-RU"/>
              </w:rPr>
              <w:t>Bloomberg</w:t>
            </w:r>
            <w:proofErr w:type="spellEnd"/>
            <w:r w:rsidRPr="009C7D49">
              <w:rPr>
                <w:color w:val="000000" w:themeColor="text1"/>
                <w:sz w:val="22"/>
                <w:szCs w:val="22"/>
                <w:lang w:eastAsia="ru-RU"/>
              </w:rPr>
              <w:t>) дата, после которой ценные бумаги начинают торговаться без учета объявленных дивидендов (DVD_EX_DT);</w:t>
            </w:r>
          </w:p>
          <w:p w14:paraId="1E743116" w14:textId="77777777" w:rsidR="00715871" w:rsidRPr="009C7D49" w:rsidRDefault="00421397" w:rsidP="00EE4466">
            <w:pPr>
              <w:numPr>
                <w:ilvl w:val="0"/>
                <w:numId w:val="22"/>
              </w:numPr>
              <w:autoSpaceDN w:val="0"/>
              <w:adjustRightInd w:val="0"/>
              <w:ind w:left="0" w:firstLine="0"/>
              <w:jc w:val="both"/>
              <w:rPr>
                <w:bCs/>
                <w:color w:val="000000" w:themeColor="text1"/>
                <w:sz w:val="22"/>
                <w:szCs w:val="22"/>
                <w:lang w:eastAsia="ru-RU"/>
              </w:rPr>
            </w:pPr>
            <w:r w:rsidRPr="009C7D49">
              <w:rPr>
                <w:color w:val="000000" w:themeColor="text1"/>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715871" w:rsidRPr="00F85898" w14:paraId="7921C734" w14:textId="77777777" w:rsidTr="00FB57B5">
        <w:trPr>
          <w:trHeight w:val="1336"/>
        </w:trPr>
        <w:tc>
          <w:tcPr>
            <w:tcW w:w="1060" w:type="pct"/>
            <w:shd w:val="clear" w:color="auto" w:fill="A6A6A6" w:themeFill="background1" w:themeFillShade="A6"/>
          </w:tcPr>
          <w:p w14:paraId="148E16F6" w14:textId="77777777" w:rsidR="0071587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14:paraId="2A139690" w14:textId="77777777" w:rsidR="00715871" w:rsidRPr="009C7D49" w:rsidRDefault="00421397" w:rsidP="00EE4466">
            <w:pPr>
              <w:numPr>
                <w:ilvl w:val="0"/>
                <w:numId w:val="22"/>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4C83D8D2" w14:textId="77777777" w:rsidR="00715871" w:rsidRPr="009C7D49" w:rsidRDefault="00421397" w:rsidP="00EE4466">
            <w:pPr>
              <w:numPr>
                <w:ilvl w:val="0"/>
                <w:numId w:val="22"/>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715871" w:rsidRPr="00F85898" w14:paraId="6998DC04" w14:textId="77777777" w:rsidTr="00FB57B5">
        <w:tc>
          <w:tcPr>
            <w:tcW w:w="1060" w:type="pct"/>
            <w:shd w:val="clear" w:color="auto" w:fill="A6A6A6" w:themeFill="background1" w:themeFillShade="A6"/>
          </w:tcPr>
          <w:p w14:paraId="1FE40AB5" w14:textId="77777777" w:rsidR="00715871" w:rsidRPr="00F85898" w:rsidRDefault="00421397" w:rsidP="00F969E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14:paraId="0A7B7C20" w14:textId="77777777" w:rsidR="00715871" w:rsidRPr="009C7D49" w:rsidRDefault="00421397" w:rsidP="00715871">
            <w:pPr>
              <w:autoSpaceDN w:val="0"/>
              <w:adjustRightInd w:val="0"/>
              <w:jc w:val="both"/>
              <w:rPr>
                <w:color w:val="000000" w:themeColor="text1"/>
                <w:sz w:val="22"/>
                <w:szCs w:val="22"/>
                <w:lang w:eastAsia="ru-RU"/>
              </w:rPr>
            </w:pPr>
            <w:r w:rsidRPr="009C7D49">
              <w:rPr>
                <w:color w:val="000000" w:themeColor="text1"/>
                <w:sz w:val="22"/>
                <w:szCs w:val="22"/>
                <w:lang w:eastAsia="ru-RU"/>
              </w:rPr>
              <w:t xml:space="preserve">Оценка справедливой стоимости дебиторской задолженности по выплате дивидендов по акциям, </w:t>
            </w:r>
            <w:r w:rsidRPr="009C7D49">
              <w:rPr>
                <w:bCs/>
                <w:color w:val="000000" w:themeColor="text1"/>
                <w:sz w:val="22"/>
                <w:szCs w:val="22"/>
                <w:lang w:eastAsia="ru-RU"/>
              </w:rPr>
              <w:t>дохода по депозитарным распискам</w:t>
            </w:r>
            <w:r w:rsidRPr="009C7D49">
              <w:rPr>
                <w:b/>
                <w:bCs/>
                <w:color w:val="000000" w:themeColor="text1"/>
                <w:sz w:val="22"/>
                <w:szCs w:val="22"/>
                <w:lang w:eastAsia="ru-RU"/>
              </w:rPr>
              <w:t xml:space="preserve"> </w:t>
            </w:r>
            <w:r w:rsidRPr="009C7D49">
              <w:rPr>
                <w:bCs/>
                <w:color w:val="000000" w:themeColor="text1"/>
                <w:sz w:val="22"/>
                <w:szCs w:val="22"/>
                <w:lang w:eastAsia="ru-RU"/>
              </w:rPr>
              <w:t>определяется</w:t>
            </w:r>
            <w:r w:rsidRPr="009C7D49">
              <w:rPr>
                <w:color w:val="000000" w:themeColor="text1"/>
                <w:sz w:val="22"/>
                <w:szCs w:val="22"/>
                <w:lang w:eastAsia="ru-RU"/>
              </w:rPr>
              <w:t xml:space="preserve"> исходя из:</w:t>
            </w:r>
          </w:p>
          <w:p w14:paraId="3E559E35" w14:textId="77777777" w:rsidR="00715871" w:rsidRPr="009C7D49" w:rsidRDefault="00421397" w:rsidP="00EE4466">
            <w:pPr>
              <w:numPr>
                <w:ilvl w:val="0"/>
                <w:numId w:val="22"/>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 xml:space="preserve">количества акций/депозитарных расписок, учтенных на счете депо ПИФ на дату, на которую определяются лица, имеющие право на получение дивидендов и </w:t>
            </w:r>
          </w:p>
          <w:p w14:paraId="75A33523" w14:textId="77777777" w:rsidR="00715871" w:rsidRPr="009C7D49" w:rsidRDefault="00421397" w:rsidP="00EE4466">
            <w:pPr>
              <w:numPr>
                <w:ilvl w:val="0"/>
                <w:numId w:val="22"/>
              </w:numPr>
              <w:autoSpaceDN w:val="0"/>
              <w:adjustRightInd w:val="0"/>
              <w:ind w:left="0" w:firstLine="0"/>
              <w:jc w:val="both"/>
              <w:rPr>
                <w:color w:val="000000" w:themeColor="text1"/>
                <w:sz w:val="22"/>
                <w:szCs w:val="22"/>
                <w:lang w:eastAsia="ru-RU"/>
              </w:rPr>
            </w:pPr>
            <w:r w:rsidRPr="009C7D49">
              <w:rPr>
                <w:bCs/>
                <w:color w:val="000000" w:themeColor="text1"/>
                <w:sz w:val="22"/>
                <w:szCs w:val="22"/>
                <w:lang w:eastAsia="ru-RU"/>
              </w:rPr>
              <w:t>объявленного размера дивиденда (дохода), приходящегося на одну ценную бумагу соответствующей категории (типа).</w:t>
            </w:r>
          </w:p>
          <w:p w14:paraId="113A7069" w14:textId="77777777" w:rsidR="00420FE8" w:rsidRPr="009C7D49" w:rsidRDefault="00421397" w:rsidP="00420FE8">
            <w:pPr>
              <w:autoSpaceDN w:val="0"/>
              <w:adjustRightInd w:val="0"/>
              <w:jc w:val="both"/>
              <w:rPr>
                <w:bCs/>
                <w:color w:val="000000" w:themeColor="text1"/>
                <w:sz w:val="22"/>
                <w:szCs w:val="22"/>
                <w:lang w:eastAsia="ru-RU"/>
              </w:rPr>
            </w:pPr>
            <w:r w:rsidRPr="009C7D49">
              <w:rPr>
                <w:bCs/>
                <w:color w:val="000000" w:themeColor="text1"/>
                <w:sz w:val="22"/>
                <w:szCs w:val="22"/>
                <w:lang w:eastAsia="ru-RU"/>
              </w:rPr>
              <w:t xml:space="preserve">Одновременно при признании дебиторской задолженности по выплате дивидендов (дохода) по акциям/депозитарным распискам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09F726D1" w14:textId="77777777" w:rsidR="00420FE8" w:rsidRPr="009C7D49" w:rsidRDefault="00421397" w:rsidP="00EE4466">
            <w:pPr>
              <w:numPr>
                <w:ilvl w:val="0"/>
                <w:numId w:val="22"/>
              </w:numPr>
              <w:autoSpaceDN w:val="0"/>
              <w:adjustRightInd w:val="0"/>
              <w:ind w:left="0" w:firstLine="0"/>
              <w:jc w:val="both"/>
              <w:rPr>
                <w:color w:val="000000" w:themeColor="text1"/>
                <w:sz w:val="22"/>
                <w:szCs w:val="22"/>
                <w:lang w:eastAsia="ru-RU"/>
              </w:rPr>
            </w:pPr>
            <w:r w:rsidRPr="009C7D49">
              <w:rPr>
                <w:bCs/>
                <w:color w:val="000000" w:themeColor="text1"/>
                <w:sz w:val="22"/>
                <w:szCs w:val="22"/>
                <w:lang w:eastAsia="ru-RU"/>
              </w:rPr>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tc>
      </w:tr>
      <w:tr w:rsidR="00715871" w:rsidRPr="00F85898" w14:paraId="3310DAF4" w14:textId="77777777" w:rsidTr="00FB57B5">
        <w:trPr>
          <w:trHeight w:val="415"/>
        </w:trPr>
        <w:tc>
          <w:tcPr>
            <w:tcW w:w="1060" w:type="pct"/>
            <w:shd w:val="clear" w:color="auto" w:fill="A6A6A6" w:themeFill="background1" w:themeFillShade="A6"/>
          </w:tcPr>
          <w:p w14:paraId="283D7938" w14:textId="77777777" w:rsidR="00715871" w:rsidRPr="00F85898" w:rsidRDefault="00421397" w:rsidP="00F969E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14:paraId="1740FC04" w14:textId="0537CF5D" w:rsidR="00715871" w:rsidRPr="009C7D49" w:rsidRDefault="002D2AFC" w:rsidP="005E382E">
            <w:pPr>
              <w:jc w:val="both"/>
              <w:rPr>
                <w:bCs/>
                <w:sz w:val="22"/>
                <w:szCs w:val="22"/>
              </w:rPr>
            </w:pPr>
            <w:r w:rsidRPr="009C7D49">
              <w:rPr>
                <w:bCs/>
                <w:sz w:val="22"/>
                <w:szCs w:val="22"/>
              </w:rPr>
              <w:t>Тестируемый актив. При возникновении признаков обесценения справедливая стоимость дебиторской задолженности по выплате дивидендов по акциям, дохода по депозитарным распискам корректируется в соответс</w:t>
            </w:r>
            <w:r w:rsidR="00BA6040" w:rsidRPr="009C7D49">
              <w:rPr>
                <w:bCs/>
                <w:sz w:val="22"/>
                <w:szCs w:val="22"/>
              </w:rPr>
              <w:t>твии с</w:t>
            </w:r>
            <w:r w:rsidRPr="009C7D49">
              <w:rPr>
                <w:bCs/>
                <w:sz w:val="22"/>
                <w:szCs w:val="22"/>
              </w:rPr>
              <w:t xml:space="preserve"> Приложением 5.</w:t>
            </w:r>
          </w:p>
        </w:tc>
      </w:tr>
    </w:tbl>
    <w:p w14:paraId="28AC90A5" w14:textId="77777777" w:rsidR="00926801" w:rsidRPr="00F85898" w:rsidRDefault="00926801" w:rsidP="00B11E09">
      <w:pPr>
        <w:autoSpaceDN w:val="0"/>
        <w:adjustRightInd w:val="0"/>
        <w:spacing w:line="360" w:lineRule="auto"/>
        <w:ind w:firstLine="709"/>
        <w:jc w:val="both"/>
        <w:rPr>
          <w:color w:val="000000" w:themeColor="text1"/>
          <w:sz w:val="24"/>
          <w:szCs w:val="24"/>
          <w:lang w:eastAsia="ru-RU"/>
        </w:rPr>
      </w:pPr>
    </w:p>
    <w:p w14:paraId="7F35C0C9" w14:textId="77777777" w:rsidR="00926801"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14:paraId="4C31DDB9" w14:textId="77777777" w:rsidR="00926801" w:rsidRPr="00F85898" w:rsidRDefault="00421397" w:rsidP="0092680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13</w:t>
      </w:r>
    </w:p>
    <w:p w14:paraId="3013E20B" w14:textId="77777777" w:rsidR="00926801" w:rsidRPr="00F85898" w:rsidRDefault="00926801" w:rsidP="00926801">
      <w:pPr>
        <w:autoSpaceDN w:val="0"/>
        <w:adjustRightInd w:val="0"/>
        <w:spacing w:line="360" w:lineRule="auto"/>
        <w:ind w:firstLine="709"/>
        <w:jc w:val="both"/>
        <w:rPr>
          <w:b/>
          <w:bCs/>
          <w:color w:val="000000" w:themeColor="text1"/>
          <w:sz w:val="24"/>
          <w:szCs w:val="24"/>
          <w:lang w:eastAsia="ru-RU"/>
        </w:rPr>
      </w:pPr>
    </w:p>
    <w:p w14:paraId="05D37FB0" w14:textId="77777777"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 ПО ДОХОДАМ ОТ ДОЛЕВОГО УЧАСТИЯ В УСТАВНОМ КАПИТАЛЕ</w:t>
      </w:r>
    </w:p>
    <w:p w14:paraId="1DD6458D" w14:textId="77777777" w:rsidR="007E7856" w:rsidRPr="00F85898" w:rsidRDefault="007E7856" w:rsidP="007E7856">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7E7856" w:rsidRPr="00F430C4" w14:paraId="317464A1" w14:textId="77777777" w:rsidTr="009911D5">
        <w:trPr>
          <w:trHeight w:val="519"/>
        </w:trPr>
        <w:tc>
          <w:tcPr>
            <w:tcW w:w="1060" w:type="pct"/>
            <w:shd w:val="clear" w:color="auto" w:fill="A6A6A6" w:themeFill="background1" w:themeFillShade="A6"/>
          </w:tcPr>
          <w:p w14:paraId="4036F80E" w14:textId="77777777" w:rsidR="007E7856" w:rsidRPr="00F430C4" w:rsidRDefault="00421397" w:rsidP="009911D5">
            <w:pPr>
              <w:autoSpaceDN w:val="0"/>
              <w:adjustRightInd w:val="0"/>
              <w:rPr>
                <w:b/>
                <w:bCs/>
                <w:color w:val="000000" w:themeColor="text1"/>
                <w:sz w:val="22"/>
                <w:szCs w:val="22"/>
                <w:lang w:eastAsia="ru-RU"/>
              </w:rPr>
            </w:pPr>
            <w:r w:rsidRPr="00F430C4">
              <w:rPr>
                <w:b/>
                <w:bCs/>
                <w:color w:val="000000" w:themeColor="text1"/>
                <w:sz w:val="22"/>
                <w:szCs w:val="22"/>
                <w:lang w:eastAsia="ru-RU"/>
              </w:rPr>
              <w:t>Виды активов</w:t>
            </w:r>
          </w:p>
        </w:tc>
        <w:tc>
          <w:tcPr>
            <w:tcW w:w="3940" w:type="pct"/>
          </w:tcPr>
          <w:p w14:paraId="17D71604" w14:textId="77777777" w:rsidR="007E7856" w:rsidRPr="00F430C4" w:rsidRDefault="00421397" w:rsidP="009911D5">
            <w:pPr>
              <w:autoSpaceDN w:val="0"/>
              <w:adjustRightInd w:val="0"/>
              <w:jc w:val="both"/>
              <w:rPr>
                <w:iCs/>
                <w:color w:val="000000" w:themeColor="text1"/>
                <w:sz w:val="22"/>
                <w:szCs w:val="22"/>
                <w:lang w:eastAsia="ru-RU"/>
              </w:rPr>
            </w:pPr>
            <w:r w:rsidRPr="00F430C4">
              <w:rPr>
                <w:bCs/>
                <w:color w:val="000000" w:themeColor="text1"/>
                <w:sz w:val="22"/>
                <w:szCs w:val="22"/>
                <w:lang w:eastAsia="ru-RU"/>
              </w:rPr>
              <w:t>Дебиторская задолженность по доходам инвестиционных паев ПИФ и паев (акций) иностранных инвестиционных фондов, паи которых входят в состав имущества ПИФ, и по доходам от долевого участия в уставном капитале</w:t>
            </w:r>
          </w:p>
        </w:tc>
      </w:tr>
      <w:tr w:rsidR="009911D5" w:rsidRPr="00F430C4" w14:paraId="3135393E" w14:textId="77777777" w:rsidTr="009911D5">
        <w:trPr>
          <w:trHeight w:val="1653"/>
        </w:trPr>
        <w:tc>
          <w:tcPr>
            <w:tcW w:w="1060" w:type="pct"/>
            <w:shd w:val="clear" w:color="auto" w:fill="A6A6A6" w:themeFill="background1" w:themeFillShade="A6"/>
          </w:tcPr>
          <w:p w14:paraId="594551C6" w14:textId="77777777" w:rsidR="009911D5" w:rsidRPr="00F430C4" w:rsidRDefault="00421397" w:rsidP="009911D5">
            <w:pPr>
              <w:autoSpaceDN w:val="0"/>
              <w:adjustRightInd w:val="0"/>
              <w:rPr>
                <w:b/>
                <w:bCs/>
                <w:color w:val="000000" w:themeColor="text1"/>
                <w:sz w:val="22"/>
                <w:szCs w:val="22"/>
                <w:lang w:eastAsia="ru-RU"/>
              </w:rPr>
            </w:pPr>
            <w:r w:rsidRPr="00F430C4">
              <w:rPr>
                <w:b/>
                <w:color w:val="000000" w:themeColor="text1"/>
                <w:sz w:val="22"/>
                <w:szCs w:val="22"/>
                <w:lang w:eastAsia="ru-RU"/>
              </w:rPr>
              <w:t>Критерии признания</w:t>
            </w:r>
          </w:p>
        </w:tc>
        <w:tc>
          <w:tcPr>
            <w:tcW w:w="3940" w:type="pct"/>
          </w:tcPr>
          <w:p w14:paraId="535EF83D" w14:textId="77777777" w:rsidR="009911D5" w:rsidRPr="00F430C4" w:rsidRDefault="00421397" w:rsidP="009911D5">
            <w:pPr>
              <w:autoSpaceDN w:val="0"/>
              <w:adjustRightInd w:val="0"/>
              <w:jc w:val="both"/>
              <w:rPr>
                <w:bCs/>
                <w:color w:val="000000" w:themeColor="text1"/>
                <w:sz w:val="22"/>
                <w:szCs w:val="22"/>
                <w:lang w:eastAsia="ru-RU"/>
              </w:rPr>
            </w:pPr>
            <w:r w:rsidRPr="00F430C4">
              <w:rPr>
                <w:bCs/>
                <w:color w:val="000000" w:themeColor="text1"/>
                <w:sz w:val="22"/>
                <w:szCs w:val="22"/>
                <w:lang w:eastAsia="ru-RU"/>
              </w:rPr>
              <w:t xml:space="preserve">Датой признания дохода по паям, является </w:t>
            </w:r>
            <w:r w:rsidRPr="00F430C4">
              <w:rPr>
                <w:color w:val="000000" w:themeColor="text1"/>
                <w:sz w:val="22"/>
                <w:szCs w:val="22"/>
                <w:lang w:eastAsia="ru-RU"/>
              </w:rPr>
              <w:t xml:space="preserve">дата, </w:t>
            </w:r>
            <w:r w:rsidRPr="00F430C4">
              <w:rPr>
                <w:bCs/>
                <w:color w:val="000000" w:themeColor="text1"/>
                <w:sz w:val="22"/>
                <w:szCs w:val="22"/>
                <w:lang w:eastAsia="ru-RU"/>
              </w:rPr>
              <w:t>на которую определяются лица, имеющие право на получение дивиденда (дохода):</w:t>
            </w:r>
          </w:p>
          <w:p w14:paraId="7D6617CB" w14:textId="77777777" w:rsidR="009911D5" w:rsidRPr="00F430C4" w:rsidRDefault="00421397" w:rsidP="00EE4466">
            <w:pPr>
              <w:numPr>
                <w:ilvl w:val="0"/>
                <w:numId w:val="23"/>
              </w:numPr>
              <w:autoSpaceDN w:val="0"/>
              <w:adjustRightInd w:val="0"/>
              <w:ind w:left="0" w:firstLine="0"/>
              <w:jc w:val="both"/>
              <w:rPr>
                <w:bCs/>
                <w:color w:val="000000" w:themeColor="text1"/>
                <w:sz w:val="22"/>
                <w:szCs w:val="22"/>
                <w:lang w:eastAsia="ru-RU"/>
              </w:rPr>
            </w:pPr>
            <w:r w:rsidRPr="00F430C4">
              <w:rPr>
                <w:color w:val="000000" w:themeColor="text1"/>
                <w:sz w:val="22"/>
                <w:szCs w:val="22"/>
                <w:lang w:eastAsia="ru-RU"/>
              </w:rPr>
              <w:t>Дата, указанная в сообщении о выплате дохода по инвестиционным паям ПИФ и паям (акциям)</w:t>
            </w:r>
            <w:r w:rsidRPr="00F430C4">
              <w:rPr>
                <w:bCs/>
                <w:color w:val="000000" w:themeColor="text1"/>
                <w:sz w:val="22"/>
                <w:szCs w:val="22"/>
                <w:lang w:eastAsia="ru-RU"/>
              </w:rPr>
              <w:t xml:space="preserve"> иностранных инвестиционных фондов</w:t>
            </w:r>
            <w:r w:rsidRPr="00F430C4">
              <w:rPr>
                <w:color w:val="000000" w:themeColor="text1"/>
                <w:sz w:val="22"/>
                <w:szCs w:val="22"/>
                <w:lang w:eastAsia="ru-RU"/>
              </w:rPr>
              <w:t xml:space="preserve">, </w:t>
            </w:r>
            <w:r w:rsidRPr="00F430C4">
              <w:rPr>
                <w:bCs/>
                <w:color w:val="000000" w:themeColor="text1"/>
                <w:sz w:val="22"/>
                <w:szCs w:val="22"/>
                <w:lang w:eastAsia="ru-RU"/>
              </w:rPr>
              <w:t xml:space="preserve">которые входят в состав имущества ПИФ, в соответствии с информацией НКО АО НРД, </w:t>
            </w:r>
          </w:p>
          <w:p w14:paraId="50ABCC91" w14:textId="77777777" w:rsidR="009911D5" w:rsidRPr="00F430C4" w:rsidRDefault="00421397" w:rsidP="00EE4466">
            <w:pPr>
              <w:numPr>
                <w:ilvl w:val="0"/>
                <w:numId w:val="23"/>
              </w:numPr>
              <w:autoSpaceDN w:val="0"/>
              <w:adjustRightInd w:val="0"/>
              <w:ind w:left="0" w:firstLine="0"/>
              <w:jc w:val="both"/>
              <w:rPr>
                <w:color w:val="000000" w:themeColor="text1"/>
                <w:sz w:val="22"/>
                <w:szCs w:val="22"/>
                <w:lang w:eastAsia="ru-RU"/>
              </w:rPr>
            </w:pPr>
            <w:r w:rsidRPr="00F430C4">
              <w:rPr>
                <w:color w:val="000000" w:themeColor="text1"/>
                <w:sz w:val="22"/>
                <w:szCs w:val="22"/>
                <w:lang w:eastAsia="ru-RU"/>
              </w:rPr>
              <w:t xml:space="preserve">Дата, с которой иностранные ценные бумаги начинают торговаться без учета объявленных дивидендов (DVD_EX_DT) </w:t>
            </w:r>
            <w:r w:rsidRPr="00F430C4">
              <w:rPr>
                <w:bCs/>
                <w:color w:val="000000" w:themeColor="text1"/>
                <w:sz w:val="22"/>
                <w:szCs w:val="22"/>
                <w:lang w:eastAsia="ru-RU"/>
              </w:rPr>
              <w:t xml:space="preserve">в соответствии с информационной системой </w:t>
            </w:r>
            <w:r w:rsidRPr="00F430C4">
              <w:rPr>
                <w:color w:val="000000" w:themeColor="text1"/>
                <w:sz w:val="22"/>
                <w:szCs w:val="22"/>
                <w:lang w:eastAsia="ru-RU"/>
              </w:rPr>
              <w:t>«</w:t>
            </w:r>
            <w:proofErr w:type="spellStart"/>
            <w:r w:rsidRPr="00F430C4">
              <w:rPr>
                <w:bCs/>
                <w:color w:val="000000" w:themeColor="text1"/>
                <w:sz w:val="22"/>
                <w:szCs w:val="22"/>
                <w:lang w:eastAsia="ru-RU"/>
              </w:rPr>
              <w:t>Блумберг</w:t>
            </w:r>
            <w:proofErr w:type="spellEnd"/>
            <w:r w:rsidRPr="00F430C4">
              <w:rPr>
                <w:color w:val="000000" w:themeColor="text1"/>
                <w:sz w:val="22"/>
                <w:szCs w:val="22"/>
                <w:lang w:eastAsia="ru-RU"/>
              </w:rPr>
              <w:t>» (</w:t>
            </w:r>
            <w:proofErr w:type="spellStart"/>
            <w:r w:rsidRPr="00F430C4">
              <w:rPr>
                <w:color w:val="000000" w:themeColor="text1"/>
                <w:sz w:val="22"/>
                <w:szCs w:val="22"/>
                <w:lang w:eastAsia="ru-RU"/>
              </w:rPr>
              <w:t>Bloomberg</w:t>
            </w:r>
            <w:proofErr w:type="spellEnd"/>
            <w:r w:rsidRPr="00F430C4">
              <w:rPr>
                <w:color w:val="000000" w:themeColor="text1"/>
                <w:sz w:val="22"/>
                <w:szCs w:val="22"/>
                <w:lang w:eastAsia="ru-RU"/>
              </w:rPr>
              <w:t>);</w:t>
            </w:r>
          </w:p>
          <w:p w14:paraId="69D3C066" w14:textId="77777777" w:rsidR="009911D5" w:rsidRPr="00F430C4" w:rsidRDefault="00421397" w:rsidP="00EE4466">
            <w:pPr>
              <w:numPr>
                <w:ilvl w:val="0"/>
                <w:numId w:val="23"/>
              </w:numPr>
              <w:autoSpaceDN w:val="0"/>
              <w:adjustRightInd w:val="0"/>
              <w:ind w:left="0" w:firstLine="0"/>
              <w:jc w:val="both"/>
              <w:rPr>
                <w:color w:val="000000" w:themeColor="text1"/>
                <w:sz w:val="22"/>
                <w:szCs w:val="22"/>
                <w:lang w:eastAsia="ru-RU"/>
              </w:rPr>
            </w:pPr>
            <w:r w:rsidRPr="00F430C4">
              <w:rPr>
                <w:color w:val="000000" w:themeColor="text1"/>
                <w:sz w:val="22"/>
                <w:szCs w:val="22"/>
                <w:lang w:eastAsia="ru-RU"/>
              </w:rPr>
              <w:t xml:space="preserve">Дата </w:t>
            </w:r>
            <w:r w:rsidRPr="00F430C4">
              <w:rPr>
                <w:bCs/>
                <w:color w:val="000000" w:themeColor="text1"/>
                <w:sz w:val="22"/>
                <w:szCs w:val="22"/>
                <w:lang w:eastAsia="ru-RU"/>
              </w:rPr>
              <w:t>определения выплаты дохода, согласно информации на официальном сайте управляющей компании</w:t>
            </w:r>
            <w:r w:rsidRPr="00F430C4">
              <w:rPr>
                <w:color w:val="000000" w:themeColor="text1"/>
                <w:sz w:val="22"/>
                <w:szCs w:val="22"/>
                <w:lang w:eastAsia="ru-RU"/>
              </w:rPr>
              <w:t>/в официальном сообщении для владельцев инвестиционных паев о выплате дохода (для квалифицированных инвесторов);</w:t>
            </w:r>
          </w:p>
          <w:p w14:paraId="7B88EE34" w14:textId="77777777" w:rsidR="009911D5" w:rsidRPr="00F430C4" w:rsidRDefault="00421397" w:rsidP="00EE4466">
            <w:pPr>
              <w:numPr>
                <w:ilvl w:val="0"/>
                <w:numId w:val="23"/>
              </w:numPr>
              <w:autoSpaceDN w:val="0"/>
              <w:adjustRightInd w:val="0"/>
              <w:ind w:left="0" w:firstLine="0"/>
              <w:jc w:val="both"/>
              <w:rPr>
                <w:bCs/>
                <w:color w:val="000000" w:themeColor="text1"/>
                <w:sz w:val="22"/>
                <w:szCs w:val="22"/>
                <w:lang w:eastAsia="ru-RU"/>
              </w:rPr>
            </w:pPr>
            <w:r w:rsidRPr="00F430C4">
              <w:rPr>
                <w:bCs/>
                <w:color w:val="000000" w:themeColor="text1"/>
                <w:sz w:val="22"/>
                <w:szCs w:val="22"/>
                <w:lang w:eastAsia="ru-RU"/>
              </w:rPr>
              <w:t>По доходам от долевого участия в уставном капитале - дата принятия решения общего собрания о выплате такого дохода;</w:t>
            </w:r>
          </w:p>
          <w:p w14:paraId="4F274956" w14:textId="77777777" w:rsidR="009911D5" w:rsidRPr="00F430C4" w:rsidRDefault="00421397" w:rsidP="00EE4466">
            <w:pPr>
              <w:numPr>
                <w:ilvl w:val="0"/>
                <w:numId w:val="23"/>
              </w:numPr>
              <w:autoSpaceDN w:val="0"/>
              <w:adjustRightInd w:val="0"/>
              <w:ind w:left="0" w:firstLine="0"/>
              <w:jc w:val="both"/>
              <w:rPr>
                <w:bCs/>
                <w:color w:val="000000" w:themeColor="text1"/>
                <w:sz w:val="22"/>
                <w:szCs w:val="22"/>
                <w:lang w:eastAsia="ru-RU"/>
              </w:rPr>
            </w:pPr>
            <w:r w:rsidRPr="00F430C4">
              <w:rPr>
                <w:color w:val="000000" w:themeColor="text1"/>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9911D5" w:rsidRPr="00F430C4" w14:paraId="71626F4C" w14:textId="77777777" w:rsidTr="009911D5">
        <w:trPr>
          <w:trHeight w:val="1491"/>
        </w:trPr>
        <w:tc>
          <w:tcPr>
            <w:tcW w:w="1060" w:type="pct"/>
            <w:shd w:val="clear" w:color="auto" w:fill="A6A6A6" w:themeFill="background1" w:themeFillShade="A6"/>
          </w:tcPr>
          <w:p w14:paraId="61E1C08F" w14:textId="77777777" w:rsidR="009911D5" w:rsidRPr="00F430C4" w:rsidRDefault="00421397" w:rsidP="009911D5">
            <w:pPr>
              <w:autoSpaceDN w:val="0"/>
              <w:adjustRightInd w:val="0"/>
              <w:rPr>
                <w:b/>
                <w:bCs/>
                <w:color w:val="000000" w:themeColor="text1"/>
                <w:sz w:val="22"/>
                <w:szCs w:val="22"/>
                <w:lang w:eastAsia="ru-RU"/>
              </w:rPr>
            </w:pPr>
            <w:r w:rsidRPr="00F430C4">
              <w:rPr>
                <w:b/>
                <w:color w:val="000000" w:themeColor="text1"/>
                <w:sz w:val="22"/>
                <w:szCs w:val="22"/>
                <w:lang w:eastAsia="ru-RU"/>
              </w:rPr>
              <w:t>Критерии прекращения признания</w:t>
            </w:r>
          </w:p>
        </w:tc>
        <w:tc>
          <w:tcPr>
            <w:tcW w:w="3940" w:type="pct"/>
          </w:tcPr>
          <w:p w14:paraId="2CA52144" w14:textId="77777777" w:rsidR="009911D5" w:rsidRPr="00F430C4" w:rsidRDefault="00421397" w:rsidP="00EE4466">
            <w:pPr>
              <w:numPr>
                <w:ilvl w:val="0"/>
                <w:numId w:val="23"/>
              </w:numPr>
              <w:autoSpaceDN w:val="0"/>
              <w:adjustRightInd w:val="0"/>
              <w:ind w:left="0" w:firstLine="0"/>
              <w:jc w:val="both"/>
              <w:rPr>
                <w:bCs/>
                <w:color w:val="000000" w:themeColor="text1"/>
                <w:sz w:val="22"/>
                <w:szCs w:val="22"/>
                <w:lang w:eastAsia="ru-RU"/>
              </w:rPr>
            </w:pPr>
            <w:r w:rsidRPr="00F430C4">
              <w:rPr>
                <w:bCs/>
                <w:color w:val="000000" w:themeColor="text1"/>
                <w:sz w:val="22"/>
                <w:szCs w:val="22"/>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p w14:paraId="55F9F615" w14:textId="77777777" w:rsidR="009911D5" w:rsidRPr="00F430C4" w:rsidRDefault="00421397" w:rsidP="00EE4466">
            <w:pPr>
              <w:numPr>
                <w:ilvl w:val="0"/>
                <w:numId w:val="23"/>
              </w:numPr>
              <w:autoSpaceDN w:val="0"/>
              <w:adjustRightInd w:val="0"/>
              <w:ind w:left="0" w:firstLine="0"/>
              <w:jc w:val="both"/>
              <w:rPr>
                <w:bCs/>
                <w:color w:val="000000" w:themeColor="text1"/>
                <w:sz w:val="22"/>
                <w:szCs w:val="22"/>
                <w:lang w:eastAsia="ru-RU"/>
              </w:rPr>
            </w:pPr>
            <w:r w:rsidRPr="00F430C4">
              <w:rPr>
                <w:bCs/>
                <w:color w:val="000000" w:themeColor="text1"/>
                <w:sz w:val="22"/>
                <w:szCs w:val="22"/>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9911D5" w:rsidRPr="00F430C4" w14:paraId="68DA70C6" w14:textId="77777777" w:rsidTr="009911D5">
        <w:tc>
          <w:tcPr>
            <w:tcW w:w="1060" w:type="pct"/>
            <w:shd w:val="clear" w:color="auto" w:fill="A6A6A6" w:themeFill="background1" w:themeFillShade="A6"/>
          </w:tcPr>
          <w:p w14:paraId="6854B77C" w14:textId="77777777" w:rsidR="009911D5" w:rsidRPr="00F430C4" w:rsidRDefault="00421397" w:rsidP="009911D5">
            <w:pPr>
              <w:autoSpaceDN w:val="0"/>
              <w:adjustRightInd w:val="0"/>
              <w:rPr>
                <w:b/>
                <w:color w:val="000000" w:themeColor="text1"/>
                <w:sz w:val="22"/>
                <w:szCs w:val="22"/>
                <w:lang w:eastAsia="ru-RU"/>
              </w:rPr>
            </w:pPr>
            <w:r w:rsidRPr="00F430C4">
              <w:rPr>
                <w:b/>
                <w:color w:val="000000" w:themeColor="text1"/>
                <w:sz w:val="22"/>
                <w:szCs w:val="22"/>
                <w:lang w:eastAsia="ru-RU"/>
              </w:rPr>
              <w:t>Справедливая стоимость</w:t>
            </w:r>
          </w:p>
        </w:tc>
        <w:tc>
          <w:tcPr>
            <w:tcW w:w="3940" w:type="pct"/>
          </w:tcPr>
          <w:p w14:paraId="150FFA13" w14:textId="77777777" w:rsidR="009911D5" w:rsidRPr="00F430C4" w:rsidRDefault="00421397" w:rsidP="009911D5">
            <w:pPr>
              <w:autoSpaceDN w:val="0"/>
              <w:adjustRightInd w:val="0"/>
              <w:jc w:val="both"/>
              <w:rPr>
                <w:bCs/>
                <w:color w:val="000000" w:themeColor="text1"/>
                <w:sz w:val="22"/>
                <w:szCs w:val="22"/>
                <w:lang w:eastAsia="ru-RU"/>
              </w:rPr>
            </w:pPr>
            <w:r w:rsidRPr="00F430C4">
              <w:rPr>
                <w:bCs/>
                <w:color w:val="000000" w:themeColor="text1"/>
                <w:sz w:val="22"/>
                <w:szCs w:val="22"/>
                <w:lang w:eastAsia="ru-RU"/>
              </w:rPr>
              <w:t xml:space="preserve">Оценка справедливой стоимости дебиторской задолженности по доходам паев ПИФ и паям (акциям) иностранных инвестиционных фондов, паи которых входят в состав имущества ПИФ определяется из: </w:t>
            </w:r>
          </w:p>
          <w:p w14:paraId="20F95F34" w14:textId="77777777" w:rsidR="009911D5" w:rsidRPr="00F430C4" w:rsidRDefault="00421397" w:rsidP="00EE4466">
            <w:pPr>
              <w:numPr>
                <w:ilvl w:val="0"/>
                <w:numId w:val="23"/>
              </w:numPr>
              <w:autoSpaceDN w:val="0"/>
              <w:adjustRightInd w:val="0"/>
              <w:ind w:left="0" w:firstLine="0"/>
              <w:jc w:val="both"/>
              <w:rPr>
                <w:bCs/>
                <w:color w:val="000000" w:themeColor="text1"/>
                <w:sz w:val="22"/>
                <w:szCs w:val="22"/>
                <w:lang w:eastAsia="ru-RU"/>
              </w:rPr>
            </w:pPr>
            <w:r w:rsidRPr="00F430C4">
              <w:rPr>
                <w:bCs/>
                <w:color w:val="000000" w:themeColor="text1"/>
                <w:sz w:val="22"/>
                <w:szCs w:val="22"/>
                <w:lang w:eastAsia="ru-RU"/>
              </w:rPr>
              <w:t xml:space="preserve">количества паев паевых инвестиционных фондов или паев (акций) иностранных инвестиционных фондов, учтенных на счете депо ПИФ; </w:t>
            </w:r>
          </w:p>
          <w:p w14:paraId="19C61F7D" w14:textId="1DC7514D" w:rsidR="009911D5" w:rsidRPr="00F430C4" w:rsidRDefault="00421397" w:rsidP="00D2029F">
            <w:pPr>
              <w:numPr>
                <w:ilvl w:val="0"/>
                <w:numId w:val="23"/>
              </w:numPr>
              <w:autoSpaceDN w:val="0"/>
              <w:adjustRightInd w:val="0"/>
              <w:ind w:left="0" w:firstLine="0"/>
              <w:jc w:val="both"/>
              <w:rPr>
                <w:bCs/>
                <w:color w:val="000000" w:themeColor="text1"/>
                <w:sz w:val="22"/>
                <w:szCs w:val="22"/>
                <w:lang w:eastAsia="ru-RU"/>
              </w:rPr>
            </w:pPr>
            <w:r w:rsidRPr="00F430C4">
              <w:rPr>
                <w:bCs/>
                <w:color w:val="000000" w:themeColor="text1"/>
                <w:sz w:val="22"/>
                <w:szCs w:val="22"/>
                <w:lang w:eastAsia="ru-RU"/>
              </w:rPr>
              <w:t>объявленного размера дивиденда (дохода), приходящегося на один пай паевого инвестиционного фонда или пай (акцию) иностранного инвестиционного фонда, паи которых входят в состав имущества ПИФ.</w:t>
            </w:r>
          </w:p>
          <w:p w14:paraId="60B2D0D4" w14:textId="5D03B32D" w:rsidR="009911D5" w:rsidRPr="00F430C4" w:rsidRDefault="00421397" w:rsidP="009911D5">
            <w:pPr>
              <w:autoSpaceDN w:val="0"/>
              <w:adjustRightInd w:val="0"/>
              <w:jc w:val="both"/>
              <w:rPr>
                <w:bCs/>
                <w:color w:val="000000" w:themeColor="text1"/>
                <w:sz w:val="22"/>
                <w:szCs w:val="22"/>
                <w:lang w:eastAsia="ru-RU"/>
              </w:rPr>
            </w:pPr>
            <w:r w:rsidRPr="00F430C4">
              <w:rPr>
                <w:bCs/>
                <w:color w:val="000000" w:themeColor="text1"/>
                <w:sz w:val="22"/>
                <w:szCs w:val="22"/>
                <w:lang w:eastAsia="ru-RU"/>
              </w:rPr>
              <w:t>Оценка справедливой стоимости дебиторской задолженности по доходам от долевого участия в уставном капитале определяется в сумме объявленного дохода на долю владения.</w:t>
            </w:r>
          </w:p>
          <w:p w14:paraId="3E6CA3F3" w14:textId="77777777" w:rsidR="009911D5" w:rsidRPr="00F430C4" w:rsidRDefault="00421397" w:rsidP="00D2029F">
            <w:pPr>
              <w:autoSpaceDN w:val="0"/>
              <w:adjustRightInd w:val="0"/>
              <w:jc w:val="both"/>
              <w:rPr>
                <w:bCs/>
                <w:color w:val="000000" w:themeColor="text1"/>
                <w:sz w:val="22"/>
                <w:szCs w:val="22"/>
                <w:lang w:eastAsia="ru-RU"/>
              </w:rPr>
            </w:pPr>
            <w:r w:rsidRPr="00F430C4">
              <w:rPr>
                <w:bCs/>
                <w:color w:val="000000" w:themeColor="text1"/>
                <w:sz w:val="22"/>
                <w:szCs w:val="22"/>
                <w:lang w:eastAsia="ru-RU"/>
              </w:rPr>
              <w:t xml:space="preserve">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 </w:t>
            </w:r>
          </w:p>
        </w:tc>
      </w:tr>
      <w:tr w:rsidR="007E7856" w:rsidRPr="00F430C4" w14:paraId="11EF50EF" w14:textId="77777777" w:rsidTr="009911D5">
        <w:trPr>
          <w:trHeight w:val="415"/>
        </w:trPr>
        <w:tc>
          <w:tcPr>
            <w:tcW w:w="1060" w:type="pct"/>
            <w:shd w:val="clear" w:color="auto" w:fill="A6A6A6" w:themeFill="background1" w:themeFillShade="A6"/>
          </w:tcPr>
          <w:p w14:paraId="1F25516B" w14:textId="77777777" w:rsidR="007E7856" w:rsidRPr="00F430C4" w:rsidRDefault="00421397" w:rsidP="009911D5">
            <w:pPr>
              <w:autoSpaceDN w:val="0"/>
              <w:adjustRightInd w:val="0"/>
              <w:rPr>
                <w:b/>
                <w:bCs/>
                <w:color w:val="000000" w:themeColor="text1"/>
                <w:sz w:val="22"/>
                <w:szCs w:val="22"/>
                <w:lang w:eastAsia="ru-RU"/>
              </w:rPr>
            </w:pPr>
            <w:r w:rsidRPr="00F430C4">
              <w:rPr>
                <w:b/>
                <w:color w:val="000000" w:themeColor="text1"/>
                <w:sz w:val="22"/>
                <w:szCs w:val="22"/>
                <w:lang w:eastAsia="ru-RU"/>
              </w:rPr>
              <w:t>Порядок корректировки стоимости активов</w:t>
            </w:r>
          </w:p>
        </w:tc>
        <w:tc>
          <w:tcPr>
            <w:tcW w:w="3940" w:type="pct"/>
          </w:tcPr>
          <w:p w14:paraId="4CFFF1E2" w14:textId="26B44D57" w:rsidR="007E7856" w:rsidRPr="00F430C4" w:rsidRDefault="00D45667" w:rsidP="005E382E">
            <w:pPr>
              <w:jc w:val="both"/>
              <w:rPr>
                <w:bCs/>
                <w:sz w:val="22"/>
                <w:szCs w:val="22"/>
              </w:rPr>
            </w:pPr>
            <w:r w:rsidRPr="00F430C4">
              <w:rPr>
                <w:bCs/>
                <w:sz w:val="22"/>
                <w:szCs w:val="22"/>
              </w:rPr>
              <w:t>Тестируемый актив. При возникновении признаков обесценения справедливая стоимость д</w:t>
            </w:r>
            <w:r w:rsidRPr="00F430C4">
              <w:rPr>
                <w:bCs/>
                <w:color w:val="000000" w:themeColor="text1"/>
                <w:sz w:val="22"/>
                <w:szCs w:val="22"/>
                <w:lang w:eastAsia="ru-RU"/>
              </w:rPr>
              <w:t>ебиторск</w:t>
            </w:r>
            <w:r w:rsidR="00A6781B" w:rsidRPr="00F430C4">
              <w:rPr>
                <w:bCs/>
                <w:color w:val="000000" w:themeColor="text1"/>
                <w:sz w:val="22"/>
                <w:szCs w:val="22"/>
                <w:lang w:eastAsia="ru-RU"/>
              </w:rPr>
              <w:t>ой</w:t>
            </w:r>
            <w:r w:rsidRPr="00F430C4">
              <w:rPr>
                <w:bCs/>
                <w:color w:val="000000" w:themeColor="text1"/>
                <w:sz w:val="22"/>
                <w:szCs w:val="22"/>
                <w:lang w:eastAsia="ru-RU"/>
              </w:rPr>
              <w:t xml:space="preserve"> задолженност</w:t>
            </w:r>
            <w:r w:rsidR="00A6781B" w:rsidRPr="00F430C4">
              <w:rPr>
                <w:bCs/>
                <w:color w:val="000000" w:themeColor="text1"/>
                <w:sz w:val="22"/>
                <w:szCs w:val="22"/>
                <w:lang w:eastAsia="ru-RU"/>
              </w:rPr>
              <w:t>и</w:t>
            </w:r>
            <w:r w:rsidRPr="00F430C4">
              <w:rPr>
                <w:bCs/>
                <w:color w:val="000000" w:themeColor="text1"/>
                <w:sz w:val="22"/>
                <w:szCs w:val="22"/>
                <w:lang w:eastAsia="ru-RU"/>
              </w:rPr>
              <w:t xml:space="preserve"> по доходам инвестиционных паев ПИФ и паев (акций) иностранных инвестиционных фондов, паи которых входят в состав имущества ПИФ, и по доходам от долевого участия в уставном капитале</w:t>
            </w:r>
            <w:r w:rsidR="005E382E" w:rsidRPr="00F430C4">
              <w:rPr>
                <w:bCs/>
                <w:color w:val="000000" w:themeColor="text1"/>
                <w:sz w:val="22"/>
                <w:szCs w:val="22"/>
                <w:lang w:eastAsia="ru-RU"/>
              </w:rPr>
              <w:t xml:space="preserve"> </w:t>
            </w:r>
            <w:r w:rsidR="00BA6040">
              <w:rPr>
                <w:bCs/>
                <w:sz w:val="22"/>
                <w:szCs w:val="22"/>
              </w:rPr>
              <w:t>корректируется в соответствии с</w:t>
            </w:r>
            <w:r w:rsidRPr="00F430C4">
              <w:rPr>
                <w:bCs/>
                <w:sz w:val="22"/>
                <w:szCs w:val="22"/>
              </w:rPr>
              <w:t xml:space="preserve"> Приложением 5.</w:t>
            </w:r>
          </w:p>
        </w:tc>
      </w:tr>
    </w:tbl>
    <w:p w14:paraId="25008E88" w14:textId="77777777"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14:paraId="2168C99B" w14:textId="77777777" w:rsidR="007E7856" w:rsidRPr="00D64D76" w:rsidRDefault="007E7856" w:rsidP="00A81615">
      <w:pPr>
        <w:autoSpaceDN w:val="0"/>
        <w:adjustRightInd w:val="0"/>
        <w:spacing w:line="360" w:lineRule="auto"/>
        <w:ind w:firstLine="709"/>
        <w:jc w:val="right"/>
        <w:rPr>
          <w:b/>
          <w:color w:val="000000" w:themeColor="text1"/>
          <w:sz w:val="24"/>
          <w:szCs w:val="24"/>
          <w:lang w:eastAsia="ru-RU"/>
        </w:rPr>
      </w:pPr>
    </w:p>
    <w:p w14:paraId="520AD030" w14:textId="77777777" w:rsidR="00A81615" w:rsidRPr="00F85898" w:rsidRDefault="00421397" w:rsidP="00A81615">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14</w:t>
      </w:r>
    </w:p>
    <w:p w14:paraId="03E19A62" w14:textId="77777777" w:rsidR="00A81615" w:rsidRPr="00F85898" w:rsidRDefault="00A81615" w:rsidP="00A81615">
      <w:pPr>
        <w:autoSpaceDN w:val="0"/>
        <w:adjustRightInd w:val="0"/>
        <w:spacing w:line="360" w:lineRule="auto"/>
        <w:ind w:firstLine="709"/>
        <w:jc w:val="both"/>
        <w:rPr>
          <w:b/>
          <w:bCs/>
          <w:color w:val="000000" w:themeColor="text1"/>
          <w:sz w:val="24"/>
          <w:szCs w:val="24"/>
          <w:lang w:eastAsia="ru-RU"/>
        </w:rPr>
      </w:pPr>
    </w:p>
    <w:p w14:paraId="00EC4605" w14:textId="77777777" w:rsidR="00A81615"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ДЕНЕЖНЫЕ СРЕДСТВА, НАХОДЯЩИЕСЯ У ПРОФЕССИОНАЛЬНЫХ УЧАСТНИКОВ РЫНКА ЦЕННЫХ БУМАГ</w:t>
      </w:r>
    </w:p>
    <w:p w14:paraId="0346EBF0" w14:textId="77777777" w:rsidR="00A81615" w:rsidRPr="00F85898" w:rsidRDefault="00A81615" w:rsidP="00A81615">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81615" w:rsidRPr="00F85898" w14:paraId="5170DC0A" w14:textId="77777777" w:rsidTr="00FB57B5">
        <w:trPr>
          <w:trHeight w:val="363"/>
        </w:trPr>
        <w:tc>
          <w:tcPr>
            <w:tcW w:w="1060" w:type="pct"/>
            <w:shd w:val="clear" w:color="auto" w:fill="A6A6A6" w:themeFill="background1" w:themeFillShade="A6"/>
          </w:tcPr>
          <w:p w14:paraId="52D5F98E" w14:textId="77777777" w:rsidR="00A81615" w:rsidRPr="00F85898" w:rsidRDefault="00421397" w:rsidP="003B1AC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14:paraId="75D397BB" w14:textId="77777777" w:rsidR="00A81615" w:rsidRPr="00F85898" w:rsidRDefault="00421397" w:rsidP="00A81615">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Денежные средства, находящиеся у профессиональных участников рынка ценных бумаг (далее – брокер)</w:t>
            </w:r>
          </w:p>
        </w:tc>
      </w:tr>
      <w:tr w:rsidR="00A81615" w:rsidRPr="00F85898" w14:paraId="5F1F1589" w14:textId="77777777" w:rsidTr="00FB57B5">
        <w:trPr>
          <w:trHeight w:val="550"/>
        </w:trPr>
        <w:tc>
          <w:tcPr>
            <w:tcW w:w="1060" w:type="pct"/>
            <w:shd w:val="clear" w:color="auto" w:fill="A6A6A6" w:themeFill="background1" w:themeFillShade="A6"/>
          </w:tcPr>
          <w:p w14:paraId="71B65641" w14:textId="77777777" w:rsidR="00A81615" w:rsidRPr="00F85898" w:rsidRDefault="00421397" w:rsidP="003B1AC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14:paraId="7B17E7A8" w14:textId="77777777" w:rsidR="00A81615" w:rsidRPr="009C7D49" w:rsidRDefault="00421397" w:rsidP="00A81615">
            <w:pPr>
              <w:autoSpaceDN w:val="0"/>
              <w:adjustRightInd w:val="0"/>
              <w:jc w:val="both"/>
              <w:rPr>
                <w:bCs/>
                <w:color w:val="000000" w:themeColor="text1"/>
                <w:sz w:val="22"/>
                <w:szCs w:val="22"/>
                <w:lang w:eastAsia="ru-RU"/>
              </w:rPr>
            </w:pPr>
            <w:r w:rsidRPr="009C7D49">
              <w:rPr>
                <w:bCs/>
                <w:color w:val="000000" w:themeColor="text1"/>
                <w:sz w:val="22"/>
                <w:szCs w:val="22"/>
                <w:lang w:eastAsia="ru-RU"/>
              </w:rPr>
              <w:t>Дата зачисления денежных средств на специальный брокерский счет на основании отчета брокера</w:t>
            </w:r>
          </w:p>
        </w:tc>
      </w:tr>
      <w:tr w:rsidR="00A81615" w:rsidRPr="00F85898" w14:paraId="4FF8E34A" w14:textId="77777777" w:rsidTr="00FB57B5">
        <w:trPr>
          <w:trHeight w:val="1764"/>
        </w:trPr>
        <w:tc>
          <w:tcPr>
            <w:tcW w:w="1060" w:type="pct"/>
            <w:shd w:val="clear" w:color="auto" w:fill="A6A6A6" w:themeFill="background1" w:themeFillShade="A6"/>
          </w:tcPr>
          <w:p w14:paraId="468A0C33" w14:textId="77777777" w:rsidR="00A81615" w:rsidRPr="00F85898" w:rsidRDefault="00421397" w:rsidP="003B1AC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14:paraId="3902DBCA" w14:textId="77777777" w:rsidR="00A81615" w:rsidRPr="009C7D49" w:rsidRDefault="00421397" w:rsidP="00EE4466">
            <w:pPr>
              <w:numPr>
                <w:ilvl w:val="0"/>
                <w:numId w:val="24"/>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Дата исполнения брокером обязательств по перечислению денежных средств с специального брокерского счета;</w:t>
            </w:r>
          </w:p>
          <w:p w14:paraId="3DB6B75D" w14:textId="77777777" w:rsidR="00A81615" w:rsidRPr="009C7D49" w:rsidRDefault="00421397" w:rsidP="00EE4466">
            <w:pPr>
              <w:numPr>
                <w:ilvl w:val="0"/>
                <w:numId w:val="24"/>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25A5429A" w14:textId="77777777" w:rsidR="00A81615" w:rsidRPr="009C7D49" w:rsidRDefault="00421397" w:rsidP="00EE4466">
            <w:pPr>
              <w:numPr>
                <w:ilvl w:val="0"/>
                <w:numId w:val="24"/>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A81615" w:rsidRPr="00F85898" w14:paraId="0BE6FE5D" w14:textId="77777777" w:rsidTr="00FB57B5">
        <w:trPr>
          <w:trHeight w:val="573"/>
        </w:trPr>
        <w:tc>
          <w:tcPr>
            <w:tcW w:w="1060" w:type="pct"/>
            <w:shd w:val="clear" w:color="auto" w:fill="A6A6A6" w:themeFill="background1" w:themeFillShade="A6"/>
          </w:tcPr>
          <w:p w14:paraId="1A346374" w14:textId="77777777" w:rsidR="00A81615" w:rsidRPr="00F85898" w:rsidRDefault="00421397" w:rsidP="003B1AC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14:paraId="66D81D40" w14:textId="77777777" w:rsidR="00A81615" w:rsidRPr="009C7D49" w:rsidRDefault="00421397" w:rsidP="00A81615">
            <w:pPr>
              <w:autoSpaceDN w:val="0"/>
              <w:adjustRightInd w:val="0"/>
              <w:jc w:val="both"/>
              <w:rPr>
                <w:bCs/>
                <w:color w:val="000000" w:themeColor="text1"/>
                <w:sz w:val="22"/>
                <w:szCs w:val="22"/>
                <w:lang w:eastAsia="ru-RU"/>
              </w:rPr>
            </w:pPr>
            <w:r w:rsidRPr="009C7D49">
              <w:rPr>
                <w:bCs/>
                <w:color w:val="000000" w:themeColor="text1"/>
                <w:sz w:val="22"/>
                <w:szCs w:val="22"/>
                <w:lang w:eastAsia="ru-RU"/>
              </w:rPr>
              <w:t xml:space="preserve">Справедливая стоимость денежных средств, находящихся у брокера определяется в </w:t>
            </w:r>
            <w:r w:rsidRPr="009C7D49">
              <w:rPr>
                <w:color w:val="000000" w:themeColor="text1"/>
                <w:sz w:val="22"/>
                <w:szCs w:val="22"/>
                <w:lang w:eastAsia="ru-RU"/>
              </w:rPr>
              <w:t>сумме остатка на специальном брокерском счете.</w:t>
            </w:r>
          </w:p>
        </w:tc>
      </w:tr>
      <w:tr w:rsidR="00A81615" w:rsidRPr="00F85898" w14:paraId="36B5B082" w14:textId="77777777" w:rsidTr="00BA6040">
        <w:trPr>
          <w:trHeight w:val="1079"/>
        </w:trPr>
        <w:tc>
          <w:tcPr>
            <w:tcW w:w="1060" w:type="pct"/>
            <w:shd w:val="clear" w:color="auto" w:fill="A6A6A6" w:themeFill="background1" w:themeFillShade="A6"/>
          </w:tcPr>
          <w:p w14:paraId="37B8EEA8" w14:textId="77777777" w:rsidR="00A81615" w:rsidRPr="00F85898" w:rsidRDefault="00421397" w:rsidP="003B1AC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Pr>
          <w:p w14:paraId="7604F19B" w14:textId="56E4A2B5" w:rsidR="00A81615" w:rsidRPr="009C7D49" w:rsidRDefault="00F86BF8" w:rsidP="00BA6040">
            <w:pPr>
              <w:jc w:val="both"/>
              <w:rPr>
                <w:color w:val="000000" w:themeColor="text1"/>
                <w:sz w:val="22"/>
                <w:szCs w:val="22"/>
                <w:lang w:eastAsia="ru-RU"/>
              </w:rPr>
            </w:pPr>
            <w:r w:rsidRPr="009C7D49">
              <w:rPr>
                <w:bCs/>
                <w:sz w:val="22"/>
                <w:szCs w:val="22"/>
              </w:rPr>
              <w:t>Тестируемый актив. При возникновении признаков обесценения справедливая стоимость д</w:t>
            </w:r>
            <w:r w:rsidRPr="009C7D49">
              <w:rPr>
                <w:bCs/>
                <w:color w:val="000000" w:themeColor="text1"/>
                <w:sz w:val="22"/>
                <w:szCs w:val="22"/>
                <w:lang w:eastAsia="ru-RU"/>
              </w:rPr>
              <w:t xml:space="preserve">енежных средств, находящихся у профессиональных участников рынка ценных бумаг </w:t>
            </w:r>
            <w:r w:rsidRPr="009C7D49">
              <w:rPr>
                <w:bCs/>
                <w:sz w:val="22"/>
                <w:szCs w:val="22"/>
              </w:rPr>
              <w:t xml:space="preserve">корректируется </w:t>
            </w:r>
            <w:r w:rsidR="00BA6040" w:rsidRPr="009C7D49">
              <w:rPr>
                <w:bCs/>
                <w:sz w:val="22"/>
                <w:szCs w:val="22"/>
              </w:rPr>
              <w:t>в соответствии с</w:t>
            </w:r>
            <w:r w:rsidRPr="009C7D49">
              <w:rPr>
                <w:bCs/>
                <w:sz w:val="22"/>
                <w:szCs w:val="22"/>
              </w:rPr>
              <w:t xml:space="preserve"> Приложением 5.</w:t>
            </w:r>
          </w:p>
        </w:tc>
      </w:tr>
    </w:tbl>
    <w:p w14:paraId="734145F6" w14:textId="77777777" w:rsidR="00C1418F" w:rsidRPr="00F85898" w:rsidRDefault="00C1418F" w:rsidP="00B11E09">
      <w:pPr>
        <w:autoSpaceDN w:val="0"/>
        <w:adjustRightInd w:val="0"/>
        <w:spacing w:line="360" w:lineRule="auto"/>
        <w:ind w:firstLine="709"/>
        <w:jc w:val="both"/>
        <w:rPr>
          <w:color w:val="000000" w:themeColor="text1"/>
          <w:sz w:val="24"/>
          <w:szCs w:val="24"/>
          <w:lang w:eastAsia="ru-RU"/>
        </w:rPr>
      </w:pPr>
    </w:p>
    <w:p w14:paraId="2A25ED4C" w14:textId="77777777" w:rsidR="00C1418F"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14:paraId="0C0D4B10" w14:textId="77777777" w:rsidR="00C1418F" w:rsidRPr="00F85898" w:rsidRDefault="00421397" w:rsidP="00D42639">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15</w:t>
      </w:r>
    </w:p>
    <w:p w14:paraId="75055F1B" w14:textId="77777777" w:rsidR="00C1418F" w:rsidRPr="00F85898" w:rsidRDefault="00C1418F" w:rsidP="00C1418F">
      <w:pPr>
        <w:autoSpaceDN w:val="0"/>
        <w:adjustRightInd w:val="0"/>
        <w:spacing w:line="360" w:lineRule="auto"/>
        <w:ind w:firstLine="709"/>
        <w:jc w:val="both"/>
        <w:rPr>
          <w:b/>
          <w:color w:val="000000" w:themeColor="text1"/>
          <w:sz w:val="24"/>
          <w:szCs w:val="24"/>
          <w:lang w:eastAsia="ru-RU"/>
        </w:rPr>
      </w:pPr>
    </w:p>
    <w:p w14:paraId="6A1E74C9" w14:textId="77777777"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ДОГОВОРА ПО ПОКУПКЕ/ПРОДАЖЕ ЦЕННЫХ БУМАГ)</w:t>
      </w:r>
    </w:p>
    <w:p w14:paraId="2D73251A" w14:textId="77777777" w:rsidR="007E7856" w:rsidRPr="00F85898" w:rsidRDefault="007E7856" w:rsidP="007E7856">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7E7856" w:rsidRPr="00F85898" w14:paraId="2C172234" w14:textId="77777777" w:rsidTr="009911D5">
        <w:trPr>
          <w:trHeight w:val="363"/>
        </w:trPr>
        <w:tc>
          <w:tcPr>
            <w:tcW w:w="1213" w:type="pct"/>
            <w:shd w:val="clear" w:color="auto" w:fill="A6A6A6" w:themeFill="background1" w:themeFillShade="A6"/>
          </w:tcPr>
          <w:p w14:paraId="3563275E" w14:textId="77777777"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активов/обязательств</w:t>
            </w:r>
          </w:p>
        </w:tc>
        <w:tc>
          <w:tcPr>
            <w:tcW w:w="3787" w:type="pct"/>
          </w:tcPr>
          <w:p w14:paraId="37EA2195" w14:textId="77777777" w:rsidR="007E7856" w:rsidRPr="00F85898" w:rsidRDefault="00421397" w:rsidP="009911D5">
            <w:pPr>
              <w:autoSpaceDN w:val="0"/>
              <w:adjustRightInd w:val="0"/>
              <w:jc w:val="both"/>
              <w:rPr>
                <w:bCs/>
                <w:color w:val="000000" w:themeColor="text1"/>
                <w:sz w:val="24"/>
                <w:szCs w:val="24"/>
                <w:lang w:eastAsia="ru-RU"/>
              </w:rPr>
            </w:pPr>
            <w:r w:rsidRPr="00421397">
              <w:rPr>
                <w:bCs/>
                <w:color w:val="000000" w:themeColor="text1"/>
                <w:sz w:val="24"/>
                <w:szCs w:val="24"/>
                <w:lang w:eastAsia="ru-RU"/>
              </w:rPr>
              <w:t>Задолженность по сделкам с ценными бумагами, заключенным на условиях Т+.</w:t>
            </w:r>
          </w:p>
        </w:tc>
      </w:tr>
      <w:tr w:rsidR="007E7856" w:rsidRPr="00F85898" w14:paraId="54BA2AB8" w14:textId="77777777" w:rsidTr="009911D5">
        <w:trPr>
          <w:trHeight w:val="363"/>
        </w:trPr>
        <w:tc>
          <w:tcPr>
            <w:tcW w:w="1213" w:type="pct"/>
            <w:shd w:val="clear" w:color="auto" w:fill="A6A6A6" w:themeFill="background1" w:themeFillShade="A6"/>
          </w:tcPr>
          <w:p w14:paraId="0E87ECE6" w14:textId="77777777"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787" w:type="pct"/>
          </w:tcPr>
          <w:p w14:paraId="0F97FC63" w14:textId="77777777" w:rsidR="007E7856" w:rsidRPr="009C7D49" w:rsidRDefault="00421397" w:rsidP="009911D5">
            <w:pPr>
              <w:autoSpaceDN w:val="0"/>
              <w:adjustRightInd w:val="0"/>
              <w:jc w:val="both"/>
              <w:rPr>
                <w:color w:val="000000" w:themeColor="text1"/>
                <w:sz w:val="22"/>
                <w:szCs w:val="22"/>
                <w:lang w:eastAsia="ru-RU"/>
              </w:rPr>
            </w:pPr>
            <w:r w:rsidRPr="009C7D49">
              <w:rPr>
                <w:bCs/>
                <w:color w:val="000000" w:themeColor="text1"/>
                <w:sz w:val="22"/>
                <w:szCs w:val="22"/>
                <w:lang w:eastAsia="ru-RU"/>
              </w:rPr>
              <w:t>Дата заключения договора по приобретению (реализации) ценных бумаг.</w:t>
            </w:r>
          </w:p>
        </w:tc>
      </w:tr>
      <w:tr w:rsidR="007E7856" w:rsidRPr="00F85898" w14:paraId="03EF33C0" w14:textId="77777777" w:rsidTr="009911D5">
        <w:trPr>
          <w:trHeight w:val="845"/>
        </w:trPr>
        <w:tc>
          <w:tcPr>
            <w:tcW w:w="1213" w:type="pct"/>
            <w:shd w:val="clear" w:color="auto" w:fill="A6A6A6" w:themeFill="background1" w:themeFillShade="A6"/>
          </w:tcPr>
          <w:p w14:paraId="0505BCFF" w14:textId="77777777"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787" w:type="pct"/>
          </w:tcPr>
          <w:p w14:paraId="4830488B" w14:textId="77777777" w:rsidR="007E7856" w:rsidRPr="009C7D49" w:rsidRDefault="00421397" w:rsidP="00EE4466">
            <w:pPr>
              <w:pStyle w:val="a8"/>
              <w:numPr>
                <w:ilvl w:val="0"/>
                <w:numId w:val="37"/>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Дата перехода прав собственности на ценные бумаги   подтвержденная выпиской по счету депо;</w:t>
            </w:r>
          </w:p>
          <w:p w14:paraId="7F5BE864" w14:textId="77777777" w:rsidR="007E7856" w:rsidRPr="009C7D49" w:rsidRDefault="00421397" w:rsidP="00EE4466">
            <w:pPr>
              <w:pStyle w:val="a8"/>
              <w:numPr>
                <w:ilvl w:val="0"/>
                <w:numId w:val="37"/>
              </w:numPr>
              <w:autoSpaceDN w:val="0"/>
              <w:adjustRightInd w:val="0"/>
              <w:ind w:left="0" w:firstLine="0"/>
              <w:jc w:val="both"/>
              <w:rPr>
                <w:bCs/>
                <w:strike/>
                <w:color w:val="FF0000"/>
                <w:sz w:val="22"/>
                <w:szCs w:val="22"/>
                <w:lang w:eastAsia="ru-RU"/>
              </w:rPr>
            </w:pPr>
            <w:r w:rsidRPr="009C7D49">
              <w:rPr>
                <w:bCs/>
                <w:color w:val="000000" w:themeColor="text1"/>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r w:rsidR="00BB3976" w:rsidRPr="009C7D49">
              <w:rPr>
                <w:bCs/>
                <w:color w:val="000000" w:themeColor="text1"/>
                <w:sz w:val="22"/>
                <w:szCs w:val="22"/>
                <w:lang w:eastAsia="ru-RU"/>
              </w:rPr>
              <w:t>.</w:t>
            </w:r>
          </w:p>
        </w:tc>
      </w:tr>
      <w:tr w:rsidR="007E7856" w:rsidRPr="00F85898" w14:paraId="5C1435F1" w14:textId="77777777" w:rsidTr="009911D5">
        <w:trPr>
          <w:trHeight w:val="2581"/>
        </w:trPr>
        <w:tc>
          <w:tcPr>
            <w:tcW w:w="1213" w:type="pct"/>
            <w:shd w:val="clear" w:color="auto" w:fill="A6A6A6" w:themeFill="background1" w:themeFillShade="A6"/>
          </w:tcPr>
          <w:p w14:paraId="0AA10420" w14:textId="77777777" w:rsidR="007E7856"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p w14:paraId="5E27FC04" w14:textId="4BA07098" w:rsidR="00E23F2C" w:rsidRPr="00E577A3" w:rsidRDefault="00E23F2C" w:rsidP="009911D5">
            <w:pPr>
              <w:autoSpaceDN w:val="0"/>
              <w:adjustRightInd w:val="0"/>
              <w:jc w:val="both"/>
              <w:rPr>
                <w:b/>
                <w:color w:val="FF0000"/>
                <w:sz w:val="24"/>
                <w:szCs w:val="24"/>
                <w:lang w:eastAsia="ru-RU"/>
              </w:rPr>
            </w:pPr>
          </w:p>
        </w:tc>
        <w:tc>
          <w:tcPr>
            <w:tcW w:w="3787" w:type="pct"/>
          </w:tcPr>
          <w:p w14:paraId="3EFC0EBA" w14:textId="77777777" w:rsidR="007E7856" w:rsidRPr="009C7D49" w:rsidRDefault="00421397" w:rsidP="009911D5">
            <w:pPr>
              <w:autoSpaceDN w:val="0"/>
              <w:adjustRightInd w:val="0"/>
              <w:jc w:val="both"/>
              <w:rPr>
                <w:color w:val="000000" w:themeColor="text1"/>
                <w:sz w:val="22"/>
                <w:szCs w:val="22"/>
                <w:lang w:eastAsia="ru-RU"/>
              </w:rPr>
            </w:pPr>
            <w:r w:rsidRPr="009C7D49">
              <w:rPr>
                <w:bCs/>
                <w:color w:val="000000" w:themeColor="text1"/>
                <w:sz w:val="22"/>
                <w:szCs w:val="22"/>
                <w:lang w:eastAsia="ru-RU"/>
              </w:rPr>
              <w:t xml:space="preserve">Справедливая стоимость задолженность по сделкам с ценными бумагами, заключенным на условиях Т+ определяется </w:t>
            </w:r>
            <w:r w:rsidRPr="009C7D49">
              <w:rPr>
                <w:iCs/>
                <w:color w:val="000000" w:themeColor="text1"/>
                <w:sz w:val="22"/>
                <w:szCs w:val="22"/>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66CDD746" w14:textId="77777777" w:rsidR="007E7856" w:rsidRPr="009C7D49" w:rsidRDefault="00421397" w:rsidP="009911D5">
            <w:pPr>
              <w:autoSpaceDN w:val="0"/>
              <w:adjustRightInd w:val="0"/>
              <w:jc w:val="both"/>
              <w:rPr>
                <w:iCs/>
                <w:color w:val="000000" w:themeColor="text1"/>
                <w:sz w:val="22"/>
                <w:szCs w:val="22"/>
                <w:lang w:eastAsia="ru-RU"/>
              </w:rPr>
            </w:pPr>
            <w:r w:rsidRPr="009C7D49">
              <w:rPr>
                <w:iCs/>
                <w:color w:val="000000" w:themeColor="text1"/>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06C559D7" w14:textId="4132B5AD" w:rsidR="007E7856" w:rsidRPr="009C7D49" w:rsidRDefault="00421397" w:rsidP="005E382E">
            <w:pPr>
              <w:autoSpaceDN w:val="0"/>
              <w:adjustRightInd w:val="0"/>
              <w:jc w:val="both"/>
              <w:rPr>
                <w:iCs/>
                <w:color w:val="000000" w:themeColor="text1"/>
                <w:sz w:val="22"/>
                <w:szCs w:val="22"/>
                <w:lang w:eastAsia="ru-RU"/>
              </w:rPr>
            </w:pPr>
            <w:r w:rsidRPr="009C7D49">
              <w:rPr>
                <w:iCs/>
                <w:color w:val="000000" w:themeColor="text1"/>
                <w:sz w:val="22"/>
                <w:szCs w:val="22"/>
                <w:lang w:eastAsia="ru-RU"/>
              </w:rPr>
              <w:t xml:space="preserve">При определении справедливой стоимости задолженности по сделкам с облигациями, заключенными на условиях Т+, справедливая стоимость облигаций используемой согласно Модели оценки стоимости ценных бумаг, </w:t>
            </w:r>
            <w:r w:rsidRPr="009C7D49">
              <w:rPr>
                <w:b/>
                <w:iCs/>
                <w:color w:val="000000" w:themeColor="text1"/>
                <w:sz w:val="22"/>
                <w:szCs w:val="22"/>
                <w:lang w:eastAsia="ru-RU"/>
              </w:rPr>
              <w:t xml:space="preserve">увеличенной на размер купона, </w:t>
            </w:r>
            <w:r w:rsidRPr="009C7D49">
              <w:rPr>
                <w:iCs/>
                <w:color w:val="000000" w:themeColor="text1"/>
                <w:sz w:val="22"/>
                <w:szCs w:val="22"/>
                <w:lang w:eastAsia="ru-RU"/>
              </w:rPr>
              <w:t>порядок определения которого для учета в сделках Т+ определяется в Правилах определения СЧА, по сделке в соответствии с условиями сделки или правилами организаторов торгов, и количества ценных бумаг, являющихся предметом сделки (такой купон включен в сделку на дату расчетов).</w:t>
            </w:r>
            <w:r w:rsidR="006A7557" w:rsidRPr="009C7D49">
              <w:rPr>
                <w:iCs/>
                <w:color w:val="000000" w:themeColor="text1"/>
                <w:sz w:val="22"/>
                <w:szCs w:val="22"/>
                <w:lang w:eastAsia="ru-RU"/>
              </w:rPr>
              <w:t xml:space="preserve"> </w:t>
            </w:r>
          </w:p>
        </w:tc>
      </w:tr>
      <w:tr w:rsidR="00732E51" w:rsidRPr="00F85898" w14:paraId="082884F8" w14:textId="77777777" w:rsidTr="009911D5">
        <w:tblPrEx>
          <w:tblLook w:val="0000" w:firstRow="0" w:lastRow="0" w:firstColumn="0" w:lastColumn="0" w:noHBand="0" w:noVBand="0"/>
        </w:tblPrEx>
        <w:trPr>
          <w:trHeight w:val="975"/>
        </w:trPr>
        <w:tc>
          <w:tcPr>
            <w:tcW w:w="1213" w:type="pct"/>
            <w:shd w:val="clear" w:color="auto" w:fill="A6A6A6" w:themeFill="background1" w:themeFillShade="A6"/>
          </w:tcPr>
          <w:p w14:paraId="0E664F29" w14:textId="77777777" w:rsidR="00732E51" w:rsidRPr="00F85898" w:rsidRDefault="00421397" w:rsidP="009911D5">
            <w:pPr>
              <w:autoSpaceDN w:val="0"/>
              <w:adjustRightInd w:val="0"/>
              <w:jc w:val="both"/>
              <w:rPr>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787" w:type="pct"/>
          </w:tcPr>
          <w:p w14:paraId="05F7A2AD" w14:textId="66A0583A" w:rsidR="00732E51" w:rsidRPr="009C7D49" w:rsidRDefault="00C72EDC" w:rsidP="00BA6040">
            <w:pPr>
              <w:autoSpaceDN w:val="0"/>
              <w:adjustRightInd w:val="0"/>
              <w:jc w:val="both"/>
              <w:rPr>
                <w:color w:val="000000" w:themeColor="text1"/>
                <w:sz w:val="22"/>
                <w:szCs w:val="22"/>
                <w:lang w:eastAsia="ru-RU"/>
              </w:rPr>
            </w:pPr>
            <w:r w:rsidRPr="009C7D49">
              <w:rPr>
                <w:bCs/>
                <w:sz w:val="22"/>
                <w:szCs w:val="22"/>
              </w:rPr>
              <w:t xml:space="preserve">Тестируемый актив. </w:t>
            </w:r>
            <w:r w:rsidR="002D7FAF" w:rsidRPr="009C7D49">
              <w:rPr>
                <w:rFonts w:eastAsia="Batang"/>
                <w:sz w:val="22"/>
                <w:szCs w:val="22"/>
              </w:rPr>
              <w:t>Справедливая стоимость дебиторской задолженности, возникшей в результате совершения сделок с ценными бумагами, заключенных на условиях Т+, корректируется в соответствии</w:t>
            </w:r>
            <w:r w:rsidRPr="009C7D49" w:rsidDel="00D07348">
              <w:rPr>
                <w:sz w:val="22"/>
                <w:szCs w:val="22"/>
              </w:rPr>
              <w:t xml:space="preserve"> </w:t>
            </w:r>
            <w:r w:rsidRPr="009C7D49">
              <w:rPr>
                <w:bCs/>
                <w:sz w:val="22"/>
                <w:szCs w:val="22"/>
              </w:rPr>
              <w:t>с</w:t>
            </w:r>
            <w:r w:rsidR="002D7FAF" w:rsidRPr="009C7D49">
              <w:rPr>
                <w:bCs/>
                <w:sz w:val="22"/>
                <w:szCs w:val="22"/>
              </w:rPr>
              <w:t xml:space="preserve"> </w:t>
            </w:r>
            <w:r w:rsidRPr="009C7D49">
              <w:rPr>
                <w:bCs/>
                <w:sz w:val="22"/>
                <w:szCs w:val="22"/>
              </w:rPr>
              <w:t>Приложением 5.</w:t>
            </w:r>
          </w:p>
        </w:tc>
      </w:tr>
    </w:tbl>
    <w:p w14:paraId="1581C176" w14:textId="77777777"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14:paraId="2DE79B84" w14:textId="77777777" w:rsidR="007E7856" w:rsidRPr="00F85898" w:rsidRDefault="00421397" w:rsidP="007E7856">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14:paraId="2945F404" w14:textId="77777777" w:rsidR="00940BA1" w:rsidRPr="00F85898" w:rsidRDefault="00421397" w:rsidP="00940BA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16</w:t>
      </w:r>
    </w:p>
    <w:p w14:paraId="7BAF07DB" w14:textId="77777777" w:rsidR="00940BA1" w:rsidRPr="00F85898" w:rsidRDefault="00940BA1" w:rsidP="00940BA1">
      <w:pPr>
        <w:autoSpaceDN w:val="0"/>
        <w:adjustRightInd w:val="0"/>
        <w:spacing w:line="360" w:lineRule="auto"/>
        <w:ind w:firstLine="709"/>
        <w:jc w:val="center"/>
        <w:rPr>
          <w:b/>
          <w:color w:val="000000" w:themeColor="text1"/>
          <w:sz w:val="24"/>
          <w:szCs w:val="24"/>
          <w:lang w:eastAsia="ru-RU"/>
        </w:rPr>
      </w:pPr>
    </w:p>
    <w:p w14:paraId="04CD4490" w14:textId="77777777" w:rsidR="00940BA1"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ЗАДОЛЖЕННОСТЬ ПО СДЕЛКАМ С ВАЛЮТОЙ, ЗАКЛЮЧЕННЫМ НА УСЛОВИЯХ Т+ (ПРИ НЕСОВПАДЕНИИ ДАТЫ ПОСТАВКИ ВАЛЮТЫ, ОПРЕДЕЛЕННОЙ УСЛОВИЯМИ ДОГОВОРА С ДАТОЙ ЗАКЛЮЧЕНИЯ ДОГОВОРА ПО ПОКУПКЕ/ПРОДАЖЕ ВАЛЮТЫ)</w:t>
      </w:r>
    </w:p>
    <w:p w14:paraId="51CC0048" w14:textId="77777777" w:rsidR="00940BA1" w:rsidRPr="00F85898" w:rsidRDefault="00940BA1" w:rsidP="00940BA1">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940BA1" w:rsidRPr="00F85898" w14:paraId="113FC2B7" w14:textId="77777777" w:rsidTr="00FB57B5">
        <w:trPr>
          <w:trHeight w:val="363"/>
        </w:trPr>
        <w:tc>
          <w:tcPr>
            <w:tcW w:w="1213" w:type="pct"/>
            <w:shd w:val="clear" w:color="auto" w:fill="A6A6A6" w:themeFill="background1" w:themeFillShade="A6"/>
          </w:tcPr>
          <w:p w14:paraId="1A33BE4C" w14:textId="77777777" w:rsidR="00940BA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активов/обязательств</w:t>
            </w:r>
          </w:p>
        </w:tc>
        <w:tc>
          <w:tcPr>
            <w:tcW w:w="3787" w:type="pct"/>
          </w:tcPr>
          <w:p w14:paraId="4E1831EA" w14:textId="77777777" w:rsidR="00940BA1" w:rsidRPr="00F85898" w:rsidRDefault="00421397" w:rsidP="00940BA1">
            <w:pPr>
              <w:autoSpaceDN w:val="0"/>
              <w:adjustRightInd w:val="0"/>
              <w:jc w:val="both"/>
              <w:rPr>
                <w:bCs/>
                <w:color w:val="000000" w:themeColor="text1"/>
                <w:sz w:val="24"/>
                <w:szCs w:val="24"/>
                <w:lang w:eastAsia="ru-RU"/>
              </w:rPr>
            </w:pPr>
            <w:r w:rsidRPr="00421397">
              <w:rPr>
                <w:bCs/>
                <w:color w:val="000000" w:themeColor="text1"/>
                <w:sz w:val="24"/>
                <w:szCs w:val="24"/>
                <w:lang w:eastAsia="ru-RU"/>
              </w:rPr>
              <w:t>Задолженность по сделкам с валютой, заключенным на условиях Т+</w:t>
            </w:r>
          </w:p>
        </w:tc>
      </w:tr>
      <w:tr w:rsidR="00940BA1" w:rsidRPr="00F85898" w14:paraId="0621C83E" w14:textId="77777777" w:rsidTr="00FB57B5">
        <w:trPr>
          <w:trHeight w:val="363"/>
        </w:trPr>
        <w:tc>
          <w:tcPr>
            <w:tcW w:w="1213" w:type="pct"/>
            <w:shd w:val="clear" w:color="auto" w:fill="A6A6A6" w:themeFill="background1" w:themeFillShade="A6"/>
          </w:tcPr>
          <w:p w14:paraId="561D9EC0" w14:textId="77777777" w:rsidR="00940BA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787" w:type="pct"/>
          </w:tcPr>
          <w:p w14:paraId="49601566" w14:textId="77777777" w:rsidR="00940BA1" w:rsidRPr="009C7D49" w:rsidRDefault="00421397" w:rsidP="00940BA1">
            <w:pPr>
              <w:autoSpaceDN w:val="0"/>
              <w:adjustRightInd w:val="0"/>
              <w:jc w:val="both"/>
              <w:rPr>
                <w:color w:val="000000" w:themeColor="text1"/>
                <w:sz w:val="22"/>
                <w:szCs w:val="22"/>
                <w:lang w:eastAsia="ru-RU"/>
              </w:rPr>
            </w:pPr>
            <w:r w:rsidRPr="009C7D49">
              <w:rPr>
                <w:bCs/>
                <w:color w:val="000000" w:themeColor="text1"/>
                <w:sz w:val="22"/>
                <w:szCs w:val="22"/>
                <w:lang w:eastAsia="ru-RU"/>
              </w:rPr>
              <w:t>Дата заключения договора по покупке/продаже валюты.</w:t>
            </w:r>
          </w:p>
        </w:tc>
      </w:tr>
      <w:tr w:rsidR="00940BA1" w:rsidRPr="00F85898" w14:paraId="46EA22D5" w14:textId="77777777" w:rsidTr="00FB57B5">
        <w:trPr>
          <w:trHeight w:val="845"/>
        </w:trPr>
        <w:tc>
          <w:tcPr>
            <w:tcW w:w="1213" w:type="pct"/>
            <w:shd w:val="clear" w:color="auto" w:fill="A6A6A6" w:themeFill="background1" w:themeFillShade="A6"/>
          </w:tcPr>
          <w:p w14:paraId="590BB25C" w14:textId="77777777"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787" w:type="pct"/>
          </w:tcPr>
          <w:p w14:paraId="30C66A56" w14:textId="77777777" w:rsidR="00940BA1" w:rsidRPr="009C7D49" w:rsidRDefault="00421397" w:rsidP="00940BA1">
            <w:pPr>
              <w:autoSpaceDN w:val="0"/>
              <w:adjustRightInd w:val="0"/>
              <w:jc w:val="both"/>
              <w:rPr>
                <w:bCs/>
                <w:color w:val="000000" w:themeColor="text1"/>
                <w:sz w:val="22"/>
                <w:szCs w:val="22"/>
                <w:lang w:eastAsia="ru-RU"/>
              </w:rPr>
            </w:pPr>
            <w:r w:rsidRPr="009C7D49">
              <w:rPr>
                <w:bCs/>
                <w:color w:val="000000" w:themeColor="text1"/>
                <w:sz w:val="22"/>
                <w:szCs w:val="22"/>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940BA1" w:rsidRPr="00F85898" w14:paraId="673617BB" w14:textId="77777777" w:rsidTr="00FB57B5">
        <w:tc>
          <w:tcPr>
            <w:tcW w:w="1213" w:type="pct"/>
            <w:shd w:val="clear" w:color="auto" w:fill="A6A6A6" w:themeFill="background1" w:themeFillShade="A6"/>
          </w:tcPr>
          <w:p w14:paraId="1F472B0F" w14:textId="77777777"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787" w:type="pct"/>
          </w:tcPr>
          <w:p w14:paraId="084BA496" w14:textId="6AC10452" w:rsidR="00940BA1" w:rsidRPr="009C7D49" w:rsidRDefault="00421397" w:rsidP="00940BA1">
            <w:pPr>
              <w:autoSpaceDN w:val="0"/>
              <w:adjustRightInd w:val="0"/>
              <w:jc w:val="both"/>
              <w:rPr>
                <w:bCs/>
                <w:color w:val="000000" w:themeColor="text1"/>
                <w:sz w:val="22"/>
                <w:szCs w:val="22"/>
                <w:lang w:eastAsia="ru-RU"/>
              </w:rPr>
            </w:pPr>
            <w:r w:rsidRPr="009C7D49">
              <w:rPr>
                <w:rFonts w:eastAsia="Batang"/>
                <w:sz w:val="22"/>
                <w:szCs w:val="22"/>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являющейся предметом сделки, выраженной в валюте определения СЧА ПИФ, и стоимостью валюты, зафиксированной в договоре на дату исполнения сделки, выраженной в валюте определения СЧА ПИФ по курсу валюты, установленно</w:t>
            </w:r>
            <w:r w:rsidR="005E382E" w:rsidRPr="009C7D49">
              <w:rPr>
                <w:rFonts w:eastAsia="Batang"/>
                <w:sz w:val="22"/>
                <w:szCs w:val="22"/>
              </w:rPr>
              <w:t>му в Правилах определения СЧА.</w:t>
            </w:r>
          </w:p>
          <w:p w14:paraId="58F5C291" w14:textId="77777777" w:rsidR="00940BA1" w:rsidRPr="009C7D49" w:rsidRDefault="00421397" w:rsidP="00FB57B5">
            <w:pPr>
              <w:autoSpaceDN w:val="0"/>
              <w:adjustRightInd w:val="0"/>
              <w:jc w:val="both"/>
              <w:rPr>
                <w:bCs/>
                <w:color w:val="000000" w:themeColor="text1"/>
                <w:sz w:val="22"/>
                <w:szCs w:val="22"/>
                <w:lang w:eastAsia="ru-RU"/>
              </w:rPr>
            </w:pPr>
            <w:r w:rsidRPr="009C7D49">
              <w:rPr>
                <w:bCs/>
                <w:color w:val="000000" w:themeColor="text1"/>
                <w:sz w:val="22"/>
                <w:szCs w:val="22"/>
                <w:lang w:eastAsia="ru-RU"/>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tc>
      </w:tr>
      <w:tr w:rsidR="00940BA1" w:rsidRPr="00F85898" w14:paraId="4514BEDA" w14:textId="77777777" w:rsidTr="00FB57B5">
        <w:tblPrEx>
          <w:tblLook w:val="0000" w:firstRow="0" w:lastRow="0" w:firstColumn="0" w:lastColumn="0" w:noHBand="0" w:noVBand="0"/>
        </w:tblPrEx>
        <w:trPr>
          <w:trHeight w:val="416"/>
        </w:trPr>
        <w:tc>
          <w:tcPr>
            <w:tcW w:w="1213" w:type="pct"/>
            <w:shd w:val="clear" w:color="auto" w:fill="A6A6A6" w:themeFill="background1" w:themeFillShade="A6"/>
          </w:tcPr>
          <w:p w14:paraId="21393FB8" w14:textId="77777777" w:rsidR="00940BA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 xml:space="preserve">Порядок корректировки стоимости активов </w:t>
            </w:r>
          </w:p>
        </w:tc>
        <w:tc>
          <w:tcPr>
            <w:tcW w:w="3787" w:type="pct"/>
          </w:tcPr>
          <w:p w14:paraId="52092D1E" w14:textId="30658F0D" w:rsidR="00940BA1" w:rsidRPr="009C7D49" w:rsidRDefault="00203835" w:rsidP="00BA6040">
            <w:pPr>
              <w:autoSpaceDN w:val="0"/>
              <w:adjustRightInd w:val="0"/>
              <w:jc w:val="both"/>
              <w:rPr>
                <w:bCs/>
                <w:sz w:val="22"/>
                <w:szCs w:val="22"/>
              </w:rPr>
            </w:pPr>
            <w:r w:rsidRPr="009C7D49">
              <w:rPr>
                <w:bCs/>
                <w:sz w:val="22"/>
                <w:szCs w:val="22"/>
              </w:rPr>
              <w:t xml:space="preserve">Тестируемый актив. </w:t>
            </w:r>
            <w:r w:rsidRPr="009C7D49">
              <w:rPr>
                <w:rFonts w:eastAsia="Batang"/>
                <w:sz w:val="22"/>
                <w:szCs w:val="22"/>
              </w:rPr>
              <w:t xml:space="preserve">Справедливая стоимость дебиторской задолженности, возникшей в результате совершения сделок с валютой, заключенных </w:t>
            </w:r>
            <w:r w:rsidR="005E382E" w:rsidRPr="009C7D49">
              <w:rPr>
                <w:rFonts w:eastAsia="Batang"/>
                <w:sz w:val="22"/>
                <w:szCs w:val="22"/>
              </w:rPr>
              <w:t xml:space="preserve">на условиях Т+, корректируется </w:t>
            </w:r>
            <w:r w:rsidRPr="009C7D49">
              <w:rPr>
                <w:rFonts w:eastAsia="Batang"/>
                <w:sz w:val="22"/>
                <w:szCs w:val="22"/>
              </w:rPr>
              <w:t>в соответствии</w:t>
            </w:r>
            <w:r w:rsidRPr="009C7D49" w:rsidDel="00D07348">
              <w:rPr>
                <w:sz w:val="22"/>
                <w:szCs w:val="22"/>
              </w:rPr>
              <w:t xml:space="preserve"> </w:t>
            </w:r>
            <w:r w:rsidRPr="009C7D49">
              <w:rPr>
                <w:bCs/>
                <w:sz w:val="22"/>
                <w:szCs w:val="22"/>
              </w:rPr>
              <w:t>с Приложением 5</w:t>
            </w:r>
            <w:r w:rsidR="00F8379B" w:rsidRPr="009C7D49">
              <w:rPr>
                <w:bCs/>
                <w:sz w:val="22"/>
                <w:szCs w:val="22"/>
              </w:rPr>
              <w:t>,</w:t>
            </w:r>
            <w:r w:rsidR="00F8379B" w:rsidRPr="009C7D49">
              <w:rPr>
                <w:sz w:val="22"/>
                <w:szCs w:val="22"/>
              </w:rPr>
              <w:t xml:space="preserve"> за исключением биржевых и внебиржевых сделок с валютой, в которых предусмотрены стандартные условия расчетов, используемые участниками рынка в отношении сделок «спот» для соответствующих валютных пар на валютном рынке Московской биржи.</w:t>
            </w:r>
          </w:p>
        </w:tc>
      </w:tr>
    </w:tbl>
    <w:p w14:paraId="47EA7AB3" w14:textId="77777777" w:rsidR="008F3AE6" w:rsidRPr="00F85898" w:rsidRDefault="008F3AE6" w:rsidP="00B11E09">
      <w:pPr>
        <w:autoSpaceDN w:val="0"/>
        <w:adjustRightInd w:val="0"/>
        <w:spacing w:line="360" w:lineRule="auto"/>
        <w:ind w:firstLine="709"/>
        <w:jc w:val="both"/>
        <w:rPr>
          <w:color w:val="000000" w:themeColor="text1"/>
          <w:sz w:val="24"/>
          <w:szCs w:val="24"/>
          <w:lang w:eastAsia="ru-RU"/>
        </w:rPr>
      </w:pPr>
    </w:p>
    <w:p w14:paraId="09720623" w14:textId="77777777" w:rsidR="008F3AE6"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14:paraId="76622FC6" w14:textId="77777777" w:rsidR="008F3AE6" w:rsidRPr="00F85898" w:rsidRDefault="00421397" w:rsidP="009B42AF">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17</w:t>
      </w:r>
    </w:p>
    <w:p w14:paraId="2FCFAE93" w14:textId="77777777" w:rsidR="008F3AE6" w:rsidRPr="00F85898" w:rsidRDefault="008F3AE6" w:rsidP="009B42AF">
      <w:pPr>
        <w:autoSpaceDN w:val="0"/>
        <w:adjustRightInd w:val="0"/>
        <w:spacing w:line="360" w:lineRule="auto"/>
        <w:ind w:firstLine="709"/>
        <w:jc w:val="center"/>
        <w:rPr>
          <w:b/>
          <w:bCs/>
          <w:color w:val="000000" w:themeColor="text1"/>
          <w:sz w:val="24"/>
          <w:szCs w:val="24"/>
          <w:lang w:eastAsia="ru-RU"/>
        </w:rPr>
      </w:pPr>
    </w:p>
    <w:p w14:paraId="4D6909C1" w14:textId="77777777" w:rsidR="007E7856" w:rsidRDefault="00421397" w:rsidP="007E7856">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ПРОЧАЯ ДЕБИТОРСКАЯ ЗАДОЛЖЕННОСТЬ</w:t>
      </w:r>
    </w:p>
    <w:p w14:paraId="432DA15E" w14:textId="77777777" w:rsidR="00BA6040" w:rsidRPr="00F85898" w:rsidRDefault="00BA6040" w:rsidP="007E7856">
      <w:pPr>
        <w:autoSpaceDN w:val="0"/>
        <w:adjustRightInd w:val="0"/>
        <w:spacing w:line="360" w:lineRule="auto"/>
        <w:ind w:firstLine="709"/>
        <w:jc w:val="center"/>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97"/>
        <w:gridCol w:w="8140"/>
      </w:tblGrid>
      <w:tr w:rsidR="007E7856" w:rsidRPr="00F85898" w14:paraId="7C42BC33" w14:textId="77777777" w:rsidTr="009911D5">
        <w:trPr>
          <w:trHeight w:val="363"/>
        </w:trPr>
        <w:tc>
          <w:tcPr>
            <w:tcW w:w="985" w:type="pct"/>
            <w:shd w:val="clear" w:color="auto" w:fill="A6A6A6" w:themeFill="background1" w:themeFillShade="A6"/>
          </w:tcPr>
          <w:p w14:paraId="51A80E79" w14:textId="77777777"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4015" w:type="pct"/>
          </w:tcPr>
          <w:p w14:paraId="37401E3C" w14:textId="77777777"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31D4BB50" w14:textId="77777777"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Авансы, выданные за счет имущества ПИФ;</w:t>
            </w:r>
          </w:p>
          <w:p w14:paraId="4922CBE5" w14:textId="77777777"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управляющей компании перед ПИФ;</w:t>
            </w:r>
          </w:p>
          <w:p w14:paraId="56F4F63E" w14:textId="77777777"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0E979180" w14:textId="77777777" w:rsidR="007E7856" w:rsidRPr="00F85898" w:rsidRDefault="00421397" w:rsidP="00EE4466">
            <w:pPr>
              <w:numPr>
                <w:ilvl w:val="0"/>
                <w:numId w:val="26"/>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Дебиторская задолженность по налогам, сборам, пошлинам в бюджеты всех уровней;</w:t>
            </w:r>
          </w:p>
          <w:p w14:paraId="67B5A155" w14:textId="77777777"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Дебиторская задолженность по возмещению суммы налогов из бюджета РФ;</w:t>
            </w:r>
          </w:p>
          <w:p w14:paraId="3DFB1ECF" w14:textId="77777777"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color w:val="000000" w:themeColor="text1"/>
                <w:sz w:val="24"/>
                <w:szCs w:val="24"/>
                <w:lang w:eastAsia="ru-RU"/>
              </w:rPr>
              <w:t>Дебиторская задолженность по арендным платежам;</w:t>
            </w:r>
          </w:p>
          <w:p w14:paraId="65D9B860" w14:textId="77777777"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rFonts w:eastAsia="Batang"/>
                <w:color w:val="000000"/>
                <w:sz w:val="24"/>
                <w:szCs w:val="24"/>
              </w:rPr>
              <w:t>Дебиторская задолженность по судебным решениям;</w:t>
            </w:r>
          </w:p>
          <w:p w14:paraId="6C831829" w14:textId="77777777" w:rsidR="007E7856" w:rsidRPr="00F85898" w:rsidRDefault="00421397" w:rsidP="00EE4466">
            <w:pPr>
              <w:numPr>
                <w:ilvl w:val="0"/>
                <w:numId w:val="26"/>
              </w:numPr>
              <w:autoSpaceDN w:val="0"/>
              <w:adjustRightInd w:val="0"/>
              <w:ind w:left="0" w:firstLine="0"/>
              <w:jc w:val="both"/>
              <w:rPr>
                <w:iCs/>
                <w:color w:val="000000" w:themeColor="text1"/>
                <w:sz w:val="24"/>
                <w:szCs w:val="24"/>
                <w:lang w:eastAsia="ru-RU"/>
              </w:rPr>
            </w:pPr>
            <w:r w:rsidRPr="00421397">
              <w:rPr>
                <w:color w:val="000000" w:themeColor="text1"/>
                <w:sz w:val="24"/>
                <w:szCs w:val="24"/>
                <w:lang w:eastAsia="ru-RU"/>
              </w:rPr>
              <w:t>Прочая дебиторская задолженность</w:t>
            </w:r>
          </w:p>
        </w:tc>
      </w:tr>
      <w:tr w:rsidR="007E7856" w:rsidRPr="00F85898" w14:paraId="7D8E956C" w14:textId="77777777" w:rsidTr="009911D5">
        <w:trPr>
          <w:trHeight w:val="595"/>
        </w:trPr>
        <w:tc>
          <w:tcPr>
            <w:tcW w:w="985" w:type="pct"/>
            <w:shd w:val="clear" w:color="auto" w:fill="A6A6A6" w:themeFill="background1" w:themeFillShade="A6"/>
          </w:tcPr>
          <w:p w14:paraId="273AF288" w14:textId="77777777" w:rsidR="007E7856" w:rsidRPr="00F85898" w:rsidRDefault="00421397" w:rsidP="009911D5">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4015" w:type="pct"/>
          </w:tcPr>
          <w:p w14:paraId="1B770494" w14:textId="77777777" w:rsidR="007E7856" w:rsidRPr="009C7D49" w:rsidRDefault="00421397" w:rsidP="00EE4466">
            <w:pPr>
              <w:numPr>
                <w:ilvl w:val="0"/>
                <w:numId w:val="26"/>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Для дебиторской задолженности по возмещению суммы налогов из бюджета РФ – дата принятия НДС по работам и услугам к вычету;</w:t>
            </w:r>
          </w:p>
          <w:p w14:paraId="3FF76BF2" w14:textId="77777777" w:rsidR="007E7856" w:rsidRPr="009C7D49" w:rsidRDefault="00421397" w:rsidP="00EE4466">
            <w:pPr>
              <w:numPr>
                <w:ilvl w:val="0"/>
                <w:numId w:val="26"/>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Для дебиторской задолженности по судебным решениям – дата вступления в силу указанного решения;</w:t>
            </w:r>
          </w:p>
          <w:p w14:paraId="11F4F603" w14:textId="77777777" w:rsidR="007E7856" w:rsidRPr="009C7D49" w:rsidRDefault="00421397" w:rsidP="00EE4466">
            <w:pPr>
              <w:numPr>
                <w:ilvl w:val="0"/>
                <w:numId w:val="26"/>
              </w:numPr>
              <w:autoSpaceDN w:val="0"/>
              <w:adjustRightInd w:val="0"/>
              <w:ind w:left="0" w:firstLine="0"/>
              <w:jc w:val="both"/>
              <w:rPr>
                <w:color w:val="000000" w:themeColor="text1"/>
                <w:sz w:val="22"/>
                <w:szCs w:val="22"/>
                <w:lang w:eastAsia="ru-RU"/>
              </w:rPr>
            </w:pPr>
            <w:r w:rsidRPr="009C7D49">
              <w:rPr>
                <w:bCs/>
                <w:color w:val="000000" w:themeColor="text1"/>
                <w:sz w:val="22"/>
                <w:szCs w:val="22"/>
                <w:lang w:eastAsia="ru-RU"/>
              </w:rPr>
              <w:t>Для остальных видов активов - дата передачи активов (денежных средств) лицу, в отношении которого возникает дебиторская задолженность.</w:t>
            </w:r>
          </w:p>
        </w:tc>
      </w:tr>
      <w:tr w:rsidR="007E7856" w:rsidRPr="00F85898" w14:paraId="64370AE7" w14:textId="77777777" w:rsidTr="009911D5">
        <w:trPr>
          <w:trHeight w:val="845"/>
        </w:trPr>
        <w:tc>
          <w:tcPr>
            <w:tcW w:w="985" w:type="pct"/>
            <w:shd w:val="clear" w:color="auto" w:fill="A6A6A6" w:themeFill="background1" w:themeFillShade="A6"/>
          </w:tcPr>
          <w:p w14:paraId="6207433F" w14:textId="77777777"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4015" w:type="pct"/>
          </w:tcPr>
          <w:p w14:paraId="4BABC132" w14:textId="77777777" w:rsidR="007E7856" w:rsidRPr="009C7D49" w:rsidRDefault="00421397" w:rsidP="00EE4466">
            <w:pPr>
              <w:numPr>
                <w:ilvl w:val="0"/>
                <w:numId w:val="26"/>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763AEDEC" w14:textId="677FC6A1" w:rsidR="00F977E6" w:rsidRPr="009C7D49" w:rsidRDefault="00F977E6" w:rsidP="007E0A1D">
            <w:pPr>
              <w:numPr>
                <w:ilvl w:val="0"/>
                <w:numId w:val="26"/>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Для дебиторской задолженности по оплате государственной пошлины</w:t>
            </w:r>
            <w:r w:rsidR="007E0A1D" w:rsidRPr="009C7D49">
              <w:rPr>
                <w:bCs/>
                <w:color w:val="000000" w:themeColor="text1"/>
                <w:sz w:val="22"/>
                <w:szCs w:val="22"/>
                <w:lang w:eastAsia="ru-RU"/>
              </w:rPr>
              <w:t xml:space="preserve"> - д</w:t>
            </w:r>
            <w:r w:rsidRPr="009C7D49">
              <w:rPr>
                <w:bCs/>
                <w:color w:val="000000" w:themeColor="text1"/>
                <w:sz w:val="22"/>
                <w:szCs w:val="22"/>
                <w:lang w:eastAsia="ru-RU"/>
              </w:rPr>
              <w:t>ата оплаты государственной пошлины.</w:t>
            </w:r>
          </w:p>
          <w:p w14:paraId="171F77EE" w14:textId="77777777" w:rsidR="007E7856" w:rsidRPr="009C7D49" w:rsidRDefault="00421397" w:rsidP="00EE4466">
            <w:pPr>
              <w:numPr>
                <w:ilvl w:val="0"/>
                <w:numId w:val="26"/>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Для остальных видов активов:</w:t>
            </w:r>
          </w:p>
          <w:p w14:paraId="2D4893FE" w14:textId="77777777" w:rsidR="007E7856" w:rsidRPr="009C7D49" w:rsidRDefault="00421397" w:rsidP="00EE4466">
            <w:pPr>
              <w:numPr>
                <w:ilvl w:val="0"/>
                <w:numId w:val="27"/>
              </w:numPr>
              <w:autoSpaceDN w:val="0"/>
              <w:adjustRightInd w:val="0"/>
              <w:jc w:val="both"/>
              <w:rPr>
                <w:bCs/>
                <w:color w:val="000000" w:themeColor="text1"/>
                <w:sz w:val="22"/>
                <w:szCs w:val="22"/>
                <w:lang w:eastAsia="ru-RU"/>
              </w:rPr>
            </w:pPr>
            <w:r w:rsidRPr="009C7D49">
              <w:rPr>
                <w:bCs/>
                <w:color w:val="000000" w:themeColor="text1"/>
                <w:sz w:val="22"/>
                <w:szCs w:val="22"/>
                <w:lang w:eastAsia="ru-RU"/>
              </w:rPr>
              <w:t>Дата исполнения обязательств перед ПИФ, согласно договору;</w:t>
            </w:r>
          </w:p>
          <w:p w14:paraId="54624965" w14:textId="77777777" w:rsidR="007E7856" w:rsidRPr="009C7D49" w:rsidRDefault="00421397" w:rsidP="00EE4466">
            <w:pPr>
              <w:numPr>
                <w:ilvl w:val="0"/>
                <w:numId w:val="27"/>
              </w:numPr>
              <w:autoSpaceDN w:val="0"/>
              <w:adjustRightInd w:val="0"/>
              <w:jc w:val="both"/>
              <w:rPr>
                <w:color w:val="000000" w:themeColor="text1"/>
                <w:sz w:val="22"/>
                <w:szCs w:val="22"/>
                <w:lang w:eastAsia="ru-RU"/>
              </w:rPr>
            </w:pPr>
            <w:r w:rsidRPr="009C7D49">
              <w:rPr>
                <w:bCs/>
                <w:color w:val="000000" w:themeColor="text1"/>
                <w:sz w:val="22"/>
                <w:szCs w:val="22"/>
                <w:lang w:eastAsia="ru-RU"/>
              </w:rPr>
              <w:t>Дата ликвидации заемщика, согласно выписке из ЕГРЮЛ.</w:t>
            </w:r>
          </w:p>
          <w:p w14:paraId="59A68487" w14:textId="77777777" w:rsidR="00732E51" w:rsidRPr="009C7D49" w:rsidRDefault="00421397" w:rsidP="00EE4466">
            <w:pPr>
              <w:numPr>
                <w:ilvl w:val="0"/>
                <w:numId w:val="27"/>
              </w:numPr>
              <w:autoSpaceDN w:val="0"/>
              <w:adjustRightInd w:val="0"/>
              <w:jc w:val="both"/>
              <w:rPr>
                <w:color w:val="000000" w:themeColor="text1"/>
                <w:sz w:val="22"/>
                <w:szCs w:val="22"/>
                <w:lang w:eastAsia="ru-RU"/>
              </w:rPr>
            </w:pPr>
            <w:r w:rsidRPr="009C7D49">
              <w:rPr>
                <w:bCs/>
                <w:color w:val="000000" w:themeColor="text1"/>
                <w:sz w:val="22"/>
                <w:szCs w:val="22"/>
                <w:lang w:eastAsia="ru-RU"/>
              </w:rPr>
              <w:t>дата заключение договора о уступке прав требований по дебиторской задолженности третьему лицу</w:t>
            </w:r>
          </w:p>
        </w:tc>
      </w:tr>
      <w:tr w:rsidR="007E7856" w:rsidRPr="00F85898" w14:paraId="5BA4C4B4" w14:textId="77777777" w:rsidTr="009911D5">
        <w:tc>
          <w:tcPr>
            <w:tcW w:w="985" w:type="pct"/>
            <w:shd w:val="clear" w:color="auto" w:fill="A6A6A6" w:themeFill="background1" w:themeFillShade="A6"/>
          </w:tcPr>
          <w:p w14:paraId="2EAA3448" w14:textId="4DC662A1" w:rsidR="007E7856" w:rsidRPr="00F85898" w:rsidRDefault="00421397" w:rsidP="009911D5">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4015" w:type="pct"/>
          </w:tcPr>
          <w:p w14:paraId="52A48B5E" w14:textId="77777777" w:rsidR="007E7856" w:rsidRPr="009C7D49" w:rsidRDefault="00421397" w:rsidP="009911D5">
            <w:pPr>
              <w:autoSpaceDN w:val="0"/>
              <w:adjustRightInd w:val="0"/>
              <w:jc w:val="both"/>
              <w:rPr>
                <w:bCs/>
                <w:color w:val="000000" w:themeColor="text1"/>
                <w:sz w:val="22"/>
                <w:szCs w:val="22"/>
                <w:lang w:eastAsia="ru-RU"/>
              </w:rPr>
            </w:pPr>
            <w:r w:rsidRPr="009C7D49">
              <w:rPr>
                <w:bCs/>
                <w:color w:val="000000" w:themeColor="text1"/>
                <w:sz w:val="22"/>
                <w:szCs w:val="22"/>
                <w:lang w:eastAsia="ru-RU"/>
              </w:rPr>
              <w:t>Справедливая стоимость прочей дебиторской задолженности определяется:</w:t>
            </w:r>
          </w:p>
          <w:p w14:paraId="0D836D7E" w14:textId="77777777" w:rsidR="007E7856" w:rsidRPr="009C7D49" w:rsidRDefault="00421397" w:rsidP="00EE4466">
            <w:pPr>
              <w:numPr>
                <w:ilvl w:val="0"/>
                <w:numId w:val="25"/>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в сумме остатка задолженности на дату определения СЧА:</w:t>
            </w:r>
          </w:p>
          <w:p w14:paraId="060C342C" w14:textId="77777777" w:rsidR="007E7856" w:rsidRPr="009C7D49" w:rsidRDefault="00421397" w:rsidP="009911D5">
            <w:pPr>
              <w:autoSpaceDN w:val="0"/>
              <w:adjustRightInd w:val="0"/>
              <w:jc w:val="both"/>
              <w:rPr>
                <w:bCs/>
                <w:color w:val="000000" w:themeColor="text1"/>
                <w:sz w:val="22"/>
                <w:szCs w:val="22"/>
                <w:lang w:eastAsia="ru-RU"/>
              </w:rPr>
            </w:pPr>
            <w:r w:rsidRPr="009C7D49">
              <w:rPr>
                <w:bCs/>
                <w:color w:val="000000" w:themeColor="text1"/>
                <w:sz w:val="22"/>
                <w:szCs w:val="22"/>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14:paraId="1D3A34B5" w14:textId="77777777" w:rsidR="007E7856" w:rsidRPr="009C7D49" w:rsidRDefault="00421397" w:rsidP="009911D5">
            <w:pPr>
              <w:autoSpaceDN w:val="0"/>
              <w:adjustRightInd w:val="0"/>
              <w:jc w:val="both"/>
              <w:rPr>
                <w:bCs/>
                <w:color w:val="000000" w:themeColor="text1"/>
                <w:sz w:val="22"/>
                <w:szCs w:val="22"/>
                <w:lang w:eastAsia="ru-RU"/>
              </w:rPr>
            </w:pPr>
            <w:r w:rsidRPr="009C7D49">
              <w:rPr>
                <w:bCs/>
                <w:color w:val="000000" w:themeColor="text1"/>
                <w:sz w:val="22"/>
                <w:szCs w:val="22"/>
                <w:lang w:eastAsia="ru-RU"/>
              </w:rPr>
              <w:t xml:space="preserve">- для авансов, выданных за счет имущества ПИФ, </w:t>
            </w:r>
            <w:r w:rsidRPr="009C7D49">
              <w:rPr>
                <w:color w:val="000000" w:themeColor="text1"/>
                <w:sz w:val="22"/>
                <w:szCs w:val="22"/>
                <w:lang w:eastAsia="ru-RU"/>
              </w:rPr>
              <w:t>если договором предусмотрено полное погашение задолженности в течение одного года с момента ее признания до истечения срока полного погашения</w:t>
            </w:r>
            <w:r w:rsidRPr="009C7D49">
              <w:rPr>
                <w:bCs/>
                <w:color w:val="000000" w:themeColor="text1"/>
                <w:sz w:val="22"/>
                <w:szCs w:val="22"/>
                <w:lang w:eastAsia="ru-RU"/>
              </w:rPr>
              <w:t>;</w:t>
            </w:r>
          </w:p>
          <w:p w14:paraId="5D04CA7C" w14:textId="77777777" w:rsidR="007E7856" w:rsidRPr="009C7D49" w:rsidRDefault="00421397" w:rsidP="009911D5">
            <w:pPr>
              <w:autoSpaceDN w:val="0"/>
              <w:adjustRightInd w:val="0"/>
              <w:jc w:val="both"/>
              <w:rPr>
                <w:bCs/>
                <w:color w:val="000000" w:themeColor="text1"/>
                <w:sz w:val="22"/>
                <w:szCs w:val="22"/>
                <w:lang w:eastAsia="ru-RU"/>
              </w:rPr>
            </w:pPr>
            <w:r w:rsidRPr="009C7D49">
              <w:rPr>
                <w:bCs/>
                <w:color w:val="000000" w:themeColor="text1"/>
                <w:sz w:val="22"/>
                <w:szCs w:val="22"/>
                <w:lang w:eastAsia="ru-RU"/>
              </w:rPr>
              <w:t>- для дебиторской задолженности по налогам, сборам, пошлинам в бюджеты всех уровней;</w:t>
            </w:r>
          </w:p>
          <w:p w14:paraId="1BD8E2DF" w14:textId="77777777" w:rsidR="007E7856" w:rsidRPr="009C7D49" w:rsidRDefault="00421397" w:rsidP="009911D5">
            <w:pPr>
              <w:autoSpaceDN w:val="0"/>
              <w:adjustRightInd w:val="0"/>
              <w:jc w:val="both"/>
              <w:rPr>
                <w:bCs/>
                <w:color w:val="000000" w:themeColor="text1"/>
                <w:sz w:val="22"/>
                <w:szCs w:val="22"/>
                <w:lang w:eastAsia="ru-RU"/>
              </w:rPr>
            </w:pPr>
            <w:r w:rsidRPr="009C7D49">
              <w:rPr>
                <w:bCs/>
                <w:color w:val="000000" w:themeColor="text1"/>
                <w:sz w:val="22"/>
                <w:szCs w:val="22"/>
                <w:lang w:eastAsia="ru-RU"/>
              </w:rPr>
              <w:t>- для дебиторской задолженности управляющей компании перед ПИФ, независимо от оснований ее признания;</w:t>
            </w:r>
          </w:p>
          <w:p w14:paraId="6A844719" w14:textId="77777777" w:rsidR="007E7856" w:rsidRPr="009C7D49" w:rsidRDefault="00421397" w:rsidP="009911D5">
            <w:pPr>
              <w:autoSpaceDN w:val="0"/>
              <w:adjustRightInd w:val="0"/>
              <w:jc w:val="both"/>
              <w:rPr>
                <w:bCs/>
                <w:color w:val="000000" w:themeColor="text1"/>
                <w:sz w:val="22"/>
                <w:szCs w:val="22"/>
                <w:lang w:eastAsia="ru-RU"/>
              </w:rPr>
            </w:pPr>
            <w:r w:rsidRPr="009C7D49">
              <w:rPr>
                <w:bCs/>
                <w:color w:val="000000" w:themeColor="text1"/>
                <w:sz w:val="22"/>
                <w:szCs w:val="22"/>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14:paraId="6FA86BDC" w14:textId="77777777" w:rsidR="007E7856" w:rsidRPr="009C7D49" w:rsidRDefault="00421397" w:rsidP="009911D5">
            <w:pPr>
              <w:autoSpaceDN w:val="0"/>
              <w:adjustRightInd w:val="0"/>
              <w:jc w:val="both"/>
              <w:rPr>
                <w:bCs/>
                <w:sz w:val="22"/>
                <w:szCs w:val="22"/>
                <w:lang w:eastAsia="ru-RU"/>
              </w:rPr>
            </w:pPr>
            <w:r w:rsidRPr="009C7D49">
              <w:rPr>
                <w:bCs/>
                <w:color w:val="000000" w:themeColor="text1"/>
                <w:sz w:val="22"/>
                <w:szCs w:val="22"/>
                <w:lang w:eastAsia="ru-RU"/>
              </w:rPr>
              <w:t xml:space="preserve">- для дебиторской задолженности по судебным решениям, </w:t>
            </w:r>
            <w:r w:rsidRPr="009C7D49">
              <w:rPr>
                <w:bCs/>
                <w:sz w:val="22"/>
                <w:szCs w:val="22"/>
                <w:lang w:eastAsia="ru-RU"/>
              </w:rPr>
              <w:t>с учетом кредитного рейтинга заемщика;</w:t>
            </w:r>
          </w:p>
          <w:p w14:paraId="2B3ED8B3" w14:textId="77777777" w:rsidR="007E7856" w:rsidRPr="009C7D49" w:rsidRDefault="00421397" w:rsidP="009911D5">
            <w:pPr>
              <w:autoSpaceDN w:val="0"/>
              <w:adjustRightInd w:val="0"/>
              <w:jc w:val="both"/>
              <w:rPr>
                <w:bCs/>
                <w:color w:val="000000" w:themeColor="text1"/>
                <w:sz w:val="22"/>
                <w:szCs w:val="22"/>
                <w:lang w:eastAsia="ru-RU"/>
              </w:rPr>
            </w:pPr>
            <w:r w:rsidRPr="009C7D49">
              <w:rPr>
                <w:bCs/>
                <w:color w:val="000000" w:themeColor="text1"/>
                <w:sz w:val="22"/>
                <w:szCs w:val="22"/>
                <w:lang w:eastAsia="ru-RU"/>
              </w:rPr>
              <w:t>- для дебиторской задолженности по возмещению суммы налогов из бюджета РФ.</w:t>
            </w:r>
          </w:p>
          <w:p w14:paraId="250C1595" w14:textId="77777777" w:rsidR="007E7856" w:rsidRPr="009C7D49" w:rsidRDefault="00421397" w:rsidP="00EE4466">
            <w:pPr>
              <w:numPr>
                <w:ilvl w:val="0"/>
                <w:numId w:val="25"/>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 xml:space="preserve">в сумме, определенной с использованием метода приведенной стоимости будущих денежных потоков (Приложение 4) </w:t>
            </w:r>
            <w:r w:rsidRPr="009C7D49">
              <w:rPr>
                <w:b/>
                <w:bCs/>
                <w:color w:val="000000" w:themeColor="text1"/>
                <w:sz w:val="22"/>
                <w:szCs w:val="22"/>
                <w:lang w:eastAsia="ru-RU"/>
              </w:rPr>
              <w:t>в иных случаях с момента признания до наступления срока полного погашения задолженности.</w:t>
            </w:r>
          </w:p>
        </w:tc>
      </w:tr>
      <w:tr w:rsidR="007E7856" w:rsidRPr="00F85898" w14:paraId="5013CD9D" w14:textId="77777777" w:rsidTr="009C7D49">
        <w:trPr>
          <w:trHeight w:val="2044"/>
        </w:trPr>
        <w:tc>
          <w:tcPr>
            <w:tcW w:w="985" w:type="pct"/>
            <w:shd w:val="clear" w:color="auto" w:fill="A6A6A6" w:themeFill="background1" w:themeFillShade="A6"/>
          </w:tcPr>
          <w:p w14:paraId="5B1B037B" w14:textId="77777777" w:rsidR="007E7856" w:rsidRPr="00F85898" w:rsidRDefault="00421397" w:rsidP="009911D5">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4015" w:type="pct"/>
          </w:tcPr>
          <w:p w14:paraId="36617A93" w14:textId="77777777" w:rsidR="007E7856" w:rsidRPr="009C7D49" w:rsidRDefault="00421397" w:rsidP="00EE4466">
            <w:pPr>
              <w:numPr>
                <w:ilvl w:val="0"/>
                <w:numId w:val="28"/>
              </w:numPr>
              <w:autoSpaceDN w:val="0"/>
              <w:adjustRightInd w:val="0"/>
              <w:ind w:left="0" w:firstLine="0"/>
              <w:jc w:val="both"/>
              <w:rPr>
                <w:color w:val="000000" w:themeColor="text1"/>
                <w:sz w:val="22"/>
                <w:szCs w:val="22"/>
                <w:lang w:eastAsia="ru-RU"/>
              </w:rPr>
            </w:pPr>
            <w:r w:rsidRPr="009C7D49">
              <w:rPr>
                <w:color w:val="000000" w:themeColor="text1"/>
                <w:sz w:val="22"/>
                <w:szCs w:val="22"/>
                <w:lang w:eastAsia="ru-RU"/>
              </w:rPr>
              <w:t>Справедливая стоимость прочей дебиторской признается равной 0 (Ноль), в случае официального опубликования сообщения о банкротстве в отношении контрагента - с даты официального опубликования такого сообщения.</w:t>
            </w:r>
          </w:p>
          <w:p w14:paraId="54A81AAA" w14:textId="6AD574EA" w:rsidR="007E7856" w:rsidRPr="009C7D49" w:rsidRDefault="00915802" w:rsidP="009C7D49">
            <w:pPr>
              <w:numPr>
                <w:ilvl w:val="0"/>
                <w:numId w:val="28"/>
              </w:numPr>
              <w:autoSpaceDN w:val="0"/>
              <w:adjustRightInd w:val="0"/>
              <w:ind w:left="0" w:firstLine="0"/>
              <w:jc w:val="both"/>
              <w:rPr>
                <w:color w:val="000000" w:themeColor="text1"/>
                <w:sz w:val="22"/>
                <w:szCs w:val="22"/>
                <w:lang w:eastAsia="ru-RU"/>
              </w:rPr>
            </w:pPr>
            <w:r w:rsidRPr="009C7D49">
              <w:rPr>
                <w:bCs/>
                <w:sz w:val="22"/>
                <w:szCs w:val="22"/>
              </w:rPr>
              <w:t>Тестируемый актив.</w:t>
            </w:r>
            <w:r w:rsidR="00FD7167" w:rsidRPr="009C7D49">
              <w:rPr>
                <w:bCs/>
                <w:sz w:val="22"/>
                <w:szCs w:val="22"/>
              </w:rPr>
              <w:t xml:space="preserve"> </w:t>
            </w:r>
            <w:r w:rsidR="00421397" w:rsidRPr="009C7D49">
              <w:rPr>
                <w:color w:val="000000" w:themeColor="text1"/>
                <w:sz w:val="22"/>
                <w:szCs w:val="22"/>
                <w:lang w:eastAsia="ru-RU"/>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w:t>
            </w:r>
            <w:r w:rsidR="00BA6040" w:rsidRPr="009C7D49">
              <w:rPr>
                <w:rFonts w:eastAsia="Batang"/>
                <w:sz w:val="22"/>
                <w:szCs w:val="22"/>
              </w:rPr>
              <w:t>корректируется</w:t>
            </w:r>
            <w:r w:rsidR="00B03623" w:rsidRPr="009C7D49">
              <w:rPr>
                <w:rFonts w:eastAsia="Batang"/>
                <w:sz w:val="22"/>
                <w:szCs w:val="22"/>
              </w:rPr>
              <w:t xml:space="preserve"> в соответствии</w:t>
            </w:r>
            <w:r w:rsidR="00B03623" w:rsidRPr="009C7D49" w:rsidDel="00D07348">
              <w:rPr>
                <w:sz w:val="22"/>
                <w:szCs w:val="22"/>
              </w:rPr>
              <w:t xml:space="preserve"> </w:t>
            </w:r>
            <w:r w:rsidR="00B03623" w:rsidRPr="009C7D49">
              <w:rPr>
                <w:bCs/>
                <w:sz w:val="22"/>
                <w:szCs w:val="22"/>
              </w:rPr>
              <w:t>с Приложением 5.</w:t>
            </w:r>
          </w:p>
        </w:tc>
      </w:tr>
    </w:tbl>
    <w:p w14:paraId="22C3E26B" w14:textId="77777777"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14:paraId="4FD1E94E" w14:textId="77777777" w:rsidR="007E7856" w:rsidRPr="00F85898" w:rsidRDefault="00421397" w:rsidP="007E7856">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14:paraId="42F02549" w14:textId="77777777" w:rsidR="00F76771" w:rsidRPr="00F85898" w:rsidRDefault="00421397" w:rsidP="00F76771">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18</w:t>
      </w:r>
    </w:p>
    <w:p w14:paraId="11D33418" w14:textId="77777777" w:rsidR="00F76771" w:rsidRPr="00F85898" w:rsidRDefault="00F76771" w:rsidP="00F76771">
      <w:pPr>
        <w:autoSpaceDN w:val="0"/>
        <w:adjustRightInd w:val="0"/>
        <w:spacing w:line="360" w:lineRule="auto"/>
        <w:ind w:firstLine="709"/>
        <w:jc w:val="both"/>
        <w:rPr>
          <w:b/>
          <w:bCs/>
          <w:color w:val="000000" w:themeColor="text1"/>
          <w:sz w:val="24"/>
          <w:szCs w:val="24"/>
          <w:lang w:eastAsia="ru-RU"/>
        </w:rPr>
      </w:pPr>
    </w:p>
    <w:p w14:paraId="6E8236A3" w14:textId="77777777" w:rsidR="00F76771" w:rsidRPr="00F85898" w:rsidRDefault="00421397" w:rsidP="00F76771">
      <w:pPr>
        <w:autoSpaceDN w:val="0"/>
        <w:adjustRightInd w:val="0"/>
        <w:spacing w:line="360" w:lineRule="auto"/>
        <w:ind w:firstLine="709"/>
        <w:jc w:val="center"/>
        <w:rPr>
          <w:b/>
          <w:color w:val="000000" w:themeColor="text1"/>
          <w:sz w:val="24"/>
          <w:szCs w:val="24"/>
          <w:lang w:eastAsia="ru-RU"/>
        </w:rPr>
      </w:pPr>
      <w:r w:rsidRPr="00421397">
        <w:rPr>
          <w:b/>
          <w:bCs/>
          <w:color w:val="000000" w:themeColor="text1"/>
          <w:sz w:val="24"/>
          <w:szCs w:val="24"/>
          <w:lang w:eastAsia="ru-RU"/>
        </w:rPr>
        <w:t>НЕДВИЖИМОЕ ИМУЩЕСТВО</w:t>
      </w:r>
    </w:p>
    <w:p w14:paraId="1476F4B8" w14:textId="77777777" w:rsidR="00F76771" w:rsidRPr="00F85898" w:rsidRDefault="00F76771" w:rsidP="00F76771">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F76771" w:rsidRPr="00F85898" w14:paraId="434A1F40" w14:textId="77777777" w:rsidTr="00FB57B5">
        <w:trPr>
          <w:trHeight w:val="363"/>
        </w:trPr>
        <w:tc>
          <w:tcPr>
            <w:tcW w:w="1060" w:type="pct"/>
            <w:shd w:val="clear" w:color="auto" w:fill="A6A6A6" w:themeFill="background1" w:themeFillShade="A6"/>
          </w:tcPr>
          <w:p w14:paraId="3296E0BB" w14:textId="77777777" w:rsidR="00F7677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14:paraId="61382E03" w14:textId="77777777" w:rsidR="00F76771" w:rsidRPr="00F85898" w:rsidRDefault="00421397" w:rsidP="00F76771">
            <w:pPr>
              <w:autoSpaceDN w:val="0"/>
              <w:adjustRightInd w:val="0"/>
              <w:jc w:val="both"/>
              <w:rPr>
                <w:iCs/>
                <w:color w:val="000000" w:themeColor="text1"/>
                <w:sz w:val="24"/>
                <w:szCs w:val="24"/>
                <w:lang w:eastAsia="ru-RU"/>
              </w:rPr>
            </w:pPr>
            <w:r w:rsidRPr="00421397">
              <w:rPr>
                <w:bCs/>
                <w:color w:val="000000" w:themeColor="text1"/>
                <w:sz w:val="24"/>
                <w:szCs w:val="24"/>
                <w:lang w:eastAsia="ru-RU"/>
              </w:rPr>
              <w:t>Недвижимое имущество</w:t>
            </w:r>
          </w:p>
        </w:tc>
      </w:tr>
      <w:tr w:rsidR="00F76771" w:rsidRPr="00F85898" w14:paraId="55CFFDB7" w14:textId="77777777" w:rsidTr="00FB57B5">
        <w:trPr>
          <w:trHeight w:val="595"/>
        </w:trPr>
        <w:tc>
          <w:tcPr>
            <w:tcW w:w="1060" w:type="pct"/>
            <w:shd w:val="clear" w:color="auto" w:fill="A6A6A6" w:themeFill="background1" w:themeFillShade="A6"/>
          </w:tcPr>
          <w:p w14:paraId="0D9DC540" w14:textId="77777777" w:rsidR="00F76771"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14:paraId="78A4EA69" w14:textId="77777777" w:rsidR="00F76771" w:rsidRPr="009C7D49" w:rsidRDefault="00421397" w:rsidP="00F76771">
            <w:pPr>
              <w:autoSpaceDN w:val="0"/>
              <w:adjustRightInd w:val="0"/>
              <w:jc w:val="both"/>
              <w:rPr>
                <w:color w:val="000000" w:themeColor="text1"/>
                <w:sz w:val="22"/>
                <w:szCs w:val="22"/>
                <w:lang w:eastAsia="ru-RU"/>
              </w:rPr>
            </w:pPr>
            <w:r w:rsidRPr="009C7D49">
              <w:rPr>
                <w:color w:val="000000" w:themeColor="text1"/>
                <w:sz w:val="22"/>
                <w:szCs w:val="22"/>
                <w:lang w:eastAsia="ru-RU"/>
              </w:rPr>
              <w:t>Дата включения недвижимого имущества ПИФ – наиболее ранняя из дат:</w:t>
            </w:r>
          </w:p>
          <w:p w14:paraId="69C1A6E4" w14:textId="77777777" w:rsidR="00F76771" w:rsidRPr="009C7D49" w:rsidRDefault="00421397" w:rsidP="00EE4466">
            <w:pPr>
              <w:numPr>
                <w:ilvl w:val="0"/>
                <w:numId w:val="31"/>
              </w:numPr>
              <w:autoSpaceDN w:val="0"/>
              <w:adjustRightInd w:val="0"/>
              <w:ind w:left="0" w:firstLine="0"/>
              <w:jc w:val="both"/>
              <w:rPr>
                <w:bCs/>
                <w:color w:val="000000" w:themeColor="text1"/>
                <w:sz w:val="22"/>
                <w:szCs w:val="22"/>
                <w:lang w:eastAsia="ru-RU"/>
              </w:rPr>
            </w:pPr>
            <w:r w:rsidRPr="009C7D49">
              <w:rPr>
                <w:color w:val="000000" w:themeColor="text1"/>
                <w:sz w:val="22"/>
                <w:szCs w:val="22"/>
                <w:lang w:eastAsia="ru-RU"/>
              </w:rPr>
              <w:t>дата приема-передачи, подтвержденная актом приема передачи;</w:t>
            </w:r>
          </w:p>
          <w:p w14:paraId="4641FAF8" w14:textId="77777777" w:rsidR="00F76771" w:rsidRPr="009C7D49" w:rsidRDefault="00421397" w:rsidP="00EE4466">
            <w:pPr>
              <w:numPr>
                <w:ilvl w:val="0"/>
                <w:numId w:val="31"/>
              </w:numPr>
              <w:autoSpaceDN w:val="0"/>
              <w:adjustRightInd w:val="0"/>
              <w:ind w:left="0" w:firstLine="0"/>
              <w:jc w:val="both"/>
              <w:rPr>
                <w:bCs/>
                <w:color w:val="000000" w:themeColor="text1"/>
                <w:sz w:val="22"/>
                <w:szCs w:val="22"/>
                <w:lang w:eastAsia="ru-RU"/>
              </w:rPr>
            </w:pPr>
            <w:r w:rsidRPr="009C7D49">
              <w:rPr>
                <w:color w:val="000000" w:themeColor="text1"/>
                <w:sz w:val="22"/>
                <w:szCs w:val="22"/>
                <w:lang w:eastAsia="ru-RU"/>
              </w:rPr>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r w:rsidRPr="009C7D49">
              <w:rPr>
                <w:bCs/>
                <w:color w:val="000000" w:themeColor="text1"/>
                <w:sz w:val="22"/>
                <w:szCs w:val="22"/>
                <w:lang w:eastAsia="ru-RU"/>
              </w:rPr>
              <w:t>.</w:t>
            </w:r>
          </w:p>
          <w:p w14:paraId="6C45CC31" w14:textId="77777777" w:rsidR="00135658" w:rsidRPr="009C7D49" w:rsidRDefault="00135658" w:rsidP="00135658">
            <w:pPr>
              <w:autoSpaceDN w:val="0"/>
              <w:adjustRightInd w:val="0"/>
              <w:jc w:val="both"/>
              <w:rPr>
                <w:bCs/>
                <w:color w:val="000000" w:themeColor="text1"/>
                <w:sz w:val="22"/>
                <w:szCs w:val="22"/>
                <w:lang w:eastAsia="ru-RU"/>
              </w:rPr>
            </w:pPr>
          </w:p>
          <w:p w14:paraId="452C76A2" w14:textId="5E1DC1D9" w:rsidR="00135658" w:rsidRPr="009C7D49" w:rsidRDefault="00135658" w:rsidP="00135658">
            <w:pPr>
              <w:autoSpaceDN w:val="0"/>
              <w:adjustRightInd w:val="0"/>
              <w:jc w:val="both"/>
              <w:rPr>
                <w:bCs/>
                <w:color w:val="000000" w:themeColor="text1"/>
                <w:sz w:val="22"/>
                <w:szCs w:val="22"/>
                <w:lang w:eastAsia="ru-RU"/>
              </w:rPr>
            </w:pPr>
            <w:r w:rsidRPr="009C7D49">
              <w:rPr>
                <w:bCs/>
                <w:color w:val="000000"/>
                <w:sz w:val="22"/>
                <w:szCs w:val="22"/>
                <w:lang w:eastAsia="ru-RU"/>
              </w:rPr>
              <w:t xml:space="preserve">При преобразовании имущественных прав из договоров участия в долевом строительстве в объект недвижимого имущества - </w:t>
            </w:r>
            <w:r w:rsidRPr="009C7D49">
              <w:rPr>
                <w:color w:val="000000"/>
                <w:sz w:val="22"/>
                <w:szCs w:val="22"/>
                <w:lang w:eastAsia="ru-RU"/>
              </w:rPr>
              <w:t>дата государственной регистрации права собственности на недвижимое имущество, подтвержденная   выпиской из ЕГРН</w:t>
            </w:r>
          </w:p>
        </w:tc>
      </w:tr>
      <w:tr w:rsidR="00F76771" w:rsidRPr="00F85898" w14:paraId="29F9F586" w14:textId="77777777" w:rsidTr="00FB57B5">
        <w:trPr>
          <w:trHeight w:val="2663"/>
        </w:trPr>
        <w:tc>
          <w:tcPr>
            <w:tcW w:w="1060" w:type="pct"/>
            <w:shd w:val="clear" w:color="auto" w:fill="A6A6A6" w:themeFill="background1" w:themeFillShade="A6"/>
          </w:tcPr>
          <w:p w14:paraId="27453FA8" w14:textId="77777777" w:rsidR="00F7677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14:paraId="26A7D245" w14:textId="77777777" w:rsidR="00F76771" w:rsidRPr="009C7D49" w:rsidRDefault="00421397" w:rsidP="00EE4466">
            <w:pPr>
              <w:numPr>
                <w:ilvl w:val="0"/>
                <w:numId w:val="30"/>
              </w:numPr>
              <w:autoSpaceDN w:val="0"/>
              <w:adjustRightInd w:val="0"/>
              <w:ind w:left="0" w:firstLine="0"/>
              <w:jc w:val="both"/>
              <w:rPr>
                <w:color w:val="000000" w:themeColor="text1"/>
                <w:sz w:val="22"/>
                <w:szCs w:val="22"/>
                <w:lang w:eastAsia="ru-RU"/>
              </w:rPr>
            </w:pPr>
            <w:r w:rsidRPr="009C7D49">
              <w:rPr>
                <w:color w:val="000000" w:themeColor="text1"/>
                <w:sz w:val="22"/>
                <w:szCs w:val="22"/>
                <w:lang w:eastAsia="ru-RU"/>
              </w:rPr>
              <w:t>Дата передачи недвижимого имущества новому правообладателю   – наиболее ранняя из дат:</w:t>
            </w:r>
          </w:p>
          <w:p w14:paraId="23B77EE7" w14:textId="77777777" w:rsidR="00D2029F" w:rsidRDefault="00421397" w:rsidP="00F76771">
            <w:pPr>
              <w:autoSpaceDN w:val="0"/>
              <w:adjustRightInd w:val="0"/>
              <w:jc w:val="both"/>
              <w:rPr>
                <w:bCs/>
                <w:color w:val="000000" w:themeColor="text1"/>
                <w:sz w:val="22"/>
                <w:szCs w:val="22"/>
                <w:lang w:eastAsia="ru-RU"/>
              </w:rPr>
            </w:pPr>
            <w:r w:rsidRPr="009C7D49">
              <w:rPr>
                <w:color w:val="000000" w:themeColor="text1"/>
                <w:sz w:val="22"/>
                <w:szCs w:val="22"/>
                <w:lang w:eastAsia="ru-RU"/>
              </w:rPr>
              <w:t>- дата приема-передачи, подтвержденная актом приема передачи;</w:t>
            </w:r>
          </w:p>
          <w:p w14:paraId="4F118467" w14:textId="64B95F27" w:rsidR="00F76771" w:rsidRPr="00D2029F" w:rsidRDefault="00D2029F" w:rsidP="00F76771">
            <w:pPr>
              <w:autoSpaceDN w:val="0"/>
              <w:adjustRightInd w:val="0"/>
              <w:jc w:val="both"/>
              <w:rPr>
                <w:color w:val="000000" w:themeColor="text1"/>
                <w:sz w:val="22"/>
                <w:szCs w:val="22"/>
                <w:lang w:eastAsia="ru-RU"/>
              </w:rPr>
            </w:pPr>
            <w:r w:rsidRPr="00D2029F">
              <w:rPr>
                <w:color w:val="000000" w:themeColor="text1"/>
                <w:sz w:val="22"/>
                <w:szCs w:val="22"/>
                <w:lang w:eastAsia="ru-RU"/>
              </w:rPr>
              <w:t xml:space="preserve">- </w:t>
            </w:r>
            <w:r w:rsidR="00421397" w:rsidRPr="009C7D49">
              <w:rPr>
                <w:color w:val="000000" w:themeColor="text1"/>
                <w:sz w:val="22"/>
                <w:szCs w:val="22"/>
                <w:lang w:eastAsia="ru-RU"/>
              </w:rPr>
              <w:t>дата государственной регистрации перехода права собственности на недвижимое имущество новому пр</w:t>
            </w:r>
            <w:r>
              <w:rPr>
                <w:color w:val="000000" w:themeColor="text1"/>
                <w:sz w:val="22"/>
                <w:szCs w:val="22"/>
                <w:lang w:eastAsia="ru-RU"/>
              </w:rPr>
              <w:t xml:space="preserve">авообладателю, подтвержденная </w:t>
            </w:r>
            <w:r w:rsidR="00421397" w:rsidRPr="009C7D49">
              <w:rPr>
                <w:color w:val="000000" w:themeColor="text1"/>
                <w:sz w:val="22"/>
                <w:szCs w:val="22"/>
                <w:lang w:eastAsia="ru-RU"/>
              </w:rPr>
              <w:t>выпиской из ЕГРН</w:t>
            </w:r>
            <w:r w:rsidR="00421397" w:rsidRPr="00D2029F">
              <w:rPr>
                <w:color w:val="000000" w:themeColor="text1"/>
                <w:sz w:val="22"/>
                <w:szCs w:val="22"/>
                <w:lang w:eastAsia="ru-RU"/>
              </w:rPr>
              <w:t>;</w:t>
            </w:r>
          </w:p>
          <w:p w14:paraId="6E115515" w14:textId="77777777" w:rsidR="00F76771" w:rsidRPr="009C7D49" w:rsidRDefault="00421397" w:rsidP="00EE4466">
            <w:pPr>
              <w:numPr>
                <w:ilvl w:val="0"/>
                <w:numId w:val="29"/>
              </w:numPr>
              <w:autoSpaceDN w:val="0"/>
              <w:adjustRightInd w:val="0"/>
              <w:ind w:left="0" w:firstLine="0"/>
              <w:jc w:val="both"/>
              <w:rPr>
                <w:color w:val="000000" w:themeColor="text1"/>
                <w:sz w:val="22"/>
                <w:szCs w:val="22"/>
                <w:lang w:eastAsia="ru-RU"/>
              </w:rPr>
            </w:pPr>
            <w:r w:rsidRPr="009C7D49">
              <w:rPr>
                <w:color w:val="000000" w:themeColor="text1"/>
                <w:sz w:val="22"/>
                <w:szCs w:val="22"/>
                <w:lang w:eastAsia="ru-RU"/>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tc>
      </w:tr>
      <w:tr w:rsidR="00F76771" w:rsidRPr="00F85898" w14:paraId="21186713" w14:textId="77777777" w:rsidTr="00FB57B5">
        <w:tc>
          <w:tcPr>
            <w:tcW w:w="1060" w:type="pct"/>
            <w:shd w:val="clear" w:color="auto" w:fill="A6A6A6" w:themeFill="background1" w:themeFillShade="A6"/>
          </w:tcPr>
          <w:p w14:paraId="754CE8EC" w14:textId="77777777" w:rsidR="00F76771"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14:paraId="22909E5F" w14:textId="77777777" w:rsidR="00F76771" w:rsidRPr="009C7D49" w:rsidRDefault="00421397" w:rsidP="00F76771">
            <w:pPr>
              <w:autoSpaceDN w:val="0"/>
              <w:adjustRightInd w:val="0"/>
              <w:jc w:val="both"/>
              <w:rPr>
                <w:color w:val="000000" w:themeColor="text1"/>
                <w:sz w:val="22"/>
                <w:szCs w:val="22"/>
                <w:lang w:eastAsia="ru-RU"/>
              </w:rPr>
            </w:pPr>
            <w:r w:rsidRPr="009C7D49">
              <w:rPr>
                <w:color w:val="000000" w:themeColor="text1"/>
                <w:sz w:val="22"/>
                <w:szCs w:val="22"/>
                <w:lang w:eastAsia="ru-RU"/>
              </w:rPr>
              <w:t xml:space="preserve">Справедливая стоимость объекта недвижимости определяется оценщиком в сроки, соответствующие требованиям законодательства. </w:t>
            </w:r>
          </w:p>
        </w:tc>
      </w:tr>
      <w:tr w:rsidR="005A1EFD" w:rsidRPr="00F85898" w14:paraId="2A52FFC6" w14:textId="77777777" w:rsidTr="005A1EFD">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36FF19" w14:textId="77777777" w:rsidR="005A1EFD" w:rsidRPr="00F85898" w:rsidRDefault="00421397" w:rsidP="005A1EFD">
            <w:pPr>
              <w:autoSpaceDN w:val="0"/>
              <w:adjustRightInd w:val="0"/>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8E52898" w14:textId="0A9C9D77" w:rsidR="005A1EFD" w:rsidRPr="009C7D49" w:rsidRDefault="00421397" w:rsidP="004D6A5E">
            <w:pPr>
              <w:autoSpaceDN w:val="0"/>
              <w:adjustRightInd w:val="0"/>
              <w:jc w:val="both"/>
              <w:rPr>
                <w:color w:val="000000" w:themeColor="text1"/>
                <w:sz w:val="22"/>
                <w:szCs w:val="22"/>
                <w:lang w:eastAsia="ru-RU"/>
              </w:rPr>
            </w:pPr>
            <w:r w:rsidRPr="009C7D49">
              <w:rPr>
                <w:color w:val="000000" w:themeColor="text1"/>
                <w:sz w:val="22"/>
                <w:szCs w:val="22"/>
                <w:lang w:eastAsia="ru-RU"/>
              </w:rPr>
              <w:t>Недвижимое имущество не является тестируемым активом</w:t>
            </w:r>
            <w:r w:rsidR="000927B8" w:rsidRPr="009C7D49">
              <w:rPr>
                <w:color w:val="000000" w:themeColor="text1"/>
                <w:sz w:val="22"/>
                <w:szCs w:val="22"/>
                <w:lang w:eastAsia="ru-RU"/>
              </w:rPr>
              <w:t xml:space="preserve">. Справедливая стоимость объекта недвижимости </w:t>
            </w:r>
            <w:r w:rsidRPr="009C7D49">
              <w:rPr>
                <w:color w:val="000000" w:themeColor="text1"/>
                <w:sz w:val="22"/>
                <w:szCs w:val="22"/>
                <w:lang w:eastAsia="ru-RU"/>
              </w:rPr>
              <w:t xml:space="preserve">не подлежит </w:t>
            </w:r>
            <w:r w:rsidR="000927B8" w:rsidRPr="009C7D49">
              <w:rPr>
                <w:color w:val="000000" w:themeColor="text1"/>
                <w:sz w:val="22"/>
                <w:szCs w:val="22"/>
                <w:lang w:eastAsia="ru-RU"/>
              </w:rPr>
              <w:t>анализу на корректировку стоимости (обесценение).</w:t>
            </w:r>
          </w:p>
        </w:tc>
      </w:tr>
    </w:tbl>
    <w:p w14:paraId="4D2B1D61" w14:textId="77777777" w:rsidR="00570353" w:rsidRPr="00F85898" w:rsidRDefault="00570353" w:rsidP="00B11E09">
      <w:pPr>
        <w:autoSpaceDN w:val="0"/>
        <w:adjustRightInd w:val="0"/>
        <w:spacing w:line="360" w:lineRule="auto"/>
        <w:ind w:firstLine="709"/>
        <w:jc w:val="both"/>
        <w:rPr>
          <w:color w:val="000000" w:themeColor="text1"/>
          <w:sz w:val="24"/>
          <w:szCs w:val="24"/>
          <w:lang w:eastAsia="ru-RU"/>
        </w:rPr>
      </w:pPr>
    </w:p>
    <w:p w14:paraId="0A12F2E6" w14:textId="77777777" w:rsidR="00570353"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14:paraId="13FD212C" w14:textId="77777777" w:rsidR="00570353" w:rsidRPr="00F85898" w:rsidRDefault="00421397" w:rsidP="00570353">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19</w:t>
      </w:r>
    </w:p>
    <w:p w14:paraId="70EE50A0" w14:textId="77777777" w:rsidR="00570353" w:rsidRPr="00F85898" w:rsidRDefault="00570353" w:rsidP="00570353">
      <w:pPr>
        <w:autoSpaceDN w:val="0"/>
        <w:adjustRightInd w:val="0"/>
        <w:spacing w:line="360" w:lineRule="auto"/>
        <w:ind w:firstLine="709"/>
        <w:jc w:val="both"/>
        <w:rPr>
          <w:b/>
          <w:bCs/>
          <w:color w:val="000000" w:themeColor="text1"/>
          <w:sz w:val="24"/>
          <w:szCs w:val="24"/>
          <w:lang w:eastAsia="ru-RU"/>
        </w:rPr>
      </w:pPr>
    </w:p>
    <w:p w14:paraId="0197FA72" w14:textId="77777777" w:rsidR="007E7856" w:rsidRDefault="00421397" w:rsidP="007E7856">
      <w:pPr>
        <w:autoSpaceDN w:val="0"/>
        <w:adjustRightInd w:val="0"/>
        <w:spacing w:line="360" w:lineRule="auto"/>
        <w:ind w:firstLine="709"/>
        <w:jc w:val="center"/>
        <w:rPr>
          <w:b/>
          <w:bCs/>
          <w:color w:val="000000" w:themeColor="text1"/>
          <w:sz w:val="24"/>
          <w:szCs w:val="24"/>
          <w:lang w:eastAsia="ru-RU"/>
        </w:rPr>
      </w:pPr>
      <w:r w:rsidRPr="00421397">
        <w:rPr>
          <w:b/>
          <w:bCs/>
          <w:color w:val="000000" w:themeColor="text1"/>
          <w:sz w:val="24"/>
          <w:szCs w:val="24"/>
          <w:lang w:eastAsia="ru-RU"/>
        </w:rPr>
        <w:t>ПРАВА АРЕНДЫ НА НЕДВИЖИМОЕ ИМУЩЕСТВО (по договору операционной аренды, арендатором по которому является ПИФ)</w:t>
      </w:r>
    </w:p>
    <w:p w14:paraId="564837B2" w14:textId="77777777" w:rsidR="00BA6040" w:rsidRPr="00F85898" w:rsidRDefault="00BA6040" w:rsidP="007E7856">
      <w:pPr>
        <w:autoSpaceDN w:val="0"/>
        <w:adjustRightInd w:val="0"/>
        <w:spacing w:line="360" w:lineRule="auto"/>
        <w:ind w:firstLine="709"/>
        <w:jc w:val="center"/>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97"/>
        <w:gridCol w:w="8140"/>
      </w:tblGrid>
      <w:tr w:rsidR="007E7856" w:rsidRPr="00F85898" w14:paraId="51D1ED3F" w14:textId="77777777" w:rsidTr="009911D5">
        <w:trPr>
          <w:trHeight w:val="363"/>
        </w:trPr>
        <w:tc>
          <w:tcPr>
            <w:tcW w:w="985" w:type="pct"/>
            <w:shd w:val="clear" w:color="auto" w:fill="A6A6A6" w:themeFill="background1" w:themeFillShade="A6"/>
          </w:tcPr>
          <w:p w14:paraId="5C33DBE0" w14:textId="77777777"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4015" w:type="pct"/>
          </w:tcPr>
          <w:p w14:paraId="75EE4B76" w14:textId="5A37509B" w:rsidR="007E7856" w:rsidRPr="00F85898" w:rsidRDefault="00421397" w:rsidP="005E382E">
            <w:pPr>
              <w:autoSpaceDN w:val="0"/>
              <w:adjustRightInd w:val="0"/>
              <w:jc w:val="both"/>
              <w:rPr>
                <w:bCs/>
                <w:color w:val="000000" w:themeColor="text1"/>
                <w:sz w:val="24"/>
                <w:szCs w:val="24"/>
                <w:lang w:eastAsia="ru-RU"/>
              </w:rPr>
            </w:pPr>
            <w:r w:rsidRPr="00421397">
              <w:rPr>
                <w:bCs/>
                <w:color w:val="000000" w:themeColor="text1"/>
                <w:sz w:val="24"/>
                <w:szCs w:val="24"/>
                <w:lang w:eastAsia="ru-RU"/>
              </w:rPr>
              <w:t>Права аренды на недвижимое имущество (по договору операционной аренды, арендатором по которому является ПИФ)</w:t>
            </w:r>
          </w:p>
        </w:tc>
      </w:tr>
      <w:tr w:rsidR="007E7856" w:rsidRPr="00F85898" w14:paraId="15DD6814" w14:textId="77777777" w:rsidTr="009911D5">
        <w:trPr>
          <w:trHeight w:val="595"/>
        </w:trPr>
        <w:tc>
          <w:tcPr>
            <w:tcW w:w="985" w:type="pct"/>
            <w:shd w:val="clear" w:color="auto" w:fill="A6A6A6" w:themeFill="background1" w:themeFillShade="A6"/>
          </w:tcPr>
          <w:p w14:paraId="7D875BA1" w14:textId="77777777"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4015" w:type="pct"/>
          </w:tcPr>
          <w:p w14:paraId="4CD33635" w14:textId="77777777" w:rsidR="007E7856" w:rsidRPr="009C7D49" w:rsidRDefault="00421397" w:rsidP="00EE4466">
            <w:pPr>
              <w:numPr>
                <w:ilvl w:val="0"/>
                <w:numId w:val="32"/>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 xml:space="preserve">С даты передачи объекта недвижимости в аренду по акту приема-передачи; </w:t>
            </w:r>
          </w:p>
          <w:p w14:paraId="5DD37FDF" w14:textId="77777777" w:rsidR="007E7856" w:rsidRPr="009C7D49" w:rsidRDefault="00421397" w:rsidP="00EE4466">
            <w:pPr>
              <w:numPr>
                <w:ilvl w:val="0"/>
                <w:numId w:val="32"/>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С даты уступки права аренды объекта недвижимого имущества.</w:t>
            </w:r>
          </w:p>
        </w:tc>
      </w:tr>
      <w:tr w:rsidR="007E7856" w:rsidRPr="00F85898" w14:paraId="7CFADA69" w14:textId="77777777" w:rsidTr="009911D5">
        <w:trPr>
          <w:trHeight w:val="845"/>
        </w:trPr>
        <w:tc>
          <w:tcPr>
            <w:tcW w:w="985" w:type="pct"/>
            <w:shd w:val="clear" w:color="auto" w:fill="A6A6A6" w:themeFill="background1" w:themeFillShade="A6"/>
          </w:tcPr>
          <w:p w14:paraId="69EE877A" w14:textId="77777777"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4015" w:type="pct"/>
          </w:tcPr>
          <w:p w14:paraId="7ED046B5" w14:textId="77777777" w:rsidR="007E7856" w:rsidRPr="009C7D49" w:rsidRDefault="00421397" w:rsidP="00EE4466">
            <w:pPr>
              <w:numPr>
                <w:ilvl w:val="0"/>
                <w:numId w:val="32"/>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Дата подписания акта возврата имущества арендодателю;</w:t>
            </w:r>
          </w:p>
          <w:p w14:paraId="17358378" w14:textId="77777777" w:rsidR="007E7856" w:rsidRPr="009C7D49" w:rsidRDefault="00421397" w:rsidP="00EE4466">
            <w:pPr>
              <w:numPr>
                <w:ilvl w:val="0"/>
                <w:numId w:val="32"/>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Дата передача ПИФ прав и обязательств по договору третьему лицу;</w:t>
            </w:r>
          </w:p>
          <w:p w14:paraId="7B0153DA" w14:textId="77777777" w:rsidR="007E7856" w:rsidRPr="009C7D49" w:rsidRDefault="00421397" w:rsidP="00EE4466">
            <w:pPr>
              <w:numPr>
                <w:ilvl w:val="0"/>
                <w:numId w:val="32"/>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Дата прочего прекращения прав и обязательств по договору в соответствии с законодательством или договором.</w:t>
            </w:r>
          </w:p>
        </w:tc>
      </w:tr>
      <w:tr w:rsidR="008E7F25" w:rsidRPr="00F85898" w14:paraId="4B5C21EA" w14:textId="77777777" w:rsidTr="009911D5">
        <w:tc>
          <w:tcPr>
            <w:tcW w:w="985" w:type="pct"/>
            <w:shd w:val="clear" w:color="auto" w:fill="A6A6A6" w:themeFill="background1" w:themeFillShade="A6"/>
          </w:tcPr>
          <w:p w14:paraId="3E99F70A" w14:textId="77777777" w:rsidR="008E7F25"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4015" w:type="pct"/>
          </w:tcPr>
          <w:p w14:paraId="0743DD37" w14:textId="1A9D59F9" w:rsidR="00495578" w:rsidRPr="009C7D49" w:rsidRDefault="00495578" w:rsidP="00495578">
            <w:pPr>
              <w:autoSpaceDN w:val="0"/>
              <w:adjustRightInd w:val="0"/>
              <w:jc w:val="both"/>
              <w:rPr>
                <w:color w:val="000000"/>
                <w:sz w:val="22"/>
                <w:szCs w:val="22"/>
                <w:lang w:eastAsia="ru-RU"/>
              </w:rPr>
            </w:pPr>
            <w:r w:rsidRPr="009C7D49">
              <w:rPr>
                <w:color w:val="000000"/>
                <w:sz w:val="22"/>
                <w:szCs w:val="22"/>
                <w:lang w:eastAsia="ru-RU"/>
              </w:rPr>
              <w:t xml:space="preserve">Справедливая стоимость прав аренды недвижимого имущества, определяется на основании отчета оценщика. </w:t>
            </w:r>
          </w:p>
          <w:p w14:paraId="33A70F14" w14:textId="2569C11D" w:rsidR="008E7F25" w:rsidRPr="009C7D49" w:rsidRDefault="00421397" w:rsidP="00495578">
            <w:pPr>
              <w:autoSpaceDN w:val="0"/>
              <w:adjustRightInd w:val="0"/>
              <w:jc w:val="both"/>
              <w:rPr>
                <w:color w:val="FF0000"/>
                <w:sz w:val="22"/>
                <w:szCs w:val="22"/>
                <w:lang w:eastAsia="ru-RU"/>
              </w:rPr>
            </w:pPr>
            <w:r w:rsidRPr="009C7D49">
              <w:rPr>
                <w:color w:val="000000" w:themeColor="text1"/>
                <w:sz w:val="22"/>
                <w:szCs w:val="22"/>
                <w:lang w:eastAsia="ru-RU"/>
              </w:rPr>
              <w:t>При этом в состав кредиторской задолженности включается справедливая стоимость обязательств по такому договору операционной аренды в размере неисполненного обязательства за истекший период в соответствии с условиями договора.</w:t>
            </w:r>
          </w:p>
          <w:p w14:paraId="2AFA40F1" w14:textId="77777777" w:rsidR="008E7F25" w:rsidRPr="009C7D49" w:rsidRDefault="00421397" w:rsidP="00EE4466">
            <w:pPr>
              <w:numPr>
                <w:ilvl w:val="0"/>
                <w:numId w:val="25"/>
              </w:numPr>
              <w:autoSpaceDN w:val="0"/>
              <w:adjustRightInd w:val="0"/>
              <w:ind w:left="0" w:firstLine="0"/>
              <w:jc w:val="both"/>
              <w:rPr>
                <w:bCs/>
                <w:sz w:val="22"/>
                <w:szCs w:val="22"/>
                <w:lang w:eastAsia="ru-RU"/>
              </w:rPr>
            </w:pPr>
            <w:r w:rsidRPr="009C7D49">
              <w:rPr>
                <w:sz w:val="22"/>
                <w:szCs w:val="22"/>
                <w:lang w:eastAsia="ru-RU"/>
              </w:rPr>
              <w:t xml:space="preserve">Обеспечительные платежи, осуществленные ПИФ по такому договору, признаются в составе дебиторской задолженности, справедливая стоимость которой определяется:   </w:t>
            </w:r>
          </w:p>
          <w:p w14:paraId="5D9A2CC0" w14:textId="77777777" w:rsidR="008E7F25" w:rsidRPr="009C7D49" w:rsidRDefault="00421397" w:rsidP="006B7006">
            <w:pPr>
              <w:autoSpaceDN w:val="0"/>
              <w:adjustRightInd w:val="0"/>
              <w:jc w:val="both"/>
              <w:rPr>
                <w:bCs/>
                <w:color w:val="000000" w:themeColor="text1"/>
                <w:sz w:val="22"/>
                <w:szCs w:val="22"/>
                <w:lang w:eastAsia="ru-RU"/>
              </w:rPr>
            </w:pPr>
            <w:r w:rsidRPr="009C7D49">
              <w:rPr>
                <w:bCs/>
                <w:color w:val="000000" w:themeColor="text1"/>
                <w:sz w:val="22"/>
                <w:szCs w:val="22"/>
                <w:lang w:eastAsia="ru-RU"/>
              </w:rPr>
              <w:t xml:space="preserve">- в сумме остатка задолженности на дату определения СЧА, если срок действия договора </w:t>
            </w:r>
            <w:r w:rsidRPr="009C7D49">
              <w:rPr>
                <w:b/>
                <w:bCs/>
                <w:color w:val="000000" w:themeColor="text1"/>
                <w:sz w:val="22"/>
                <w:szCs w:val="22"/>
                <w:lang w:eastAsia="ru-RU"/>
              </w:rPr>
              <w:t>не более 1 (Один) года</w:t>
            </w:r>
            <w:r w:rsidRPr="009C7D49">
              <w:rPr>
                <w:bCs/>
                <w:color w:val="000000" w:themeColor="text1"/>
                <w:sz w:val="22"/>
                <w:szCs w:val="22"/>
                <w:lang w:eastAsia="ru-RU"/>
              </w:rPr>
              <w:t>;</w:t>
            </w:r>
          </w:p>
          <w:p w14:paraId="7EB39B5C" w14:textId="77777777" w:rsidR="008E7F25" w:rsidRPr="009C7D49" w:rsidRDefault="00421397" w:rsidP="006B7006">
            <w:pPr>
              <w:autoSpaceDN w:val="0"/>
              <w:adjustRightInd w:val="0"/>
              <w:jc w:val="both"/>
              <w:rPr>
                <w:bCs/>
                <w:color w:val="000000" w:themeColor="text1"/>
                <w:sz w:val="22"/>
                <w:szCs w:val="22"/>
                <w:lang w:eastAsia="ru-RU"/>
              </w:rPr>
            </w:pPr>
            <w:r w:rsidRPr="009C7D49">
              <w:rPr>
                <w:bCs/>
                <w:color w:val="000000" w:themeColor="text1"/>
                <w:sz w:val="22"/>
                <w:szCs w:val="22"/>
                <w:lang w:eastAsia="ru-RU"/>
              </w:rPr>
              <w:t xml:space="preserve">- в сумме </w:t>
            </w:r>
            <w:r w:rsidRPr="009C7D49">
              <w:rPr>
                <w:color w:val="000000" w:themeColor="text1"/>
                <w:sz w:val="22"/>
                <w:szCs w:val="22"/>
                <w:lang w:eastAsia="ru-RU"/>
              </w:rPr>
              <w:t xml:space="preserve">определенной с использованием метода приведенной стоимости будущих денежных потоков на весь срок действия договора (Приложение 4), </w:t>
            </w:r>
            <w:r w:rsidRPr="009C7D49">
              <w:rPr>
                <w:b/>
                <w:color w:val="000000" w:themeColor="text1"/>
                <w:sz w:val="22"/>
                <w:szCs w:val="22"/>
                <w:lang w:eastAsia="ru-RU"/>
              </w:rPr>
              <w:t>в иных случаях.</w:t>
            </w:r>
          </w:p>
        </w:tc>
      </w:tr>
      <w:tr w:rsidR="00686D49" w:rsidRPr="00F85898" w14:paraId="0D66C5EF" w14:textId="77777777" w:rsidTr="009911D5">
        <w:tc>
          <w:tcPr>
            <w:tcW w:w="98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8DF3D6" w14:textId="77777777" w:rsidR="00686D49" w:rsidRPr="00F85898" w:rsidRDefault="00421397" w:rsidP="001E0EE9">
            <w:pPr>
              <w:autoSpaceDN w:val="0"/>
              <w:adjustRightInd w:val="0"/>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4015" w:type="pct"/>
            <w:tcBorders>
              <w:top w:val="single" w:sz="4" w:space="0" w:color="auto"/>
              <w:left w:val="single" w:sz="4" w:space="0" w:color="auto"/>
              <w:bottom w:val="single" w:sz="4" w:space="0" w:color="auto"/>
              <w:right w:val="single" w:sz="4" w:space="0" w:color="auto"/>
            </w:tcBorders>
          </w:tcPr>
          <w:p w14:paraId="1553F9C3" w14:textId="2191611A" w:rsidR="00686D49" w:rsidRPr="009C7D49" w:rsidRDefault="00421397" w:rsidP="00EE4466">
            <w:pPr>
              <w:numPr>
                <w:ilvl w:val="0"/>
                <w:numId w:val="28"/>
              </w:numPr>
              <w:autoSpaceDN w:val="0"/>
              <w:adjustRightInd w:val="0"/>
              <w:ind w:left="0" w:firstLine="0"/>
              <w:jc w:val="both"/>
              <w:rPr>
                <w:color w:val="000000" w:themeColor="text1"/>
                <w:sz w:val="22"/>
                <w:szCs w:val="22"/>
                <w:lang w:eastAsia="ru-RU"/>
              </w:rPr>
            </w:pPr>
            <w:r w:rsidRPr="009C7D49">
              <w:rPr>
                <w:color w:val="000000" w:themeColor="text1"/>
                <w:sz w:val="22"/>
                <w:szCs w:val="22"/>
                <w:lang w:eastAsia="ru-RU"/>
              </w:rPr>
              <w:t>Справедливая стоимость дебиторской задолженности (о</w:t>
            </w:r>
            <w:r w:rsidRPr="009C7D49">
              <w:rPr>
                <w:sz w:val="22"/>
                <w:szCs w:val="22"/>
                <w:lang w:eastAsia="ru-RU"/>
              </w:rPr>
              <w:t>беспечительный платеж)</w:t>
            </w:r>
            <w:r w:rsidRPr="009C7D49">
              <w:rPr>
                <w:color w:val="000000" w:themeColor="text1"/>
                <w:sz w:val="22"/>
                <w:szCs w:val="22"/>
                <w:lang w:eastAsia="ru-RU"/>
              </w:rPr>
              <w:t xml:space="preserve"> признается равной 0 (Ноль), в случае официального опубликования сообщения о банкротстве в отношении контрагента - с даты официального опубликования такого сообщения.</w:t>
            </w:r>
          </w:p>
          <w:p w14:paraId="51A16B48" w14:textId="6146EC66" w:rsidR="00235591" w:rsidRPr="009C7D49" w:rsidRDefault="00421397" w:rsidP="00D64D76">
            <w:pPr>
              <w:numPr>
                <w:ilvl w:val="0"/>
                <w:numId w:val="28"/>
              </w:numPr>
              <w:autoSpaceDN w:val="0"/>
              <w:adjustRightInd w:val="0"/>
              <w:ind w:left="0" w:firstLine="0"/>
              <w:jc w:val="both"/>
              <w:rPr>
                <w:color w:val="000000" w:themeColor="text1"/>
                <w:sz w:val="22"/>
                <w:szCs w:val="22"/>
                <w:lang w:eastAsia="ru-RU"/>
              </w:rPr>
            </w:pPr>
            <w:r w:rsidRPr="009C7D49">
              <w:rPr>
                <w:color w:val="000000" w:themeColor="text1"/>
                <w:sz w:val="22"/>
                <w:szCs w:val="22"/>
                <w:lang w:eastAsia="ru-RU"/>
              </w:rPr>
              <w:t>Справедливая стоимость дебиторской задолженности (о</w:t>
            </w:r>
            <w:r w:rsidRPr="009C7D49">
              <w:rPr>
                <w:sz w:val="22"/>
                <w:szCs w:val="22"/>
                <w:lang w:eastAsia="ru-RU"/>
              </w:rPr>
              <w:t>беспечительный платеж)</w:t>
            </w:r>
            <w:r w:rsidRPr="009C7D49">
              <w:rPr>
                <w:color w:val="000000" w:themeColor="text1"/>
                <w:sz w:val="22"/>
                <w:szCs w:val="22"/>
                <w:lang w:eastAsia="ru-RU"/>
              </w:rPr>
              <w:t>, по котор</w:t>
            </w:r>
            <w:r w:rsidR="003A2CDF" w:rsidRPr="009C7D49">
              <w:rPr>
                <w:color w:val="000000" w:themeColor="text1"/>
                <w:sz w:val="22"/>
                <w:szCs w:val="22"/>
                <w:lang w:eastAsia="ru-RU"/>
              </w:rPr>
              <w:t>ой</w:t>
            </w:r>
            <w:r w:rsidRPr="009C7D49">
              <w:rPr>
                <w:color w:val="000000" w:themeColor="text1"/>
                <w:sz w:val="22"/>
                <w:szCs w:val="22"/>
                <w:lang w:eastAsia="ru-RU"/>
              </w:rPr>
              <w:t xml:space="preserve"> наступила наиболее ранняя дата расчетов, с даты наступления срока ее полного погашения, установленного условиями договора </w:t>
            </w:r>
            <w:r w:rsidR="003A2CDF" w:rsidRPr="009C7D49">
              <w:rPr>
                <w:rFonts w:eastAsia="Batang"/>
                <w:sz w:val="22"/>
                <w:szCs w:val="22"/>
              </w:rPr>
              <w:t>корректируется в соответствии</w:t>
            </w:r>
            <w:r w:rsidR="003A2CDF" w:rsidRPr="009C7D49" w:rsidDel="00D07348">
              <w:rPr>
                <w:sz w:val="22"/>
                <w:szCs w:val="22"/>
              </w:rPr>
              <w:t xml:space="preserve"> </w:t>
            </w:r>
            <w:r w:rsidR="003A2CDF" w:rsidRPr="009C7D49">
              <w:rPr>
                <w:bCs/>
                <w:sz w:val="22"/>
                <w:szCs w:val="22"/>
              </w:rPr>
              <w:t>с Приложением 5</w:t>
            </w:r>
            <w:r w:rsidRPr="009C7D49">
              <w:rPr>
                <w:sz w:val="22"/>
                <w:szCs w:val="22"/>
              </w:rPr>
              <w:t xml:space="preserve">. </w:t>
            </w:r>
          </w:p>
          <w:p w14:paraId="389D80E6" w14:textId="77777777" w:rsidR="00235591" w:rsidRPr="009C7D49" w:rsidRDefault="003A2CDF" w:rsidP="00D64D76">
            <w:pPr>
              <w:numPr>
                <w:ilvl w:val="0"/>
                <w:numId w:val="28"/>
              </w:numPr>
              <w:autoSpaceDN w:val="0"/>
              <w:adjustRightInd w:val="0"/>
              <w:ind w:left="0" w:firstLine="0"/>
              <w:jc w:val="both"/>
              <w:rPr>
                <w:color w:val="000000" w:themeColor="text1"/>
                <w:sz w:val="22"/>
                <w:szCs w:val="22"/>
                <w:lang w:eastAsia="ru-RU"/>
              </w:rPr>
            </w:pPr>
            <w:r w:rsidRPr="009C7D49">
              <w:rPr>
                <w:bCs/>
                <w:color w:val="000000" w:themeColor="text1"/>
                <w:sz w:val="22"/>
                <w:szCs w:val="22"/>
                <w:lang w:eastAsia="ru-RU"/>
              </w:rPr>
              <w:t xml:space="preserve">Права аренды на недвижимое имущество </w:t>
            </w:r>
            <w:r w:rsidRPr="009C7D49">
              <w:rPr>
                <w:color w:val="000000" w:themeColor="text1"/>
                <w:sz w:val="22"/>
                <w:szCs w:val="22"/>
                <w:lang w:eastAsia="ru-RU"/>
              </w:rPr>
              <w:t>не являются тестируемым активом. Справедливая стоимость прав аренды на недвижимое имущество не подлежат анализу на корректировку стоимости (обесценение).</w:t>
            </w:r>
          </w:p>
        </w:tc>
      </w:tr>
    </w:tbl>
    <w:p w14:paraId="3AC41527" w14:textId="77777777"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14:paraId="0F6C3CE8" w14:textId="77777777"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14:paraId="46694B8D" w14:textId="77777777"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14:paraId="50842DB3" w14:textId="77777777"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14:paraId="79D9FED2" w14:textId="77777777" w:rsidR="002A62BD" w:rsidRPr="00F85898" w:rsidRDefault="002A62BD" w:rsidP="00A81A3D">
      <w:pPr>
        <w:autoSpaceDN w:val="0"/>
        <w:adjustRightInd w:val="0"/>
        <w:spacing w:line="360" w:lineRule="auto"/>
        <w:ind w:firstLine="709"/>
        <w:jc w:val="right"/>
        <w:rPr>
          <w:b/>
          <w:color w:val="000000" w:themeColor="text1"/>
          <w:sz w:val="24"/>
          <w:szCs w:val="24"/>
          <w:lang w:eastAsia="ru-RU"/>
        </w:rPr>
      </w:pPr>
    </w:p>
    <w:p w14:paraId="3B11B37A" w14:textId="77777777" w:rsidR="007E7856" w:rsidRPr="00F85898" w:rsidRDefault="007E7856" w:rsidP="00A81A3D">
      <w:pPr>
        <w:autoSpaceDN w:val="0"/>
        <w:adjustRightInd w:val="0"/>
        <w:spacing w:line="360" w:lineRule="auto"/>
        <w:ind w:firstLine="709"/>
        <w:jc w:val="right"/>
        <w:rPr>
          <w:b/>
          <w:color w:val="000000" w:themeColor="text1"/>
          <w:sz w:val="24"/>
          <w:szCs w:val="24"/>
          <w:lang w:eastAsia="ru-RU"/>
        </w:rPr>
      </w:pPr>
    </w:p>
    <w:p w14:paraId="311F2C75" w14:textId="77777777" w:rsidR="007E7856" w:rsidRDefault="007E7856" w:rsidP="00A81A3D">
      <w:pPr>
        <w:autoSpaceDN w:val="0"/>
        <w:adjustRightInd w:val="0"/>
        <w:spacing w:line="360" w:lineRule="auto"/>
        <w:ind w:firstLine="709"/>
        <w:jc w:val="right"/>
        <w:rPr>
          <w:b/>
          <w:color w:val="000000" w:themeColor="text1"/>
          <w:sz w:val="24"/>
          <w:szCs w:val="24"/>
          <w:lang w:eastAsia="ru-RU"/>
        </w:rPr>
      </w:pPr>
    </w:p>
    <w:p w14:paraId="1FA62A6F" w14:textId="77777777" w:rsidR="009C7D49" w:rsidRDefault="009C7D49" w:rsidP="00A81A3D">
      <w:pPr>
        <w:autoSpaceDN w:val="0"/>
        <w:adjustRightInd w:val="0"/>
        <w:spacing w:line="360" w:lineRule="auto"/>
        <w:ind w:firstLine="709"/>
        <w:jc w:val="right"/>
        <w:rPr>
          <w:b/>
          <w:color w:val="000000" w:themeColor="text1"/>
          <w:sz w:val="24"/>
          <w:szCs w:val="24"/>
          <w:lang w:eastAsia="ru-RU"/>
        </w:rPr>
      </w:pPr>
    </w:p>
    <w:p w14:paraId="59D9BE82" w14:textId="77777777" w:rsidR="009C7D49" w:rsidRPr="00F85898" w:rsidRDefault="009C7D49" w:rsidP="00A81A3D">
      <w:pPr>
        <w:autoSpaceDN w:val="0"/>
        <w:adjustRightInd w:val="0"/>
        <w:spacing w:line="360" w:lineRule="auto"/>
        <w:ind w:firstLine="709"/>
        <w:jc w:val="right"/>
        <w:rPr>
          <w:b/>
          <w:color w:val="000000" w:themeColor="text1"/>
          <w:sz w:val="24"/>
          <w:szCs w:val="24"/>
          <w:lang w:eastAsia="ru-RU"/>
        </w:rPr>
      </w:pPr>
    </w:p>
    <w:p w14:paraId="5F605641" w14:textId="77777777" w:rsidR="007E7856" w:rsidRPr="00F85898" w:rsidRDefault="007E7856" w:rsidP="009C7D49">
      <w:pPr>
        <w:autoSpaceDN w:val="0"/>
        <w:adjustRightInd w:val="0"/>
        <w:spacing w:line="360" w:lineRule="auto"/>
        <w:rPr>
          <w:b/>
          <w:color w:val="000000" w:themeColor="text1"/>
          <w:sz w:val="24"/>
          <w:szCs w:val="24"/>
          <w:lang w:eastAsia="ru-RU"/>
        </w:rPr>
      </w:pPr>
    </w:p>
    <w:p w14:paraId="0DE0ABD9" w14:textId="77777777" w:rsidR="00A81A3D" w:rsidRPr="00F85898" w:rsidRDefault="00421397" w:rsidP="00A81A3D">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20</w:t>
      </w:r>
    </w:p>
    <w:p w14:paraId="7F2D6431" w14:textId="77777777" w:rsidR="00A81A3D" w:rsidRPr="00F85898" w:rsidRDefault="00A81A3D" w:rsidP="00A81A3D">
      <w:pPr>
        <w:autoSpaceDN w:val="0"/>
        <w:adjustRightInd w:val="0"/>
        <w:spacing w:line="360" w:lineRule="auto"/>
        <w:ind w:firstLine="709"/>
        <w:jc w:val="both"/>
        <w:rPr>
          <w:b/>
          <w:color w:val="000000" w:themeColor="text1"/>
          <w:sz w:val="24"/>
          <w:szCs w:val="24"/>
          <w:lang w:eastAsia="ru-RU"/>
        </w:rPr>
      </w:pPr>
    </w:p>
    <w:p w14:paraId="0B69AD21" w14:textId="77777777" w:rsidR="00A81A3D" w:rsidRPr="00F85898" w:rsidRDefault="00421397" w:rsidP="00F0755E">
      <w:pPr>
        <w:autoSpaceDN w:val="0"/>
        <w:adjustRightInd w:val="0"/>
        <w:ind w:firstLine="709"/>
        <w:jc w:val="center"/>
        <w:rPr>
          <w:b/>
          <w:color w:val="000000" w:themeColor="text1"/>
          <w:sz w:val="24"/>
          <w:szCs w:val="24"/>
          <w:lang w:eastAsia="ru-RU"/>
        </w:rPr>
      </w:pPr>
      <w:r w:rsidRPr="00421397">
        <w:rPr>
          <w:b/>
          <w:color w:val="000000" w:themeColor="text1"/>
          <w:sz w:val="24"/>
          <w:szCs w:val="24"/>
          <w:lang w:eastAsia="ru-RU"/>
        </w:rPr>
        <w:t>ДОГОВОР УЧАСТИЯ В ДОЛЕВОМ СТРОИТЕЛЬСТВЕ ОБЪЕКТОВ НЕДВИЖИМОГО ИМУЩЕСТВА</w:t>
      </w:r>
      <w:r w:rsidRPr="00421397">
        <w:rPr>
          <w:b/>
          <w:bCs/>
          <w:color w:val="000000" w:themeColor="text1"/>
          <w:sz w:val="24"/>
          <w:szCs w:val="24"/>
          <w:lang w:eastAsia="ru-RU"/>
        </w:rPr>
        <w:t xml:space="preserve"> И ИНВЕСТИЦИОННЫЙ ДОГОВОР</w:t>
      </w:r>
    </w:p>
    <w:p w14:paraId="7023923E" w14:textId="77777777" w:rsidR="00A81A3D" w:rsidRPr="00F85898" w:rsidRDefault="00A81A3D" w:rsidP="00A81A3D">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81A3D" w:rsidRPr="00F85898" w14:paraId="59FB5C32" w14:textId="77777777" w:rsidTr="00FB57B5">
        <w:trPr>
          <w:trHeight w:val="363"/>
        </w:trPr>
        <w:tc>
          <w:tcPr>
            <w:tcW w:w="1060" w:type="pct"/>
            <w:shd w:val="clear" w:color="auto" w:fill="A6A6A6" w:themeFill="background1" w:themeFillShade="A6"/>
          </w:tcPr>
          <w:p w14:paraId="1FAE4AC3" w14:textId="77777777" w:rsidR="00A81A3D" w:rsidRPr="00F85898" w:rsidRDefault="00421397" w:rsidP="00A81A3D">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3940" w:type="pct"/>
          </w:tcPr>
          <w:p w14:paraId="7C76E697" w14:textId="77777777" w:rsidR="00A81A3D" w:rsidRPr="00F85898" w:rsidRDefault="00421397" w:rsidP="00EE4466">
            <w:pPr>
              <w:numPr>
                <w:ilvl w:val="0"/>
                <w:numId w:val="33"/>
              </w:numPr>
              <w:autoSpaceDN w:val="0"/>
              <w:adjustRightInd w:val="0"/>
              <w:ind w:left="0" w:firstLine="0"/>
              <w:jc w:val="both"/>
              <w:rPr>
                <w:bCs/>
                <w:color w:val="000000" w:themeColor="text1"/>
                <w:sz w:val="24"/>
                <w:szCs w:val="24"/>
                <w:lang w:eastAsia="ru-RU"/>
              </w:rPr>
            </w:pPr>
            <w:r w:rsidRPr="00421397">
              <w:rPr>
                <w:bCs/>
                <w:color w:val="000000" w:themeColor="text1"/>
                <w:sz w:val="24"/>
                <w:szCs w:val="24"/>
                <w:lang w:eastAsia="ru-RU"/>
              </w:rPr>
              <w:t xml:space="preserve">Имущественные права из договоров участия в долевом строительстве (далее - </w:t>
            </w:r>
            <w:r w:rsidRPr="00421397">
              <w:rPr>
                <w:color w:val="000000" w:themeColor="text1"/>
                <w:sz w:val="24"/>
                <w:szCs w:val="24"/>
                <w:lang w:eastAsia="ru-RU"/>
              </w:rPr>
              <w:t>договор участия в долевом строительстве объектов недвижимого имущества);</w:t>
            </w:r>
            <w:r w:rsidRPr="00421397">
              <w:rPr>
                <w:bCs/>
                <w:color w:val="000000" w:themeColor="text1"/>
                <w:sz w:val="24"/>
                <w:szCs w:val="24"/>
                <w:lang w:eastAsia="ru-RU"/>
              </w:rPr>
              <w:t xml:space="preserve"> </w:t>
            </w:r>
          </w:p>
          <w:p w14:paraId="78792131" w14:textId="77777777" w:rsidR="00A81A3D" w:rsidRPr="00F85898" w:rsidRDefault="00421397" w:rsidP="00EE4466">
            <w:pPr>
              <w:numPr>
                <w:ilvl w:val="0"/>
                <w:numId w:val="33"/>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 (далее – инвестиционный договор).</w:t>
            </w:r>
          </w:p>
        </w:tc>
      </w:tr>
      <w:tr w:rsidR="00A81A3D" w:rsidRPr="00F85898" w14:paraId="6DF52F23" w14:textId="77777777" w:rsidTr="00FB57B5">
        <w:trPr>
          <w:trHeight w:val="595"/>
        </w:trPr>
        <w:tc>
          <w:tcPr>
            <w:tcW w:w="1060" w:type="pct"/>
            <w:shd w:val="clear" w:color="auto" w:fill="A6A6A6" w:themeFill="background1" w:themeFillShade="A6"/>
          </w:tcPr>
          <w:p w14:paraId="1B0CCCB3" w14:textId="77777777" w:rsidR="00A81A3D" w:rsidRPr="00F85898" w:rsidRDefault="00421397" w:rsidP="00A81A3D">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940" w:type="pct"/>
          </w:tcPr>
          <w:p w14:paraId="55159D08" w14:textId="77777777" w:rsidR="00A81A3D" w:rsidRPr="009C7D49" w:rsidRDefault="00421397" w:rsidP="00EE4466">
            <w:pPr>
              <w:numPr>
                <w:ilvl w:val="0"/>
                <w:numId w:val="33"/>
              </w:numPr>
              <w:autoSpaceDN w:val="0"/>
              <w:adjustRightInd w:val="0"/>
              <w:ind w:left="0" w:firstLine="0"/>
              <w:jc w:val="both"/>
              <w:rPr>
                <w:bCs/>
                <w:color w:val="000000" w:themeColor="text1"/>
                <w:sz w:val="22"/>
                <w:szCs w:val="22"/>
                <w:lang w:eastAsia="ru-RU"/>
              </w:rPr>
            </w:pPr>
            <w:r w:rsidRPr="009C7D49">
              <w:rPr>
                <w:b/>
                <w:bCs/>
                <w:color w:val="000000" w:themeColor="text1"/>
                <w:sz w:val="22"/>
                <w:szCs w:val="22"/>
                <w:lang w:eastAsia="ru-RU"/>
              </w:rPr>
              <w:t>Для д</w:t>
            </w:r>
            <w:r w:rsidRPr="009C7D49">
              <w:rPr>
                <w:b/>
                <w:color w:val="000000" w:themeColor="text1"/>
                <w:sz w:val="22"/>
                <w:szCs w:val="22"/>
                <w:lang w:eastAsia="ru-RU"/>
              </w:rPr>
              <w:t>оговора участия в долевом строительстве объектов недвижимого имущества</w:t>
            </w:r>
            <w:r w:rsidRPr="009C7D49">
              <w:rPr>
                <w:bCs/>
                <w:color w:val="000000" w:themeColor="text1"/>
                <w:sz w:val="22"/>
                <w:szCs w:val="22"/>
                <w:lang w:eastAsia="ru-RU"/>
              </w:rPr>
              <w:t xml:space="preserve"> - по дате, предусмотренной в договоре участия в долевом строительстве объекта недвижимого имущества ПИФ, как участника долевого строительства; </w:t>
            </w:r>
          </w:p>
          <w:p w14:paraId="393629FA" w14:textId="77777777" w:rsidR="00A81A3D" w:rsidRPr="009C7D49" w:rsidRDefault="00421397" w:rsidP="00EE4466">
            <w:pPr>
              <w:numPr>
                <w:ilvl w:val="0"/>
                <w:numId w:val="33"/>
              </w:numPr>
              <w:autoSpaceDN w:val="0"/>
              <w:adjustRightInd w:val="0"/>
              <w:ind w:left="0" w:firstLine="0"/>
              <w:jc w:val="both"/>
              <w:rPr>
                <w:color w:val="000000" w:themeColor="text1"/>
                <w:sz w:val="22"/>
                <w:szCs w:val="22"/>
                <w:lang w:eastAsia="ru-RU"/>
              </w:rPr>
            </w:pPr>
            <w:r w:rsidRPr="009C7D49">
              <w:rPr>
                <w:b/>
                <w:bCs/>
                <w:color w:val="000000" w:themeColor="text1"/>
                <w:sz w:val="22"/>
                <w:szCs w:val="22"/>
                <w:lang w:eastAsia="ru-RU"/>
              </w:rPr>
              <w:t>Для инвестиционного договора</w:t>
            </w:r>
            <w:r w:rsidRPr="009C7D49">
              <w:rPr>
                <w:bCs/>
                <w:color w:val="000000" w:themeColor="text1"/>
                <w:sz w:val="22"/>
                <w:szCs w:val="22"/>
                <w:lang w:eastAsia="ru-RU"/>
              </w:rPr>
              <w:t xml:space="preserve"> -  по дате, предусмотренной в договоре. </w:t>
            </w:r>
          </w:p>
        </w:tc>
      </w:tr>
      <w:tr w:rsidR="00A81A3D" w:rsidRPr="00F85898" w14:paraId="7576BBB1" w14:textId="77777777" w:rsidTr="00FB57B5">
        <w:trPr>
          <w:trHeight w:val="1285"/>
        </w:trPr>
        <w:tc>
          <w:tcPr>
            <w:tcW w:w="1060" w:type="pct"/>
            <w:shd w:val="clear" w:color="auto" w:fill="A6A6A6" w:themeFill="background1" w:themeFillShade="A6"/>
          </w:tcPr>
          <w:p w14:paraId="721E5151" w14:textId="77777777" w:rsidR="00A81A3D" w:rsidRPr="00F85898" w:rsidRDefault="00421397" w:rsidP="00A81A3D">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940" w:type="pct"/>
          </w:tcPr>
          <w:p w14:paraId="730BFB06" w14:textId="77777777" w:rsidR="006E3919" w:rsidRPr="009C7D49" w:rsidRDefault="006E3919" w:rsidP="006E3919">
            <w:pPr>
              <w:pStyle w:val="a8"/>
              <w:numPr>
                <w:ilvl w:val="0"/>
                <w:numId w:val="33"/>
              </w:numPr>
              <w:ind w:left="-22" w:firstLine="0"/>
              <w:jc w:val="both"/>
              <w:rPr>
                <w:bCs/>
                <w:color w:val="000000" w:themeColor="text1"/>
                <w:sz w:val="22"/>
                <w:szCs w:val="22"/>
                <w:lang w:eastAsia="ru-RU"/>
              </w:rPr>
            </w:pPr>
            <w:r w:rsidRPr="009C7D49">
              <w:rPr>
                <w:bCs/>
                <w:color w:val="000000" w:themeColor="text1"/>
                <w:sz w:val="22"/>
                <w:szCs w:val="22"/>
                <w:lang w:eastAsia="ru-RU"/>
              </w:rPr>
              <w:t xml:space="preserve">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1541EE35" w14:textId="77777777" w:rsidR="00A81A3D" w:rsidRPr="009C7D49" w:rsidRDefault="00421397" w:rsidP="00EE4466">
            <w:pPr>
              <w:numPr>
                <w:ilvl w:val="0"/>
                <w:numId w:val="33"/>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Дата передачи ПИФ прав и обязательств по договору третьему лицу;</w:t>
            </w:r>
          </w:p>
          <w:p w14:paraId="1D5C3555" w14:textId="77777777" w:rsidR="00A81A3D" w:rsidRPr="009C7D49" w:rsidRDefault="00421397" w:rsidP="00EE4466">
            <w:pPr>
              <w:numPr>
                <w:ilvl w:val="0"/>
                <w:numId w:val="33"/>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Дата прочего прекращения прав и обязательств по договору в соответствии с законодательством или договором.</w:t>
            </w:r>
          </w:p>
        </w:tc>
      </w:tr>
      <w:tr w:rsidR="00A81A3D" w:rsidRPr="00F85898" w14:paraId="1532065D" w14:textId="77777777" w:rsidTr="00FB57B5">
        <w:tc>
          <w:tcPr>
            <w:tcW w:w="1060" w:type="pct"/>
            <w:shd w:val="clear" w:color="auto" w:fill="A6A6A6" w:themeFill="background1" w:themeFillShade="A6"/>
          </w:tcPr>
          <w:p w14:paraId="670B6FE2" w14:textId="77777777" w:rsidR="00A81A3D" w:rsidRPr="00F85898" w:rsidRDefault="00421397" w:rsidP="00A81A3D">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940" w:type="pct"/>
          </w:tcPr>
          <w:p w14:paraId="3CD0113C" w14:textId="77777777" w:rsidR="00A81A3D" w:rsidRPr="009C7D49" w:rsidRDefault="00421397" w:rsidP="00A81A3D">
            <w:pPr>
              <w:autoSpaceDN w:val="0"/>
              <w:adjustRightInd w:val="0"/>
              <w:jc w:val="both"/>
              <w:rPr>
                <w:bCs/>
                <w:color w:val="000000" w:themeColor="text1"/>
                <w:sz w:val="22"/>
                <w:szCs w:val="22"/>
                <w:lang w:eastAsia="ru-RU"/>
              </w:rPr>
            </w:pPr>
            <w:r w:rsidRPr="009C7D49">
              <w:rPr>
                <w:color w:val="000000" w:themeColor="text1"/>
                <w:sz w:val="22"/>
                <w:szCs w:val="22"/>
                <w:lang w:eastAsia="ru-RU"/>
              </w:rPr>
              <w:t>Оценка справедливой стоимости договора участия в долевом строительстве объектов недвижимого имущества, инвестиционного договора (далее - договоры), определяется на основании отчета оценщика.</w:t>
            </w:r>
          </w:p>
        </w:tc>
      </w:tr>
      <w:tr w:rsidR="001E0EE9" w:rsidRPr="00F85898" w14:paraId="545B0655" w14:textId="77777777" w:rsidTr="001E0EE9">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2ACFEA" w14:textId="77777777" w:rsidR="001E0EE9" w:rsidRPr="00F85898" w:rsidRDefault="00421397" w:rsidP="001E0EE9">
            <w:pPr>
              <w:autoSpaceDN w:val="0"/>
              <w:adjustRightInd w:val="0"/>
              <w:jc w:val="both"/>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5FADF73" w14:textId="724B99E4" w:rsidR="001E0EE9" w:rsidRPr="009C7D49" w:rsidRDefault="00F23641" w:rsidP="009C7D49">
            <w:pPr>
              <w:autoSpaceDN w:val="0"/>
              <w:adjustRightInd w:val="0"/>
              <w:ind w:firstLine="709"/>
              <w:jc w:val="both"/>
              <w:rPr>
                <w:color w:val="000000" w:themeColor="text1"/>
                <w:sz w:val="22"/>
                <w:szCs w:val="22"/>
                <w:lang w:eastAsia="ru-RU"/>
              </w:rPr>
            </w:pPr>
            <w:r w:rsidRPr="009C7D49">
              <w:rPr>
                <w:bCs/>
                <w:sz w:val="22"/>
                <w:szCs w:val="22"/>
              </w:rPr>
              <w:t xml:space="preserve">Тестируемый актив. </w:t>
            </w:r>
            <w:r w:rsidRPr="009C7D49">
              <w:rPr>
                <w:rFonts w:eastAsia="Batang"/>
                <w:sz w:val="22"/>
                <w:szCs w:val="22"/>
              </w:rPr>
              <w:t>Справедливая стоимость и</w:t>
            </w:r>
            <w:r w:rsidRPr="009C7D49">
              <w:rPr>
                <w:bCs/>
                <w:color w:val="000000" w:themeColor="text1"/>
                <w:sz w:val="22"/>
                <w:szCs w:val="22"/>
                <w:lang w:eastAsia="ru-RU"/>
              </w:rPr>
              <w:t>мущественны</w:t>
            </w:r>
            <w:r w:rsidR="00651267" w:rsidRPr="009C7D49">
              <w:rPr>
                <w:bCs/>
                <w:color w:val="000000" w:themeColor="text1"/>
                <w:sz w:val="22"/>
                <w:szCs w:val="22"/>
                <w:lang w:eastAsia="ru-RU"/>
              </w:rPr>
              <w:t>х</w:t>
            </w:r>
            <w:r w:rsidRPr="009C7D49">
              <w:rPr>
                <w:bCs/>
                <w:color w:val="000000" w:themeColor="text1"/>
                <w:sz w:val="22"/>
                <w:szCs w:val="22"/>
                <w:lang w:eastAsia="ru-RU"/>
              </w:rPr>
              <w:t xml:space="preserve"> прав из договоров участия в долевом строительстве/ инвестиционного договора</w:t>
            </w:r>
            <w:r w:rsidRPr="009C7D49">
              <w:rPr>
                <w:rFonts w:eastAsia="Batang"/>
                <w:sz w:val="22"/>
                <w:szCs w:val="22"/>
              </w:rPr>
              <w:t xml:space="preserve"> корректируется в соответствии</w:t>
            </w:r>
            <w:r w:rsidRPr="009C7D49" w:rsidDel="00D07348">
              <w:rPr>
                <w:sz w:val="22"/>
                <w:szCs w:val="22"/>
              </w:rPr>
              <w:t xml:space="preserve"> </w:t>
            </w:r>
            <w:r w:rsidR="00BA6040" w:rsidRPr="009C7D49">
              <w:rPr>
                <w:bCs/>
                <w:sz w:val="22"/>
                <w:szCs w:val="22"/>
              </w:rPr>
              <w:t>с</w:t>
            </w:r>
            <w:r w:rsidRPr="009C7D49">
              <w:rPr>
                <w:bCs/>
                <w:sz w:val="22"/>
                <w:szCs w:val="22"/>
              </w:rPr>
              <w:t xml:space="preserve"> Приложением 5</w:t>
            </w:r>
            <w:r w:rsidR="005E382E" w:rsidRPr="009C7D49">
              <w:rPr>
                <w:bCs/>
                <w:color w:val="000000" w:themeColor="text1"/>
                <w:sz w:val="22"/>
                <w:szCs w:val="22"/>
                <w:lang w:eastAsia="ru-RU"/>
              </w:rPr>
              <w:t>.</w:t>
            </w:r>
          </w:p>
        </w:tc>
      </w:tr>
    </w:tbl>
    <w:p w14:paraId="430ED6A0" w14:textId="77777777" w:rsidR="0034749F" w:rsidRPr="00F85898" w:rsidRDefault="0034749F" w:rsidP="00B11E09">
      <w:pPr>
        <w:autoSpaceDN w:val="0"/>
        <w:adjustRightInd w:val="0"/>
        <w:spacing w:line="360" w:lineRule="auto"/>
        <w:ind w:firstLine="709"/>
        <w:jc w:val="both"/>
        <w:rPr>
          <w:color w:val="000000" w:themeColor="text1"/>
          <w:sz w:val="24"/>
          <w:szCs w:val="24"/>
          <w:lang w:eastAsia="ru-RU"/>
        </w:rPr>
      </w:pPr>
    </w:p>
    <w:p w14:paraId="2B4C999C" w14:textId="77777777" w:rsidR="0034749F"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14:paraId="34ADB536" w14:textId="77777777" w:rsidR="0034749F" w:rsidRPr="00F85898" w:rsidRDefault="00421397" w:rsidP="0034749F">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21</w:t>
      </w:r>
    </w:p>
    <w:p w14:paraId="070DB3A9" w14:textId="77777777" w:rsidR="0034749F" w:rsidRPr="00F85898" w:rsidRDefault="0034749F" w:rsidP="0034749F">
      <w:pPr>
        <w:autoSpaceDN w:val="0"/>
        <w:adjustRightInd w:val="0"/>
        <w:spacing w:line="360" w:lineRule="auto"/>
        <w:ind w:firstLine="709"/>
        <w:jc w:val="both"/>
        <w:rPr>
          <w:b/>
          <w:bCs/>
          <w:color w:val="000000" w:themeColor="text1"/>
          <w:sz w:val="24"/>
          <w:szCs w:val="24"/>
          <w:lang w:eastAsia="ru-RU"/>
        </w:rPr>
      </w:pPr>
    </w:p>
    <w:p w14:paraId="33B2021C" w14:textId="77777777" w:rsidR="007E7856" w:rsidRPr="00F85898" w:rsidRDefault="00421397" w:rsidP="007E7856">
      <w:pPr>
        <w:autoSpaceDN w:val="0"/>
        <w:adjustRightInd w:val="0"/>
        <w:ind w:firstLine="709"/>
        <w:jc w:val="center"/>
        <w:rPr>
          <w:b/>
          <w:color w:val="000000" w:themeColor="text1"/>
          <w:sz w:val="24"/>
          <w:szCs w:val="24"/>
          <w:lang w:eastAsia="ru-RU"/>
        </w:rPr>
      </w:pPr>
      <w:r w:rsidRPr="00421397">
        <w:rPr>
          <w:b/>
          <w:bCs/>
          <w:color w:val="000000" w:themeColor="text1"/>
          <w:sz w:val="24"/>
          <w:szCs w:val="24"/>
          <w:lang w:eastAsia="ru-RU"/>
        </w:rPr>
        <w:t xml:space="preserve">ДОГОВОР НА </w:t>
      </w:r>
      <w:r w:rsidRPr="00421397">
        <w:rPr>
          <w:b/>
          <w:color w:val="000000" w:themeColor="text1"/>
          <w:sz w:val="24"/>
          <w:szCs w:val="24"/>
          <w:lang w:eastAsia="ru-RU"/>
        </w:rPr>
        <w:t>СТРОИТЕЛЬСТВО (СОЗДАНИЕ) ОБЪЕКТА НЕДВИЖИМОСТИ И ДОГОВОРА НА РЕКОНСТРУКЦИЮ</w:t>
      </w:r>
    </w:p>
    <w:p w14:paraId="4F07A9FD" w14:textId="77777777" w:rsidR="007E7856" w:rsidRPr="00F85898" w:rsidRDefault="007E7856" w:rsidP="007E7856">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384"/>
        <w:gridCol w:w="7753"/>
      </w:tblGrid>
      <w:tr w:rsidR="007E7856" w:rsidRPr="00F85898" w14:paraId="21406804" w14:textId="77777777" w:rsidTr="009911D5">
        <w:trPr>
          <w:trHeight w:val="363"/>
        </w:trPr>
        <w:tc>
          <w:tcPr>
            <w:tcW w:w="1176" w:type="pct"/>
            <w:shd w:val="clear" w:color="auto" w:fill="A6A6A6" w:themeFill="background1" w:themeFillShade="A6"/>
          </w:tcPr>
          <w:p w14:paraId="74112320" w14:textId="77777777"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3824" w:type="pct"/>
          </w:tcPr>
          <w:p w14:paraId="507D891F" w14:textId="77777777" w:rsidR="007E7856" w:rsidRPr="00F85898" w:rsidRDefault="00421397" w:rsidP="00EE4466">
            <w:pPr>
              <w:numPr>
                <w:ilvl w:val="0"/>
                <w:numId w:val="34"/>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 xml:space="preserve">Имущественные права из договоров, на основании которых осуществляется строительство (создание) объектов недвижимого имущества на земельном участке, который (право аренды которого) составляет активы ПИФ (далее – договор на </w:t>
            </w:r>
            <w:r w:rsidRPr="00421397">
              <w:rPr>
                <w:color w:val="000000" w:themeColor="text1"/>
                <w:sz w:val="24"/>
                <w:szCs w:val="24"/>
                <w:lang w:eastAsia="ru-RU"/>
              </w:rPr>
              <w:t>строительство (создание) объекта недвижимости);</w:t>
            </w:r>
            <w:r w:rsidRPr="00421397">
              <w:rPr>
                <w:bCs/>
                <w:color w:val="000000" w:themeColor="text1"/>
                <w:sz w:val="24"/>
                <w:szCs w:val="24"/>
                <w:lang w:eastAsia="ru-RU"/>
              </w:rPr>
              <w:t xml:space="preserve"> </w:t>
            </w:r>
          </w:p>
          <w:p w14:paraId="7B0245E5" w14:textId="77777777" w:rsidR="007E7856" w:rsidRPr="00F85898" w:rsidRDefault="00421397" w:rsidP="00EE4466">
            <w:pPr>
              <w:numPr>
                <w:ilvl w:val="0"/>
                <w:numId w:val="34"/>
              </w:numPr>
              <w:autoSpaceDN w:val="0"/>
              <w:adjustRightInd w:val="0"/>
              <w:ind w:left="0" w:firstLine="0"/>
              <w:jc w:val="both"/>
              <w:rPr>
                <w:iCs/>
                <w:color w:val="000000" w:themeColor="text1"/>
                <w:sz w:val="24"/>
                <w:szCs w:val="24"/>
                <w:lang w:eastAsia="ru-RU"/>
              </w:rPr>
            </w:pPr>
            <w:r w:rsidRPr="00421397">
              <w:rPr>
                <w:bCs/>
                <w:color w:val="000000" w:themeColor="text1"/>
                <w:sz w:val="24"/>
                <w:szCs w:val="24"/>
                <w:lang w:eastAsia="ru-RU"/>
              </w:rPr>
              <w:t xml:space="preserve">Имущественные права из договоров, на основании которых осуществляется реконструкция объектов недвижимости (далее - </w:t>
            </w:r>
            <w:r w:rsidRPr="00421397">
              <w:rPr>
                <w:color w:val="000000" w:themeColor="text1"/>
                <w:sz w:val="24"/>
                <w:szCs w:val="24"/>
                <w:lang w:eastAsia="ru-RU"/>
              </w:rPr>
              <w:t>договора на реконструкцию)</w:t>
            </w:r>
            <w:r w:rsidRPr="00421397">
              <w:rPr>
                <w:bCs/>
                <w:color w:val="000000" w:themeColor="text1"/>
                <w:sz w:val="24"/>
                <w:szCs w:val="24"/>
                <w:lang w:eastAsia="ru-RU"/>
              </w:rPr>
              <w:t>.</w:t>
            </w:r>
          </w:p>
        </w:tc>
      </w:tr>
      <w:tr w:rsidR="007E7856" w:rsidRPr="00F85898" w14:paraId="1C52FF3D" w14:textId="77777777" w:rsidTr="009911D5">
        <w:trPr>
          <w:trHeight w:val="595"/>
        </w:trPr>
        <w:tc>
          <w:tcPr>
            <w:tcW w:w="1176" w:type="pct"/>
            <w:shd w:val="clear" w:color="auto" w:fill="A6A6A6" w:themeFill="background1" w:themeFillShade="A6"/>
          </w:tcPr>
          <w:p w14:paraId="3EE324D0" w14:textId="77777777"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824" w:type="pct"/>
          </w:tcPr>
          <w:p w14:paraId="2B0824B8" w14:textId="77777777" w:rsidR="007E7856" w:rsidRPr="009C7D49" w:rsidRDefault="00421397" w:rsidP="00EE4466">
            <w:pPr>
              <w:numPr>
                <w:ilvl w:val="0"/>
                <w:numId w:val="34"/>
              </w:numPr>
              <w:autoSpaceDN w:val="0"/>
              <w:adjustRightInd w:val="0"/>
              <w:ind w:left="0" w:firstLine="0"/>
              <w:jc w:val="both"/>
              <w:rPr>
                <w:color w:val="000000" w:themeColor="text1"/>
                <w:sz w:val="22"/>
                <w:szCs w:val="22"/>
                <w:lang w:eastAsia="ru-RU"/>
              </w:rPr>
            </w:pPr>
            <w:r w:rsidRPr="009C7D49">
              <w:rPr>
                <w:b/>
                <w:color w:val="000000" w:themeColor="text1"/>
                <w:sz w:val="22"/>
                <w:szCs w:val="22"/>
                <w:lang w:eastAsia="ru-RU"/>
              </w:rPr>
              <w:t xml:space="preserve">Для </w:t>
            </w:r>
            <w:r w:rsidRPr="009C7D49">
              <w:rPr>
                <w:b/>
                <w:bCs/>
                <w:color w:val="000000" w:themeColor="text1"/>
                <w:sz w:val="22"/>
                <w:szCs w:val="22"/>
                <w:lang w:eastAsia="ru-RU"/>
              </w:rPr>
              <w:t xml:space="preserve">договора на </w:t>
            </w:r>
            <w:r w:rsidRPr="009C7D49">
              <w:rPr>
                <w:b/>
                <w:color w:val="000000" w:themeColor="text1"/>
                <w:sz w:val="22"/>
                <w:szCs w:val="22"/>
                <w:lang w:eastAsia="ru-RU"/>
              </w:rPr>
              <w:t>строительство (создание) объекта недвижимости</w:t>
            </w:r>
            <w:r w:rsidRPr="009C7D49">
              <w:rPr>
                <w:color w:val="000000" w:themeColor="text1"/>
                <w:sz w:val="22"/>
                <w:szCs w:val="22"/>
                <w:lang w:eastAsia="ru-RU"/>
              </w:rPr>
              <w:t xml:space="preserve"> - </w:t>
            </w:r>
            <w:r w:rsidRPr="009C7D49">
              <w:rPr>
                <w:bCs/>
                <w:color w:val="000000" w:themeColor="text1"/>
                <w:sz w:val="22"/>
                <w:szCs w:val="22"/>
                <w:lang w:eastAsia="ru-RU"/>
              </w:rPr>
              <w:t>по дате вступления в силу договора на осуществление строительства (создания) объектов недвижимого имущества, заключенного ПИФ, как заказчиком строительства (создания) объектов недвижимого имущества;</w:t>
            </w:r>
          </w:p>
          <w:p w14:paraId="7275628F" w14:textId="77777777" w:rsidR="007E7856" w:rsidRPr="009C7D49" w:rsidRDefault="00421397" w:rsidP="00EE4466">
            <w:pPr>
              <w:numPr>
                <w:ilvl w:val="0"/>
                <w:numId w:val="34"/>
              </w:numPr>
              <w:autoSpaceDN w:val="0"/>
              <w:adjustRightInd w:val="0"/>
              <w:ind w:left="0" w:firstLine="0"/>
              <w:jc w:val="both"/>
              <w:rPr>
                <w:color w:val="000000" w:themeColor="text1"/>
                <w:sz w:val="22"/>
                <w:szCs w:val="22"/>
                <w:lang w:eastAsia="ru-RU"/>
              </w:rPr>
            </w:pPr>
            <w:r w:rsidRPr="009C7D49">
              <w:rPr>
                <w:b/>
                <w:color w:val="000000" w:themeColor="text1"/>
                <w:sz w:val="22"/>
                <w:szCs w:val="22"/>
                <w:lang w:eastAsia="ru-RU"/>
              </w:rPr>
              <w:t>Для договора на реконструкцию</w:t>
            </w:r>
            <w:r w:rsidRPr="009C7D49">
              <w:rPr>
                <w:color w:val="000000" w:themeColor="text1"/>
                <w:sz w:val="22"/>
                <w:szCs w:val="22"/>
                <w:lang w:eastAsia="ru-RU"/>
              </w:rPr>
              <w:t xml:space="preserve"> - п</w:t>
            </w:r>
            <w:r w:rsidRPr="009C7D49">
              <w:rPr>
                <w:bCs/>
                <w:color w:val="000000" w:themeColor="text1"/>
                <w:sz w:val="22"/>
                <w:szCs w:val="22"/>
                <w:lang w:eastAsia="ru-RU"/>
              </w:rPr>
              <w:t>о дате вступления в силу договора на осуществление реконструкции объекта недвижимости, заключенного ПИФ, как заказчиком реконструкции объекта недвижимого имущества. </w:t>
            </w:r>
          </w:p>
        </w:tc>
      </w:tr>
      <w:tr w:rsidR="007E7856" w:rsidRPr="00F85898" w14:paraId="3DC6CFF6" w14:textId="77777777" w:rsidTr="009911D5">
        <w:trPr>
          <w:trHeight w:val="845"/>
        </w:trPr>
        <w:tc>
          <w:tcPr>
            <w:tcW w:w="1176" w:type="pct"/>
            <w:shd w:val="clear" w:color="auto" w:fill="A6A6A6" w:themeFill="background1" w:themeFillShade="A6"/>
          </w:tcPr>
          <w:p w14:paraId="3716813B" w14:textId="77777777"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824" w:type="pct"/>
          </w:tcPr>
          <w:p w14:paraId="75688581" w14:textId="77777777" w:rsidR="007E7856" w:rsidRPr="009C7D49" w:rsidRDefault="00421397" w:rsidP="00EE4466">
            <w:pPr>
              <w:numPr>
                <w:ilvl w:val="0"/>
                <w:numId w:val="34"/>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 xml:space="preserve">Дата передачи объектов недвижимого имущества по окончании строительства, подтвержденная актом приема-передачи; </w:t>
            </w:r>
          </w:p>
          <w:p w14:paraId="5A32EB1D" w14:textId="77777777" w:rsidR="007E7856" w:rsidRPr="009C7D49" w:rsidRDefault="00421397" w:rsidP="00EE4466">
            <w:pPr>
              <w:numPr>
                <w:ilvl w:val="0"/>
                <w:numId w:val="34"/>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Дата передача ПИФ прав и обязательств по договору третьему лицу;</w:t>
            </w:r>
          </w:p>
          <w:p w14:paraId="6E729B90" w14:textId="77777777" w:rsidR="007E7856" w:rsidRPr="009C7D49" w:rsidRDefault="00421397" w:rsidP="00EE4466">
            <w:pPr>
              <w:numPr>
                <w:ilvl w:val="0"/>
                <w:numId w:val="34"/>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Дата прочего прекращения прав и обязательств по договору в соответствии с законодательством или договором.</w:t>
            </w:r>
          </w:p>
        </w:tc>
      </w:tr>
      <w:tr w:rsidR="007E7856" w:rsidRPr="00F85898" w14:paraId="2259DC0A" w14:textId="77777777" w:rsidTr="009911D5">
        <w:tc>
          <w:tcPr>
            <w:tcW w:w="1176" w:type="pct"/>
            <w:shd w:val="clear" w:color="auto" w:fill="A6A6A6" w:themeFill="background1" w:themeFillShade="A6"/>
          </w:tcPr>
          <w:p w14:paraId="0F24D288" w14:textId="77777777"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824" w:type="pct"/>
          </w:tcPr>
          <w:p w14:paraId="12AD6DCC" w14:textId="77777777" w:rsidR="007E7856" w:rsidRPr="009C7D49" w:rsidRDefault="00421397" w:rsidP="009911D5">
            <w:pPr>
              <w:autoSpaceDN w:val="0"/>
              <w:adjustRightInd w:val="0"/>
              <w:jc w:val="both"/>
              <w:rPr>
                <w:bCs/>
                <w:color w:val="000000" w:themeColor="text1"/>
                <w:sz w:val="22"/>
                <w:szCs w:val="22"/>
                <w:lang w:eastAsia="ru-RU"/>
              </w:rPr>
            </w:pPr>
            <w:r w:rsidRPr="009C7D49">
              <w:rPr>
                <w:color w:val="000000" w:themeColor="text1"/>
                <w:sz w:val="22"/>
                <w:szCs w:val="22"/>
                <w:lang w:eastAsia="ru-RU"/>
              </w:rPr>
              <w:t>Справедливая стоимость договора на реконструкцию, строительство (создание) объекта недвижимости определяется на основании отчета оценщика.</w:t>
            </w:r>
          </w:p>
        </w:tc>
      </w:tr>
      <w:tr w:rsidR="001E0EE9" w:rsidRPr="00F85898" w14:paraId="45531DB6" w14:textId="77777777" w:rsidTr="009911D5">
        <w:tc>
          <w:tcPr>
            <w:tcW w:w="1176"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5B368F" w14:textId="77777777" w:rsidR="001E0EE9" w:rsidRPr="00F85898" w:rsidRDefault="00421397" w:rsidP="001E0EE9">
            <w:pPr>
              <w:autoSpaceDN w:val="0"/>
              <w:adjustRightInd w:val="0"/>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824" w:type="pct"/>
            <w:tcBorders>
              <w:top w:val="single" w:sz="4" w:space="0" w:color="auto"/>
              <w:left w:val="single" w:sz="4" w:space="0" w:color="auto"/>
              <w:bottom w:val="single" w:sz="4" w:space="0" w:color="auto"/>
              <w:right w:val="single" w:sz="4" w:space="0" w:color="auto"/>
            </w:tcBorders>
          </w:tcPr>
          <w:p w14:paraId="0248FE5E" w14:textId="572FA363" w:rsidR="001E0EE9" w:rsidRPr="009C7D49" w:rsidRDefault="00A06D3E" w:rsidP="002700F9">
            <w:pPr>
              <w:autoSpaceDN w:val="0"/>
              <w:adjustRightInd w:val="0"/>
              <w:jc w:val="both"/>
              <w:rPr>
                <w:color w:val="000000" w:themeColor="text1"/>
                <w:sz w:val="22"/>
                <w:szCs w:val="22"/>
                <w:lang w:eastAsia="ru-RU"/>
              </w:rPr>
            </w:pPr>
            <w:r w:rsidRPr="009C7D49">
              <w:rPr>
                <w:bCs/>
                <w:color w:val="000000" w:themeColor="text1"/>
                <w:sz w:val="22"/>
                <w:szCs w:val="22"/>
                <w:lang w:eastAsia="ru-RU"/>
              </w:rPr>
              <w:t xml:space="preserve">Договор на </w:t>
            </w:r>
            <w:r w:rsidRPr="009C7D49">
              <w:rPr>
                <w:color w:val="000000" w:themeColor="text1"/>
                <w:sz w:val="22"/>
                <w:szCs w:val="22"/>
                <w:lang w:eastAsia="ru-RU"/>
              </w:rPr>
              <w:t>строительство (создание) объекта недвижимости/ договор на реконструкцию не являются тестируемыми активами. Справедливая стоимость не подлежит анализу на корректировку стоимости (обесценение).</w:t>
            </w:r>
          </w:p>
        </w:tc>
      </w:tr>
    </w:tbl>
    <w:p w14:paraId="20A7A67D" w14:textId="77777777" w:rsidR="00EF4DCC"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14:paraId="5AAACBF2" w14:textId="77777777" w:rsidR="00EF4DCC" w:rsidRPr="00F85898" w:rsidRDefault="00421397" w:rsidP="00EF4DCC">
      <w:pPr>
        <w:autoSpaceDN w:val="0"/>
        <w:adjustRightInd w:val="0"/>
        <w:spacing w:line="360" w:lineRule="auto"/>
        <w:ind w:firstLine="709"/>
        <w:jc w:val="right"/>
        <w:rPr>
          <w:b/>
          <w:color w:val="000000" w:themeColor="text1"/>
          <w:sz w:val="24"/>
          <w:szCs w:val="24"/>
          <w:lang w:eastAsia="ru-RU"/>
        </w:rPr>
      </w:pPr>
      <w:bookmarkStart w:id="7" w:name="приложение_21"/>
      <w:r w:rsidRPr="00421397">
        <w:rPr>
          <w:b/>
          <w:color w:val="000000" w:themeColor="text1"/>
          <w:sz w:val="24"/>
          <w:szCs w:val="24"/>
          <w:lang w:eastAsia="ru-RU"/>
        </w:rPr>
        <w:t>Приложение 22</w:t>
      </w:r>
    </w:p>
    <w:p w14:paraId="655EE824" w14:textId="77777777" w:rsidR="00EF4DCC" w:rsidRPr="00F85898" w:rsidRDefault="00EF4DCC" w:rsidP="00EF4DCC">
      <w:pPr>
        <w:autoSpaceDN w:val="0"/>
        <w:adjustRightInd w:val="0"/>
        <w:spacing w:line="360" w:lineRule="auto"/>
        <w:ind w:firstLine="709"/>
        <w:jc w:val="both"/>
        <w:rPr>
          <w:b/>
          <w:bCs/>
          <w:color w:val="000000" w:themeColor="text1"/>
          <w:sz w:val="24"/>
          <w:szCs w:val="24"/>
          <w:lang w:eastAsia="ru-RU"/>
        </w:rPr>
      </w:pPr>
    </w:p>
    <w:p w14:paraId="04FC9622" w14:textId="09135763" w:rsidR="00EF4DCC" w:rsidRPr="00F85898" w:rsidRDefault="00421397" w:rsidP="00F0755E">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ДЕНЕЖНЫЕ ТРЕБОВАНИЯ ПО КРЕДИТНЫМ ДОГОВОРАМ (В Т.Ч. УДОСТОВЕРЕННЫЕ ЗАКЛАДНЫМИ) И ДОГОВОРАМ ЗАЙМА (ЗАЙМЫ ВЫДАННЫЕ)</w:t>
      </w:r>
    </w:p>
    <w:bookmarkEnd w:id="7"/>
    <w:p w14:paraId="69183CCA" w14:textId="77777777" w:rsidR="00EF4DCC" w:rsidRPr="00F85898" w:rsidRDefault="00EF4DCC" w:rsidP="00EF4DCC">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EF4DCC" w:rsidRPr="00F85898" w14:paraId="6931C975" w14:textId="77777777" w:rsidTr="00FB57B5">
        <w:trPr>
          <w:trHeight w:val="363"/>
        </w:trPr>
        <w:tc>
          <w:tcPr>
            <w:tcW w:w="1213" w:type="pct"/>
            <w:shd w:val="clear" w:color="auto" w:fill="A6A6A6" w:themeFill="background1" w:themeFillShade="A6"/>
          </w:tcPr>
          <w:p w14:paraId="61E0F230" w14:textId="77777777" w:rsidR="00EF4DCC" w:rsidRPr="00F85898" w:rsidRDefault="00421397" w:rsidP="00EF4DCC">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активов/обязательств</w:t>
            </w:r>
          </w:p>
        </w:tc>
        <w:tc>
          <w:tcPr>
            <w:tcW w:w="3787" w:type="pct"/>
          </w:tcPr>
          <w:p w14:paraId="0DB80F5B" w14:textId="3807D6A9" w:rsidR="00EF4DCC" w:rsidRPr="00F85898" w:rsidRDefault="00421397" w:rsidP="00A56876">
            <w:pPr>
              <w:autoSpaceDN w:val="0"/>
              <w:adjustRightInd w:val="0"/>
              <w:jc w:val="both"/>
              <w:rPr>
                <w:iCs/>
                <w:color w:val="000000" w:themeColor="text1"/>
                <w:sz w:val="24"/>
                <w:szCs w:val="24"/>
                <w:lang w:eastAsia="ru-RU"/>
              </w:rPr>
            </w:pPr>
            <w:r w:rsidRPr="00421397">
              <w:rPr>
                <w:bCs/>
                <w:color w:val="000000" w:themeColor="text1"/>
                <w:sz w:val="24"/>
                <w:szCs w:val="24"/>
                <w:lang w:eastAsia="ru-RU"/>
              </w:rPr>
              <w:t>Денежные требования по кредитным договорам (в т.ч. удостоверенные закладными) и договорам займа (займы выданные) (далее – ссуда)</w:t>
            </w:r>
          </w:p>
        </w:tc>
      </w:tr>
      <w:tr w:rsidR="00EF4DCC" w:rsidRPr="00F85898" w14:paraId="47DE4818" w14:textId="77777777" w:rsidTr="00FB57B5">
        <w:trPr>
          <w:trHeight w:val="595"/>
        </w:trPr>
        <w:tc>
          <w:tcPr>
            <w:tcW w:w="1213" w:type="pct"/>
            <w:shd w:val="clear" w:color="auto" w:fill="A6A6A6" w:themeFill="background1" w:themeFillShade="A6"/>
          </w:tcPr>
          <w:p w14:paraId="360A7E92" w14:textId="77777777" w:rsidR="00EF4DCC" w:rsidRPr="00F85898" w:rsidRDefault="00421397" w:rsidP="008D4D22">
            <w:pPr>
              <w:autoSpaceDN w:val="0"/>
              <w:adjustRightInd w:val="0"/>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787" w:type="pct"/>
          </w:tcPr>
          <w:p w14:paraId="4BA6848D" w14:textId="77777777" w:rsidR="00EF4DCC" w:rsidRPr="009C7D49" w:rsidRDefault="00421397" w:rsidP="00EF4DCC">
            <w:pPr>
              <w:autoSpaceDN w:val="0"/>
              <w:adjustRightInd w:val="0"/>
              <w:jc w:val="both"/>
              <w:rPr>
                <w:b/>
                <w:bCs/>
                <w:color w:val="000000" w:themeColor="text1"/>
                <w:sz w:val="22"/>
                <w:szCs w:val="22"/>
                <w:lang w:eastAsia="ru-RU"/>
              </w:rPr>
            </w:pPr>
            <w:r w:rsidRPr="009C7D49">
              <w:rPr>
                <w:b/>
                <w:bCs/>
                <w:color w:val="000000" w:themeColor="text1"/>
                <w:sz w:val="22"/>
                <w:szCs w:val="22"/>
                <w:lang w:eastAsia="ru-RU"/>
              </w:rPr>
              <w:t>Для денежных требований по кредитным договорам и договорам займа (включая займы выданные):</w:t>
            </w:r>
          </w:p>
          <w:p w14:paraId="4E37E313" w14:textId="77777777" w:rsidR="00EF4DCC" w:rsidRPr="009C7D49" w:rsidRDefault="00421397" w:rsidP="00EE4466">
            <w:pPr>
              <w:numPr>
                <w:ilvl w:val="0"/>
                <w:numId w:val="35"/>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 xml:space="preserve">Дата предоставления кредита (займа) по договору, подтвержденная выпиской с банковского счета открытого на управляющую компанию Д.У. ПИФ; </w:t>
            </w:r>
          </w:p>
          <w:p w14:paraId="510F1F2D" w14:textId="77777777" w:rsidR="00EF4DCC" w:rsidRPr="009C7D49" w:rsidRDefault="00421397" w:rsidP="00EE4466">
            <w:pPr>
              <w:numPr>
                <w:ilvl w:val="0"/>
                <w:numId w:val="35"/>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 xml:space="preserve">Дата переуступки права требования по ссуде на основании договора; </w:t>
            </w:r>
          </w:p>
          <w:p w14:paraId="4C2BE1EE" w14:textId="77777777" w:rsidR="00EF4DCC" w:rsidRPr="009C7D49" w:rsidRDefault="00421397" w:rsidP="00EE4466">
            <w:pPr>
              <w:numPr>
                <w:ilvl w:val="0"/>
                <w:numId w:val="35"/>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Дата перехода права за залоговое имущество (если таковым являются права требования из договоров займа/кредитных договоров) при обращении взыскания на предмет залога.</w:t>
            </w:r>
          </w:p>
          <w:p w14:paraId="4A874678" w14:textId="77777777" w:rsidR="00EF4DCC" w:rsidRPr="009C7D49" w:rsidRDefault="00421397" w:rsidP="00EF4DCC">
            <w:pPr>
              <w:autoSpaceDN w:val="0"/>
              <w:adjustRightInd w:val="0"/>
              <w:jc w:val="both"/>
              <w:rPr>
                <w:b/>
                <w:bCs/>
                <w:color w:val="000000" w:themeColor="text1"/>
                <w:sz w:val="22"/>
                <w:szCs w:val="22"/>
                <w:lang w:eastAsia="ru-RU"/>
              </w:rPr>
            </w:pPr>
            <w:r w:rsidRPr="009C7D49">
              <w:rPr>
                <w:b/>
                <w:bCs/>
                <w:color w:val="000000" w:themeColor="text1"/>
                <w:sz w:val="22"/>
                <w:szCs w:val="22"/>
                <w:lang w:eastAsia="ru-RU"/>
              </w:rPr>
              <w:t xml:space="preserve">Для денежных требований по кредитным договорам и договорам займа, удостоверенных закладными (далее - Закладные):   </w:t>
            </w:r>
          </w:p>
          <w:p w14:paraId="42A74FB9" w14:textId="77777777" w:rsidR="00EF4DCC" w:rsidRPr="009C7D49" w:rsidRDefault="00421397" w:rsidP="00EE4466">
            <w:pPr>
              <w:numPr>
                <w:ilvl w:val="0"/>
                <w:numId w:val="35"/>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Дата передаточной надписи на Закладной с указанием, что владельцем Закладной является управляющая компания Д.У.ПИФ;</w:t>
            </w:r>
          </w:p>
          <w:p w14:paraId="27AA35CA" w14:textId="77777777" w:rsidR="00EF4DCC" w:rsidRPr="009C7D49" w:rsidRDefault="00421397" w:rsidP="00EE4466">
            <w:pPr>
              <w:numPr>
                <w:ilvl w:val="0"/>
                <w:numId w:val="35"/>
              </w:numPr>
              <w:autoSpaceDN w:val="0"/>
              <w:adjustRightInd w:val="0"/>
              <w:ind w:left="0" w:firstLine="0"/>
              <w:jc w:val="both"/>
              <w:rPr>
                <w:bCs/>
                <w:iCs/>
                <w:color w:val="000000" w:themeColor="text1"/>
                <w:sz w:val="22"/>
                <w:szCs w:val="22"/>
                <w:lang w:eastAsia="ru-RU"/>
              </w:rPr>
            </w:pPr>
            <w:r w:rsidRPr="009C7D49">
              <w:rPr>
                <w:bCs/>
                <w:color w:val="000000" w:themeColor="text1"/>
                <w:sz w:val="22"/>
                <w:szCs w:val="22"/>
                <w:lang w:eastAsia="ru-RU"/>
              </w:rPr>
              <w:t>Дата выдачи Закладной в случае, если Закладную выпускает управляющая компания Д.У.ПИФ.</w:t>
            </w:r>
          </w:p>
        </w:tc>
      </w:tr>
      <w:tr w:rsidR="00EF4DCC" w:rsidRPr="00F85898" w14:paraId="534EFE93" w14:textId="77777777" w:rsidTr="00FB57B5">
        <w:trPr>
          <w:trHeight w:val="3743"/>
        </w:trPr>
        <w:tc>
          <w:tcPr>
            <w:tcW w:w="1213" w:type="pct"/>
            <w:shd w:val="clear" w:color="auto" w:fill="A6A6A6" w:themeFill="background1" w:themeFillShade="A6"/>
          </w:tcPr>
          <w:p w14:paraId="3580A606" w14:textId="77777777" w:rsidR="00EF4DCC"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787" w:type="pct"/>
          </w:tcPr>
          <w:p w14:paraId="236DFDD6" w14:textId="77777777" w:rsidR="00EF4DCC" w:rsidRPr="009C7D49" w:rsidRDefault="00421397" w:rsidP="00EF4DCC">
            <w:pPr>
              <w:autoSpaceDN w:val="0"/>
              <w:adjustRightInd w:val="0"/>
              <w:jc w:val="both"/>
              <w:rPr>
                <w:b/>
                <w:bCs/>
                <w:color w:val="000000" w:themeColor="text1"/>
                <w:sz w:val="22"/>
                <w:szCs w:val="22"/>
                <w:lang w:eastAsia="ru-RU"/>
              </w:rPr>
            </w:pPr>
            <w:r w:rsidRPr="009C7D49">
              <w:rPr>
                <w:b/>
                <w:bCs/>
                <w:color w:val="000000" w:themeColor="text1"/>
                <w:sz w:val="22"/>
                <w:szCs w:val="22"/>
                <w:lang w:eastAsia="ru-RU"/>
              </w:rPr>
              <w:t>Для денежных требований по кредитным договорам и договорам займа (включая займы выданные):</w:t>
            </w:r>
          </w:p>
          <w:p w14:paraId="4DAFC36C" w14:textId="77777777" w:rsidR="00EF4DCC" w:rsidRPr="009C7D49" w:rsidRDefault="00421397" w:rsidP="00EE4466">
            <w:pPr>
              <w:numPr>
                <w:ilvl w:val="0"/>
                <w:numId w:val="35"/>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Дата полного погашения кредита (займа), подтвержденная выпиской с банковского счета открытого на управляющую компанию Д.У. ПИФ;</w:t>
            </w:r>
          </w:p>
          <w:p w14:paraId="6AE8E76A" w14:textId="77777777" w:rsidR="00EF4DCC" w:rsidRPr="009C7D49" w:rsidRDefault="00421397" w:rsidP="00EE4466">
            <w:pPr>
              <w:numPr>
                <w:ilvl w:val="0"/>
                <w:numId w:val="35"/>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Дата переуступки права требования по ссуде на основании договора;</w:t>
            </w:r>
          </w:p>
          <w:p w14:paraId="0402BDE7" w14:textId="77777777" w:rsidR="00EF4DCC" w:rsidRPr="009C7D49" w:rsidRDefault="00421397" w:rsidP="00EE4466">
            <w:pPr>
              <w:numPr>
                <w:ilvl w:val="0"/>
                <w:numId w:val="35"/>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 xml:space="preserve">Дата ликвидации заемщика согласно информации, раскрытой в официальном доступном источнике (в том числе записи в ЕГРЮЛ о ликвидации заемщика) </w:t>
            </w:r>
          </w:p>
          <w:p w14:paraId="783C0C13" w14:textId="77777777" w:rsidR="00EF4DCC" w:rsidRPr="009C7D49" w:rsidRDefault="00421397" w:rsidP="00EE4466">
            <w:pPr>
              <w:numPr>
                <w:ilvl w:val="0"/>
                <w:numId w:val="35"/>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Дата перехода права на залоговое имущество при обращении взыскания на предмет залога.</w:t>
            </w:r>
          </w:p>
          <w:p w14:paraId="32A827D8" w14:textId="77777777" w:rsidR="00EF4DCC" w:rsidRPr="009C7D49" w:rsidRDefault="00421397" w:rsidP="00EF4DCC">
            <w:pPr>
              <w:autoSpaceDN w:val="0"/>
              <w:adjustRightInd w:val="0"/>
              <w:jc w:val="both"/>
              <w:rPr>
                <w:b/>
                <w:bCs/>
                <w:color w:val="000000" w:themeColor="text1"/>
                <w:sz w:val="22"/>
                <w:szCs w:val="22"/>
                <w:lang w:eastAsia="ru-RU"/>
              </w:rPr>
            </w:pPr>
            <w:r w:rsidRPr="009C7D49">
              <w:rPr>
                <w:b/>
                <w:bCs/>
                <w:color w:val="000000" w:themeColor="text1"/>
                <w:sz w:val="22"/>
                <w:szCs w:val="22"/>
                <w:lang w:eastAsia="ru-RU"/>
              </w:rPr>
              <w:t xml:space="preserve">Для Закладных:   </w:t>
            </w:r>
          </w:p>
          <w:p w14:paraId="780D5585" w14:textId="77777777" w:rsidR="00EF4DCC" w:rsidRPr="009C7D49" w:rsidRDefault="00421397" w:rsidP="00EE4466">
            <w:pPr>
              <w:numPr>
                <w:ilvl w:val="0"/>
                <w:numId w:val="35"/>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Дата передаточной надписи на Закладной с указанием, что новым владельцем закладной является стороннее лицо;</w:t>
            </w:r>
          </w:p>
          <w:p w14:paraId="3296B72B" w14:textId="77777777" w:rsidR="00EF4DCC" w:rsidRPr="009C7D49" w:rsidRDefault="00421397" w:rsidP="00EE4466">
            <w:pPr>
              <w:numPr>
                <w:ilvl w:val="0"/>
                <w:numId w:val="35"/>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Дата полного исполнения обязательств заемщиком;</w:t>
            </w:r>
          </w:p>
          <w:p w14:paraId="5AFDBD2B" w14:textId="77777777" w:rsidR="008D4D22" w:rsidRPr="009C7D49" w:rsidRDefault="00421397" w:rsidP="00EE4466">
            <w:pPr>
              <w:numPr>
                <w:ilvl w:val="0"/>
                <w:numId w:val="35"/>
              </w:numPr>
              <w:autoSpaceDN w:val="0"/>
              <w:adjustRightInd w:val="0"/>
              <w:ind w:left="0" w:firstLine="0"/>
              <w:jc w:val="both"/>
              <w:rPr>
                <w:bCs/>
                <w:iCs/>
                <w:color w:val="000000" w:themeColor="text1"/>
                <w:sz w:val="22"/>
                <w:szCs w:val="22"/>
                <w:lang w:eastAsia="ru-RU"/>
              </w:rPr>
            </w:pPr>
            <w:r w:rsidRPr="009C7D49">
              <w:rPr>
                <w:bCs/>
                <w:color w:val="000000" w:themeColor="text1"/>
                <w:sz w:val="22"/>
                <w:szCs w:val="22"/>
                <w:lang w:eastAsia="ru-RU"/>
              </w:rPr>
              <w:t>Дата поступления залогового имущества в состав ПИФ при обращении взыскания на залог.</w:t>
            </w:r>
          </w:p>
        </w:tc>
      </w:tr>
      <w:tr w:rsidR="00EF4DCC" w:rsidRPr="00F85898" w14:paraId="10F94158" w14:textId="77777777" w:rsidTr="00FB57B5">
        <w:tc>
          <w:tcPr>
            <w:tcW w:w="1213" w:type="pct"/>
            <w:shd w:val="clear" w:color="auto" w:fill="A6A6A6" w:themeFill="background1" w:themeFillShade="A6"/>
          </w:tcPr>
          <w:p w14:paraId="18893315" w14:textId="77777777" w:rsidR="00EF4DCC" w:rsidRPr="00F85898" w:rsidRDefault="00421397" w:rsidP="008D4D22">
            <w:pPr>
              <w:autoSpaceDN w:val="0"/>
              <w:adjustRightInd w:val="0"/>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787" w:type="pct"/>
          </w:tcPr>
          <w:p w14:paraId="627972C3" w14:textId="77777777" w:rsidR="00EF4DCC" w:rsidRPr="009C7D49" w:rsidRDefault="00421397" w:rsidP="00EF4DCC">
            <w:pPr>
              <w:autoSpaceDN w:val="0"/>
              <w:adjustRightInd w:val="0"/>
              <w:jc w:val="both"/>
              <w:rPr>
                <w:bCs/>
                <w:color w:val="000000" w:themeColor="text1"/>
                <w:sz w:val="22"/>
                <w:szCs w:val="22"/>
                <w:lang w:eastAsia="ru-RU"/>
              </w:rPr>
            </w:pPr>
            <w:r w:rsidRPr="009C7D49">
              <w:rPr>
                <w:bCs/>
                <w:color w:val="000000" w:themeColor="text1"/>
                <w:sz w:val="22"/>
                <w:szCs w:val="22"/>
                <w:lang w:eastAsia="ru-RU"/>
              </w:rPr>
              <w:t xml:space="preserve">Справедливая стоимость актива, </w:t>
            </w:r>
            <w:r w:rsidRPr="009C7D49">
              <w:rPr>
                <w:color w:val="000000" w:themeColor="text1"/>
                <w:sz w:val="22"/>
                <w:szCs w:val="22"/>
                <w:lang w:eastAsia="ru-RU"/>
              </w:rPr>
              <w:t xml:space="preserve">в течение максимального срока, предусмотренного договором, </w:t>
            </w:r>
            <w:r w:rsidRPr="009C7D49">
              <w:rPr>
                <w:bCs/>
                <w:color w:val="000000" w:themeColor="text1"/>
                <w:sz w:val="22"/>
                <w:szCs w:val="22"/>
                <w:lang w:eastAsia="ru-RU"/>
              </w:rPr>
              <w:t>определяется:</w:t>
            </w:r>
          </w:p>
          <w:p w14:paraId="68347D47" w14:textId="77777777" w:rsidR="00EF4DCC" w:rsidRPr="009C7D49" w:rsidRDefault="00421397" w:rsidP="00EE4466">
            <w:pPr>
              <w:numPr>
                <w:ilvl w:val="0"/>
                <w:numId w:val="35"/>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 xml:space="preserve">в сумме </w:t>
            </w:r>
            <w:r w:rsidRPr="009C7D49">
              <w:rPr>
                <w:color w:val="000000" w:themeColor="text1"/>
                <w:sz w:val="22"/>
                <w:szCs w:val="22"/>
                <w:lang w:eastAsia="ru-RU"/>
              </w:rPr>
              <w:t xml:space="preserve">остатка основного долга, увеличенной на сумму процентов, рассчитанных </w:t>
            </w:r>
            <w:r w:rsidRPr="009C7D49">
              <w:rPr>
                <w:bCs/>
                <w:color w:val="000000" w:themeColor="text1"/>
                <w:sz w:val="22"/>
                <w:szCs w:val="22"/>
                <w:lang w:eastAsia="ru-RU"/>
              </w:rPr>
              <w:t xml:space="preserve">на дату определения СЧА </w:t>
            </w:r>
            <w:r w:rsidRPr="009C7D49">
              <w:rPr>
                <w:color w:val="000000" w:themeColor="text1"/>
                <w:sz w:val="22"/>
                <w:szCs w:val="22"/>
                <w:lang w:eastAsia="ru-RU"/>
              </w:rPr>
              <w:t>по ставке, предусмотренной договором</w:t>
            </w:r>
            <w:r w:rsidRPr="009C7D49">
              <w:rPr>
                <w:bCs/>
                <w:color w:val="000000" w:themeColor="text1"/>
                <w:sz w:val="22"/>
                <w:szCs w:val="22"/>
                <w:lang w:eastAsia="ru-RU"/>
              </w:rPr>
              <w:t xml:space="preserve">, </w:t>
            </w:r>
            <w:r w:rsidRPr="009C7D49">
              <w:rPr>
                <w:b/>
                <w:bCs/>
                <w:color w:val="000000" w:themeColor="text1"/>
                <w:sz w:val="22"/>
                <w:szCs w:val="22"/>
                <w:lang w:eastAsia="ru-RU"/>
              </w:rPr>
              <w:t xml:space="preserve">если </w:t>
            </w:r>
            <w:r w:rsidRPr="009C7D49">
              <w:rPr>
                <w:b/>
                <w:color w:val="000000" w:themeColor="text1"/>
                <w:sz w:val="22"/>
                <w:szCs w:val="22"/>
                <w:lang w:eastAsia="ru-RU"/>
              </w:rPr>
              <w:t>ссуда выдана на срок «до востребования»</w:t>
            </w:r>
            <w:r w:rsidRPr="009C7D49">
              <w:rPr>
                <w:bCs/>
                <w:color w:val="000000" w:themeColor="text1"/>
                <w:sz w:val="22"/>
                <w:szCs w:val="22"/>
                <w:lang w:eastAsia="ru-RU"/>
              </w:rPr>
              <w:t>;</w:t>
            </w:r>
          </w:p>
          <w:p w14:paraId="40B6EFD9" w14:textId="77777777" w:rsidR="00BD2004" w:rsidRPr="009C7D49" w:rsidRDefault="00421397" w:rsidP="00BD2004">
            <w:pPr>
              <w:pStyle w:val="afe"/>
              <w:rPr>
                <w:rFonts w:ascii="Times New Roman" w:hAnsi="Times New Roman" w:cs="Times New Roman"/>
                <w:sz w:val="22"/>
                <w:szCs w:val="22"/>
              </w:rPr>
            </w:pPr>
            <w:r w:rsidRPr="009C7D49">
              <w:rPr>
                <w:rFonts w:ascii="Times New Roman" w:hAnsi="Times New Roman" w:cs="Times New Roman"/>
                <w:bCs/>
                <w:color w:val="000000" w:themeColor="text1"/>
                <w:sz w:val="22"/>
                <w:szCs w:val="22"/>
                <w:lang w:eastAsia="ru-RU"/>
              </w:rPr>
              <w:t xml:space="preserve">в сумме </w:t>
            </w:r>
            <w:r w:rsidRPr="009C7D49">
              <w:rPr>
                <w:rFonts w:ascii="Times New Roman" w:hAnsi="Times New Roman" w:cs="Times New Roman"/>
                <w:color w:val="000000" w:themeColor="text1"/>
                <w:sz w:val="22"/>
                <w:szCs w:val="22"/>
                <w:lang w:eastAsia="ru-RU"/>
              </w:rPr>
              <w:t xml:space="preserve">остатка основного долга, увеличенной на сумму процентов, рассчитанных </w:t>
            </w:r>
            <w:r w:rsidRPr="009C7D49">
              <w:rPr>
                <w:rFonts w:ascii="Times New Roman" w:hAnsi="Times New Roman" w:cs="Times New Roman"/>
                <w:bCs/>
                <w:color w:val="000000" w:themeColor="text1"/>
                <w:sz w:val="22"/>
                <w:szCs w:val="22"/>
                <w:lang w:eastAsia="ru-RU"/>
              </w:rPr>
              <w:t xml:space="preserve">на дату определения СЧА </w:t>
            </w:r>
            <w:r w:rsidRPr="009C7D49">
              <w:rPr>
                <w:rFonts w:ascii="Times New Roman" w:hAnsi="Times New Roman" w:cs="Times New Roman"/>
                <w:color w:val="000000" w:themeColor="text1"/>
                <w:sz w:val="22"/>
                <w:szCs w:val="22"/>
                <w:lang w:eastAsia="ru-RU"/>
              </w:rPr>
              <w:t>по ставке, предусмотренной договором для максимального срока возврата ссуды,</w:t>
            </w:r>
            <w:r w:rsidRPr="009C7D49">
              <w:rPr>
                <w:rFonts w:ascii="Times New Roman" w:hAnsi="Times New Roman" w:cs="Times New Roman"/>
                <w:bCs/>
                <w:color w:val="000000" w:themeColor="text1"/>
                <w:sz w:val="22"/>
                <w:szCs w:val="22"/>
                <w:lang w:eastAsia="ru-RU"/>
              </w:rPr>
              <w:t xml:space="preserve"> </w:t>
            </w:r>
            <w:r w:rsidRPr="009C7D49">
              <w:rPr>
                <w:rFonts w:ascii="Times New Roman" w:hAnsi="Times New Roman" w:cs="Times New Roman"/>
                <w:b/>
                <w:bCs/>
                <w:color w:val="000000" w:themeColor="text1"/>
                <w:sz w:val="22"/>
                <w:szCs w:val="22"/>
                <w:lang w:eastAsia="ru-RU"/>
              </w:rPr>
              <w:t xml:space="preserve">если </w:t>
            </w:r>
            <w:r w:rsidRPr="009C7D49">
              <w:rPr>
                <w:rFonts w:ascii="Times New Roman" w:hAnsi="Times New Roman" w:cs="Times New Roman"/>
                <w:b/>
                <w:color w:val="000000" w:themeColor="text1"/>
                <w:sz w:val="22"/>
                <w:szCs w:val="22"/>
                <w:lang w:eastAsia="ru-RU"/>
              </w:rPr>
              <w:t>ссуда выдана на срок не более 1 (один) года</w:t>
            </w:r>
            <w:r w:rsidRPr="009C7D49">
              <w:rPr>
                <w:rFonts w:ascii="Times New Roman" w:hAnsi="Times New Roman" w:cs="Times New Roman"/>
                <w:b/>
                <w:bCs/>
                <w:color w:val="000000" w:themeColor="text1"/>
                <w:sz w:val="22"/>
                <w:szCs w:val="22"/>
                <w:lang w:eastAsia="ru-RU"/>
              </w:rPr>
              <w:t xml:space="preserve"> и </w:t>
            </w:r>
            <w:r w:rsidRPr="009C7D49">
              <w:rPr>
                <w:rFonts w:ascii="Times New Roman" w:hAnsi="Times New Roman" w:cs="Times New Roman"/>
                <w:b/>
                <w:color w:val="000000" w:themeColor="text1"/>
                <w:sz w:val="22"/>
                <w:szCs w:val="22"/>
                <w:lang w:eastAsia="ru-RU"/>
              </w:rPr>
              <w:t>ставка по договору соответствует рыночной.</w:t>
            </w:r>
            <w:r w:rsidRPr="009C7D49">
              <w:rPr>
                <w:rFonts w:ascii="Times New Roman" w:hAnsi="Times New Roman" w:cs="Times New Roman"/>
                <w:bCs/>
                <w:color w:val="000000" w:themeColor="text1"/>
                <w:sz w:val="22"/>
                <w:szCs w:val="22"/>
                <w:lang w:eastAsia="ru-RU"/>
              </w:rPr>
              <w:t xml:space="preserve"> </w:t>
            </w:r>
            <w:r w:rsidR="00BD2004" w:rsidRPr="009C7D49">
              <w:rPr>
                <w:rFonts w:ascii="Times New Roman" w:hAnsi="Times New Roman" w:cs="Times New Roman"/>
                <w:sz w:val="22"/>
                <w:szCs w:val="22"/>
              </w:rPr>
              <w:t>Ставка по договору соответствует рыночной, если ее значение находится в пределах диапазона волатильности рыночной ставки, определенной в соответствии с Приложением 4;</w:t>
            </w:r>
          </w:p>
          <w:p w14:paraId="66681C9E" w14:textId="77777777" w:rsidR="00EF4DCC" w:rsidRPr="009C7D49" w:rsidRDefault="00421397" w:rsidP="00EE4466">
            <w:pPr>
              <w:numPr>
                <w:ilvl w:val="0"/>
                <w:numId w:val="35"/>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 xml:space="preserve">в сумме </w:t>
            </w:r>
            <w:r w:rsidRPr="009C7D49">
              <w:rPr>
                <w:color w:val="000000" w:themeColor="text1"/>
                <w:sz w:val="22"/>
                <w:szCs w:val="22"/>
                <w:lang w:eastAsia="ru-RU"/>
              </w:rPr>
              <w:t xml:space="preserve">определенной с использованием метода приведенной стоимости будущих денежных потоков (Приложение 4) </w:t>
            </w:r>
            <w:r w:rsidRPr="009C7D49">
              <w:rPr>
                <w:b/>
                <w:color w:val="000000" w:themeColor="text1"/>
                <w:sz w:val="22"/>
                <w:szCs w:val="22"/>
                <w:lang w:eastAsia="ru-RU"/>
              </w:rPr>
              <w:t>в иных случаях</w:t>
            </w:r>
            <w:r w:rsidRPr="009C7D49">
              <w:rPr>
                <w:color w:val="000000" w:themeColor="text1"/>
                <w:sz w:val="22"/>
                <w:szCs w:val="22"/>
                <w:lang w:eastAsia="ru-RU"/>
              </w:rPr>
              <w:t>.</w:t>
            </w:r>
          </w:p>
          <w:p w14:paraId="431ED5B4" w14:textId="77777777" w:rsidR="00EF4DCC" w:rsidRPr="009C7D49" w:rsidRDefault="00421397" w:rsidP="00EE4466">
            <w:pPr>
              <w:pStyle w:val="a8"/>
              <w:numPr>
                <w:ilvl w:val="0"/>
                <w:numId w:val="35"/>
              </w:numPr>
              <w:autoSpaceDN w:val="0"/>
              <w:adjustRightInd w:val="0"/>
              <w:ind w:left="0" w:firstLine="0"/>
              <w:jc w:val="both"/>
              <w:rPr>
                <w:bCs/>
                <w:color w:val="000000" w:themeColor="text1"/>
                <w:sz w:val="22"/>
                <w:szCs w:val="22"/>
                <w:lang w:eastAsia="ru-RU"/>
              </w:rPr>
            </w:pPr>
            <w:r w:rsidRPr="009C7D49">
              <w:rPr>
                <w:bCs/>
                <w:color w:val="000000" w:themeColor="text1"/>
                <w:sz w:val="22"/>
                <w:szCs w:val="22"/>
                <w:lang w:eastAsia="ru-RU"/>
              </w:rPr>
              <w:t xml:space="preserve">В случае внесения изменения в </w:t>
            </w:r>
            <w:r w:rsidRPr="009C7D49">
              <w:rPr>
                <w:color w:val="000000" w:themeColor="text1"/>
                <w:sz w:val="22"/>
                <w:szCs w:val="22"/>
                <w:lang w:eastAsia="ru-RU"/>
              </w:rPr>
              <w:t>условия определения срока</w:t>
            </w:r>
            <w:r w:rsidRPr="009C7D49">
              <w:rPr>
                <w:bCs/>
                <w:color w:val="000000" w:themeColor="text1"/>
                <w:sz w:val="22"/>
                <w:szCs w:val="22"/>
                <w:lang w:eastAsia="ru-RU"/>
              </w:rPr>
              <w:t xml:space="preserve"> договора </w:t>
            </w:r>
            <w:r w:rsidRPr="009C7D49">
              <w:rPr>
                <w:color w:val="000000" w:themeColor="text1"/>
                <w:sz w:val="22"/>
                <w:szCs w:val="22"/>
                <w:lang w:eastAsia="ru-RU"/>
              </w:rPr>
              <w:t>максимальный срок определяется в соответствии с изменённым сроком кредита (займа) действующим на дату определения СЧА, причем накопление срока кредита (займа) не происходит.</w:t>
            </w:r>
          </w:p>
        </w:tc>
      </w:tr>
      <w:tr w:rsidR="00EF4DCC" w:rsidRPr="00F85898" w14:paraId="749EE970" w14:textId="77777777" w:rsidTr="009C7D49">
        <w:trPr>
          <w:trHeight w:val="942"/>
        </w:trPr>
        <w:tc>
          <w:tcPr>
            <w:tcW w:w="1213" w:type="pct"/>
            <w:shd w:val="clear" w:color="auto" w:fill="A6A6A6" w:themeFill="background1" w:themeFillShade="A6"/>
          </w:tcPr>
          <w:p w14:paraId="454C9679" w14:textId="77777777" w:rsidR="00EF4DCC" w:rsidRPr="00F85898" w:rsidRDefault="00421397" w:rsidP="008D4D22">
            <w:pPr>
              <w:autoSpaceDN w:val="0"/>
              <w:adjustRightInd w:val="0"/>
              <w:rPr>
                <w:b/>
                <w:bCs/>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787" w:type="pct"/>
          </w:tcPr>
          <w:p w14:paraId="6DA52C3C" w14:textId="212D4288" w:rsidR="00EF4DCC" w:rsidRPr="009C7D49" w:rsidRDefault="00651267" w:rsidP="00EF4DCC">
            <w:pPr>
              <w:autoSpaceDN w:val="0"/>
              <w:adjustRightInd w:val="0"/>
              <w:jc w:val="both"/>
              <w:rPr>
                <w:bCs/>
                <w:color w:val="000000" w:themeColor="text1"/>
                <w:sz w:val="22"/>
                <w:szCs w:val="22"/>
                <w:lang w:eastAsia="ru-RU"/>
              </w:rPr>
            </w:pPr>
            <w:r w:rsidRPr="009C7D49">
              <w:rPr>
                <w:bCs/>
                <w:sz w:val="22"/>
                <w:szCs w:val="22"/>
              </w:rPr>
              <w:t xml:space="preserve">Тестируемый актив. </w:t>
            </w:r>
            <w:r w:rsidRPr="009C7D49">
              <w:rPr>
                <w:rFonts w:eastAsia="Batang"/>
                <w:sz w:val="22"/>
                <w:szCs w:val="22"/>
              </w:rPr>
              <w:t>Справедливая стоимость д</w:t>
            </w:r>
            <w:r w:rsidRPr="009C7D49">
              <w:rPr>
                <w:bCs/>
                <w:color w:val="000000" w:themeColor="text1"/>
                <w:sz w:val="22"/>
                <w:szCs w:val="22"/>
                <w:lang w:eastAsia="ru-RU"/>
              </w:rPr>
              <w:t xml:space="preserve">енежных требований по кредитным договорам (в т.ч. удостоверенных закладными) и договорам займа (займы выданные) </w:t>
            </w:r>
            <w:r w:rsidR="00BA6040" w:rsidRPr="009C7D49">
              <w:rPr>
                <w:rFonts w:eastAsia="Batang"/>
                <w:sz w:val="22"/>
                <w:szCs w:val="22"/>
              </w:rPr>
              <w:t>корректируется</w:t>
            </w:r>
            <w:r w:rsidRPr="009C7D49">
              <w:rPr>
                <w:rFonts w:eastAsia="Batang"/>
                <w:sz w:val="22"/>
                <w:szCs w:val="22"/>
              </w:rPr>
              <w:t xml:space="preserve"> в соответствии</w:t>
            </w:r>
            <w:r w:rsidRPr="009C7D49" w:rsidDel="00D07348">
              <w:rPr>
                <w:sz w:val="22"/>
                <w:szCs w:val="22"/>
              </w:rPr>
              <w:t xml:space="preserve"> </w:t>
            </w:r>
            <w:r w:rsidR="009C7D49">
              <w:rPr>
                <w:bCs/>
                <w:sz w:val="22"/>
                <w:szCs w:val="22"/>
              </w:rPr>
              <w:t>с</w:t>
            </w:r>
            <w:r w:rsidRPr="009C7D49">
              <w:rPr>
                <w:bCs/>
                <w:sz w:val="22"/>
                <w:szCs w:val="22"/>
              </w:rPr>
              <w:t xml:space="preserve"> Приложением 5.</w:t>
            </w:r>
          </w:p>
        </w:tc>
      </w:tr>
    </w:tbl>
    <w:p w14:paraId="0F6E6068" w14:textId="77777777" w:rsidR="00470D6C" w:rsidRPr="00F85898" w:rsidRDefault="00470D6C" w:rsidP="00B11E09">
      <w:pPr>
        <w:autoSpaceDN w:val="0"/>
        <w:adjustRightInd w:val="0"/>
        <w:spacing w:line="360" w:lineRule="auto"/>
        <w:ind w:firstLine="709"/>
        <w:jc w:val="both"/>
        <w:rPr>
          <w:color w:val="000000" w:themeColor="text1"/>
          <w:sz w:val="24"/>
          <w:szCs w:val="24"/>
          <w:lang w:eastAsia="ru-RU"/>
        </w:rPr>
      </w:pPr>
    </w:p>
    <w:p w14:paraId="18752CDB" w14:textId="77777777" w:rsidR="00470D6C"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14:paraId="48B98672" w14:textId="37ACC641" w:rsidR="00470D6C" w:rsidRDefault="00421397" w:rsidP="00BA6040">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23</w:t>
      </w:r>
    </w:p>
    <w:p w14:paraId="7A3E6A2D" w14:textId="77777777" w:rsidR="00BA6040" w:rsidRPr="00BA6040" w:rsidRDefault="00BA6040" w:rsidP="00BA6040">
      <w:pPr>
        <w:autoSpaceDN w:val="0"/>
        <w:adjustRightInd w:val="0"/>
        <w:spacing w:line="360" w:lineRule="auto"/>
        <w:ind w:firstLine="709"/>
        <w:jc w:val="right"/>
        <w:rPr>
          <w:b/>
          <w:color w:val="000000" w:themeColor="text1"/>
          <w:sz w:val="24"/>
          <w:szCs w:val="24"/>
          <w:lang w:eastAsia="ru-RU"/>
        </w:rPr>
      </w:pPr>
    </w:p>
    <w:p w14:paraId="1067A3A0" w14:textId="77777777" w:rsidR="007E7856" w:rsidRPr="00F85898" w:rsidRDefault="00421397" w:rsidP="007E7856">
      <w:pPr>
        <w:autoSpaceDN w:val="0"/>
        <w:adjustRightInd w:val="0"/>
        <w:ind w:firstLine="709"/>
        <w:jc w:val="center"/>
        <w:rPr>
          <w:b/>
          <w:color w:val="000000" w:themeColor="text1"/>
          <w:sz w:val="24"/>
          <w:szCs w:val="24"/>
          <w:lang w:eastAsia="ru-RU"/>
        </w:rPr>
      </w:pPr>
      <w:r w:rsidRPr="00421397">
        <w:rPr>
          <w:b/>
          <w:bCs/>
          <w:color w:val="000000" w:themeColor="text1"/>
          <w:sz w:val="24"/>
          <w:szCs w:val="24"/>
          <w:lang w:eastAsia="ru-RU"/>
        </w:rPr>
        <w:t xml:space="preserve">ДОЛИ </w:t>
      </w:r>
      <w:r w:rsidRPr="00421397">
        <w:rPr>
          <w:b/>
          <w:color w:val="000000" w:themeColor="text1"/>
          <w:sz w:val="24"/>
          <w:szCs w:val="24"/>
          <w:lang w:eastAsia="ru-RU"/>
        </w:rPr>
        <w:t>В УСТАВНЫХ КАПИТАЛАХ ОБЩЕСТВ С ОГРАНИЧЕННОЙ ОТВЕТСТВЕННОСТЬЮ</w:t>
      </w:r>
    </w:p>
    <w:p w14:paraId="72FCED4A" w14:textId="77777777" w:rsidR="007E7856" w:rsidRPr="00F85898" w:rsidRDefault="007E7856" w:rsidP="007E7856">
      <w:pPr>
        <w:autoSpaceDN w:val="0"/>
        <w:adjustRightInd w:val="0"/>
        <w:spacing w:line="360" w:lineRule="auto"/>
        <w:ind w:firstLine="709"/>
        <w:jc w:val="both"/>
        <w:rPr>
          <w:bCs/>
          <w:color w:val="000000" w:themeColor="text1"/>
          <w:sz w:val="24"/>
          <w:szCs w:val="24"/>
          <w:lang w:eastAsia="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26"/>
        <w:gridCol w:w="7513"/>
      </w:tblGrid>
      <w:tr w:rsidR="007E7856" w:rsidRPr="00F85898" w14:paraId="493E19F2" w14:textId="77777777" w:rsidTr="009911D5">
        <w:trPr>
          <w:trHeight w:val="363"/>
        </w:trPr>
        <w:tc>
          <w:tcPr>
            <w:tcW w:w="2126" w:type="dxa"/>
            <w:shd w:val="clear" w:color="auto" w:fill="A6A6A6" w:themeFill="background1" w:themeFillShade="A6"/>
          </w:tcPr>
          <w:p w14:paraId="6C282A9D" w14:textId="77777777"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7513" w:type="dxa"/>
          </w:tcPr>
          <w:p w14:paraId="5BF7B741" w14:textId="77777777" w:rsidR="007E7856" w:rsidRPr="00F85898" w:rsidRDefault="00421397" w:rsidP="009911D5">
            <w:pPr>
              <w:autoSpaceDN w:val="0"/>
              <w:adjustRightInd w:val="0"/>
              <w:jc w:val="both"/>
              <w:rPr>
                <w:iCs/>
                <w:color w:val="000000" w:themeColor="text1"/>
                <w:sz w:val="24"/>
                <w:szCs w:val="24"/>
                <w:lang w:eastAsia="ru-RU"/>
              </w:rPr>
            </w:pPr>
            <w:r w:rsidRPr="00421397">
              <w:rPr>
                <w:bCs/>
                <w:color w:val="000000" w:themeColor="text1"/>
                <w:sz w:val="24"/>
                <w:szCs w:val="24"/>
                <w:lang w:eastAsia="ru-RU"/>
              </w:rPr>
              <w:t xml:space="preserve">Доли </w:t>
            </w:r>
            <w:r w:rsidRPr="00421397">
              <w:rPr>
                <w:color w:val="000000" w:themeColor="text1"/>
                <w:sz w:val="24"/>
                <w:szCs w:val="24"/>
                <w:lang w:eastAsia="ru-RU"/>
              </w:rPr>
              <w:t>в уставных капиталах российских обществ с ограниченной ответственностью</w:t>
            </w:r>
          </w:p>
        </w:tc>
      </w:tr>
      <w:tr w:rsidR="007E7856" w:rsidRPr="00F85898" w14:paraId="32398C38" w14:textId="77777777" w:rsidTr="009911D5">
        <w:trPr>
          <w:trHeight w:val="595"/>
        </w:trPr>
        <w:tc>
          <w:tcPr>
            <w:tcW w:w="2126" w:type="dxa"/>
            <w:shd w:val="clear" w:color="auto" w:fill="A6A6A6" w:themeFill="background1" w:themeFillShade="A6"/>
          </w:tcPr>
          <w:p w14:paraId="6E7630E1" w14:textId="77777777"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7513" w:type="dxa"/>
          </w:tcPr>
          <w:p w14:paraId="473E0B05" w14:textId="77777777" w:rsidR="007E7856" w:rsidRPr="009C7D49" w:rsidRDefault="00421397" w:rsidP="009911D5">
            <w:pPr>
              <w:autoSpaceDN w:val="0"/>
              <w:adjustRightInd w:val="0"/>
              <w:jc w:val="both"/>
              <w:rPr>
                <w:bCs/>
                <w:color w:val="000000" w:themeColor="text1"/>
                <w:sz w:val="22"/>
                <w:szCs w:val="22"/>
                <w:lang w:eastAsia="ru-RU"/>
              </w:rPr>
            </w:pPr>
            <w:r w:rsidRPr="009C7D49">
              <w:rPr>
                <w:bCs/>
                <w:color w:val="000000" w:themeColor="text1"/>
                <w:sz w:val="22"/>
                <w:szCs w:val="22"/>
                <w:lang w:eastAsia="ru-RU"/>
              </w:rPr>
              <w:t>Дата перехода права собственности на долю, подтвержденная выпиской из ЕГРЮЛ.</w:t>
            </w:r>
          </w:p>
        </w:tc>
      </w:tr>
      <w:tr w:rsidR="007E7856" w:rsidRPr="00F85898" w14:paraId="5F8C7538" w14:textId="77777777" w:rsidTr="009911D5">
        <w:trPr>
          <w:trHeight w:val="845"/>
        </w:trPr>
        <w:tc>
          <w:tcPr>
            <w:tcW w:w="2126" w:type="dxa"/>
            <w:shd w:val="clear" w:color="auto" w:fill="A6A6A6" w:themeFill="background1" w:themeFillShade="A6"/>
          </w:tcPr>
          <w:p w14:paraId="64C50C2B" w14:textId="77777777"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7513" w:type="dxa"/>
          </w:tcPr>
          <w:p w14:paraId="7670C6ED" w14:textId="77777777" w:rsidR="007E7856" w:rsidRPr="009C7D49" w:rsidRDefault="00421397" w:rsidP="009911D5">
            <w:pPr>
              <w:autoSpaceDN w:val="0"/>
              <w:adjustRightInd w:val="0"/>
              <w:jc w:val="both"/>
              <w:rPr>
                <w:bCs/>
                <w:color w:val="000000" w:themeColor="text1"/>
                <w:sz w:val="22"/>
                <w:szCs w:val="22"/>
                <w:lang w:eastAsia="ru-RU"/>
              </w:rPr>
            </w:pPr>
            <w:r w:rsidRPr="009C7D49">
              <w:rPr>
                <w:bCs/>
                <w:color w:val="000000" w:themeColor="text1"/>
                <w:sz w:val="22"/>
                <w:szCs w:val="22"/>
                <w:lang w:eastAsia="ru-RU"/>
              </w:rPr>
              <w:t>Дата перехода права собственности на долю, подтвержденная выпиской из ЕГРЮЛ.</w:t>
            </w:r>
          </w:p>
        </w:tc>
      </w:tr>
      <w:tr w:rsidR="007E7856" w:rsidRPr="00F85898" w14:paraId="1BDBAACC" w14:textId="77777777" w:rsidTr="009911D5">
        <w:tc>
          <w:tcPr>
            <w:tcW w:w="2126" w:type="dxa"/>
            <w:shd w:val="clear" w:color="auto" w:fill="A6A6A6" w:themeFill="background1" w:themeFillShade="A6"/>
          </w:tcPr>
          <w:p w14:paraId="2A79E0C1" w14:textId="77777777"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7513" w:type="dxa"/>
          </w:tcPr>
          <w:p w14:paraId="20B005CF" w14:textId="77777777" w:rsidR="007E7856" w:rsidRPr="009C7D49" w:rsidRDefault="00421397" w:rsidP="009911D5">
            <w:pPr>
              <w:autoSpaceDN w:val="0"/>
              <w:adjustRightInd w:val="0"/>
              <w:jc w:val="both"/>
              <w:rPr>
                <w:bCs/>
                <w:color w:val="000000" w:themeColor="text1"/>
                <w:sz w:val="22"/>
                <w:szCs w:val="22"/>
                <w:lang w:eastAsia="ru-RU"/>
              </w:rPr>
            </w:pPr>
            <w:r w:rsidRPr="009C7D49">
              <w:rPr>
                <w:bCs/>
                <w:color w:val="000000" w:themeColor="text1"/>
                <w:sz w:val="22"/>
                <w:szCs w:val="22"/>
                <w:lang w:eastAsia="ru-RU"/>
              </w:rPr>
              <w:t xml:space="preserve">Справедливая стоимость доли </w:t>
            </w:r>
            <w:r w:rsidRPr="009C7D49">
              <w:rPr>
                <w:color w:val="000000" w:themeColor="text1"/>
                <w:sz w:val="22"/>
                <w:szCs w:val="22"/>
                <w:lang w:eastAsia="ru-RU"/>
              </w:rPr>
              <w:t>в уставных капиталах российских обществ с ограниченной ответственностью</w:t>
            </w:r>
            <w:r w:rsidRPr="009C7D49">
              <w:rPr>
                <w:bCs/>
                <w:color w:val="000000" w:themeColor="text1"/>
                <w:sz w:val="22"/>
                <w:szCs w:val="22"/>
                <w:lang w:eastAsia="ru-RU"/>
              </w:rPr>
              <w:t xml:space="preserve"> определяется </w:t>
            </w:r>
            <w:r w:rsidRPr="009C7D49">
              <w:rPr>
                <w:color w:val="000000" w:themeColor="text1"/>
                <w:sz w:val="22"/>
                <w:szCs w:val="22"/>
                <w:lang w:eastAsia="ru-RU"/>
              </w:rPr>
              <w:t>на основании отчета оценщика.</w:t>
            </w:r>
          </w:p>
        </w:tc>
      </w:tr>
      <w:tr w:rsidR="007E7856" w:rsidRPr="00F85898" w14:paraId="2C5F8D9A" w14:textId="77777777" w:rsidTr="009911D5">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340A5B" w14:textId="039747C7" w:rsidR="007E7856" w:rsidRPr="00F85898" w:rsidRDefault="00FD5DBD"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7513" w:type="dxa"/>
            <w:tcBorders>
              <w:top w:val="single" w:sz="4" w:space="0" w:color="auto"/>
              <w:left w:val="single" w:sz="4" w:space="0" w:color="auto"/>
              <w:bottom w:val="single" w:sz="4" w:space="0" w:color="auto"/>
              <w:right w:val="single" w:sz="4" w:space="0" w:color="auto"/>
            </w:tcBorders>
          </w:tcPr>
          <w:p w14:paraId="487E3261" w14:textId="396BD91F" w:rsidR="007E7856" w:rsidRPr="009C7D49" w:rsidRDefault="00087B84" w:rsidP="009202BE">
            <w:pPr>
              <w:autoSpaceDN w:val="0"/>
              <w:adjustRightInd w:val="0"/>
              <w:jc w:val="both"/>
              <w:rPr>
                <w:bCs/>
                <w:color w:val="000000" w:themeColor="text1"/>
                <w:sz w:val="22"/>
                <w:szCs w:val="22"/>
                <w:lang w:eastAsia="ru-RU"/>
              </w:rPr>
            </w:pPr>
            <w:r w:rsidRPr="009C7D49">
              <w:rPr>
                <w:bCs/>
                <w:sz w:val="22"/>
                <w:szCs w:val="22"/>
              </w:rPr>
              <w:t xml:space="preserve">Тестируемый актив. </w:t>
            </w:r>
            <w:r w:rsidRPr="009C7D49">
              <w:rPr>
                <w:rFonts w:eastAsia="Batang"/>
                <w:sz w:val="22"/>
                <w:szCs w:val="22"/>
              </w:rPr>
              <w:t>Справедливая стоимость д</w:t>
            </w:r>
            <w:r w:rsidRPr="009C7D49">
              <w:rPr>
                <w:bCs/>
                <w:color w:val="000000" w:themeColor="text1"/>
                <w:sz w:val="22"/>
                <w:szCs w:val="22"/>
                <w:lang w:eastAsia="ru-RU"/>
              </w:rPr>
              <w:t xml:space="preserve">олей </w:t>
            </w:r>
            <w:r w:rsidRPr="009C7D49">
              <w:rPr>
                <w:color w:val="000000" w:themeColor="text1"/>
                <w:sz w:val="22"/>
                <w:szCs w:val="22"/>
                <w:lang w:eastAsia="ru-RU"/>
              </w:rPr>
              <w:t>в уставных капиталах российских обществ с ограниченной ответственностью</w:t>
            </w:r>
            <w:r w:rsidR="00BA6040" w:rsidRPr="009C7D49">
              <w:rPr>
                <w:rFonts w:eastAsia="Batang"/>
                <w:sz w:val="22"/>
                <w:szCs w:val="22"/>
              </w:rPr>
              <w:t xml:space="preserve"> корректируется</w:t>
            </w:r>
            <w:r w:rsidRPr="009C7D49">
              <w:rPr>
                <w:rFonts w:eastAsia="Batang"/>
                <w:sz w:val="22"/>
                <w:szCs w:val="22"/>
              </w:rPr>
              <w:t xml:space="preserve"> в соответствии</w:t>
            </w:r>
            <w:r w:rsidRPr="009C7D49" w:rsidDel="00D07348">
              <w:rPr>
                <w:sz w:val="22"/>
                <w:szCs w:val="22"/>
              </w:rPr>
              <w:t xml:space="preserve"> </w:t>
            </w:r>
            <w:r w:rsidRPr="009C7D49">
              <w:rPr>
                <w:bCs/>
                <w:sz w:val="22"/>
                <w:szCs w:val="22"/>
              </w:rPr>
              <w:t>с Приложением 5</w:t>
            </w:r>
            <w:r w:rsidR="009202BE" w:rsidRPr="009C7D49">
              <w:rPr>
                <w:bCs/>
                <w:sz w:val="22"/>
                <w:szCs w:val="22"/>
              </w:rPr>
              <w:t>.</w:t>
            </w:r>
          </w:p>
        </w:tc>
      </w:tr>
    </w:tbl>
    <w:p w14:paraId="68C82908" w14:textId="77777777" w:rsidR="008A5EAB" w:rsidRPr="00F85898" w:rsidRDefault="008A5EAB" w:rsidP="008A5EAB">
      <w:pPr>
        <w:jc w:val="right"/>
        <w:rPr>
          <w:sz w:val="24"/>
          <w:szCs w:val="24"/>
        </w:rPr>
      </w:pPr>
    </w:p>
    <w:p w14:paraId="61DAFACF" w14:textId="77777777" w:rsidR="007E7856" w:rsidRPr="00D64D76" w:rsidRDefault="007E7856" w:rsidP="008A5EAB">
      <w:pPr>
        <w:autoSpaceDN w:val="0"/>
        <w:adjustRightInd w:val="0"/>
        <w:jc w:val="right"/>
        <w:rPr>
          <w:b/>
          <w:color w:val="000000" w:themeColor="text1"/>
          <w:sz w:val="24"/>
          <w:szCs w:val="24"/>
          <w:lang w:eastAsia="ru-RU"/>
        </w:rPr>
      </w:pPr>
    </w:p>
    <w:p w14:paraId="28D4CE69" w14:textId="77777777" w:rsidR="007E7856" w:rsidRPr="00D64D76" w:rsidRDefault="007E7856" w:rsidP="008A5EAB">
      <w:pPr>
        <w:autoSpaceDN w:val="0"/>
        <w:adjustRightInd w:val="0"/>
        <w:jc w:val="right"/>
        <w:rPr>
          <w:b/>
          <w:color w:val="000000" w:themeColor="text1"/>
          <w:sz w:val="24"/>
          <w:szCs w:val="24"/>
          <w:lang w:eastAsia="ru-RU"/>
        </w:rPr>
      </w:pPr>
    </w:p>
    <w:p w14:paraId="06FF6B9D" w14:textId="77777777" w:rsidR="007E7856" w:rsidRPr="00D64D76" w:rsidRDefault="007E7856" w:rsidP="008A5EAB">
      <w:pPr>
        <w:autoSpaceDN w:val="0"/>
        <w:adjustRightInd w:val="0"/>
        <w:jc w:val="right"/>
        <w:rPr>
          <w:b/>
          <w:color w:val="000000" w:themeColor="text1"/>
          <w:sz w:val="24"/>
          <w:szCs w:val="24"/>
          <w:lang w:eastAsia="ru-RU"/>
        </w:rPr>
      </w:pPr>
    </w:p>
    <w:p w14:paraId="0FD014DE" w14:textId="77777777" w:rsidR="007E7856" w:rsidRPr="00D64D76" w:rsidRDefault="007E7856" w:rsidP="008A5EAB">
      <w:pPr>
        <w:autoSpaceDN w:val="0"/>
        <w:adjustRightInd w:val="0"/>
        <w:jc w:val="right"/>
        <w:rPr>
          <w:b/>
          <w:color w:val="000000" w:themeColor="text1"/>
          <w:sz w:val="24"/>
          <w:szCs w:val="24"/>
          <w:lang w:eastAsia="ru-RU"/>
        </w:rPr>
      </w:pPr>
    </w:p>
    <w:p w14:paraId="3CBD5048" w14:textId="77777777" w:rsidR="007E7856" w:rsidRPr="00D64D76" w:rsidRDefault="007E7856" w:rsidP="008A5EAB">
      <w:pPr>
        <w:autoSpaceDN w:val="0"/>
        <w:adjustRightInd w:val="0"/>
        <w:jc w:val="right"/>
        <w:rPr>
          <w:b/>
          <w:color w:val="000000" w:themeColor="text1"/>
          <w:sz w:val="24"/>
          <w:szCs w:val="24"/>
          <w:lang w:eastAsia="ru-RU"/>
        </w:rPr>
      </w:pPr>
    </w:p>
    <w:p w14:paraId="45BDA682" w14:textId="77777777" w:rsidR="007E7856" w:rsidRPr="00D64D76" w:rsidRDefault="007E7856" w:rsidP="008A5EAB">
      <w:pPr>
        <w:autoSpaceDN w:val="0"/>
        <w:adjustRightInd w:val="0"/>
        <w:jc w:val="right"/>
        <w:rPr>
          <w:b/>
          <w:color w:val="000000" w:themeColor="text1"/>
          <w:sz w:val="24"/>
          <w:szCs w:val="24"/>
          <w:lang w:eastAsia="ru-RU"/>
        </w:rPr>
      </w:pPr>
    </w:p>
    <w:p w14:paraId="17A9A697" w14:textId="77777777" w:rsidR="007E7856" w:rsidRPr="00D64D76" w:rsidRDefault="007E7856" w:rsidP="008A5EAB">
      <w:pPr>
        <w:autoSpaceDN w:val="0"/>
        <w:adjustRightInd w:val="0"/>
        <w:jc w:val="right"/>
        <w:rPr>
          <w:b/>
          <w:color w:val="000000" w:themeColor="text1"/>
          <w:sz w:val="24"/>
          <w:szCs w:val="24"/>
          <w:lang w:eastAsia="ru-RU"/>
        </w:rPr>
      </w:pPr>
    </w:p>
    <w:p w14:paraId="6268AEC4" w14:textId="77777777" w:rsidR="007E7856" w:rsidRPr="00D64D76" w:rsidRDefault="007E7856" w:rsidP="008A5EAB">
      <w:pPr>
        <w:autoSpaceDN w:val="0"/>
        <w:adjustRightInd w:val="0"/>
        <w:jc w:val="right"/>
        <w:rPr>
          <w:b/>
          <w:color w:val="000000" w:themeColor="text1"/>
          <w:sz w:val="24"/>
          <w:szCs w:val="24"/>
          <w:lang w:eastAsia="ru-RU"/>
        </w:rPr>
      </w:pPr>
    </w:p>
    <w:p w14:paraId="65059315" w14:textId="77777777" w:rsidR="007E7856" w:rsidRPr="00D64D76" w:rsidRDefault="007E7856" w:rsidP="008A5EAB">
      <w:pPr>
        <w:autoSpaceDN w:val="0"/>
        <w:adjustRightInd w:val="0"/>
        <w:jc w:val="right"/>
        <w:rPr>
          <w:b/>
          <w:color w:val="000000" w:themeColor="text1"/>
          <w:sz w:val="24"/>
          <w:szCs w:val="24"/>
          <w:lang w:eastAsia="ru-RU"/>
        </w:rPr>
      </w:pPr>
    </w:p>
    <w:p w14:paraId="21E86C77" w14:textId="77777777" w:rsidR="007E7856" w:rsidRPr="00D64D76" w:rsidRDefault="007E7856" w:rsidP="008A5EAB">
      <w:pPr>
        <w:autoSpaceDN w:val="0"/>
        <w:adjustRightInd w:val="0"/>
        <w:jc w:val="right"/>
        <w:rPr>
          <w:b/>
          <w:color w:val="000000" w:themeColor="text1"/>
          <w:sz w:val="24"/>
          <w:szCs w:val="24"/>
          <w:lang w:eastAsia="ru-RU"/>
        </w:rPr>
      </w:pPr>
    </w:p>
    <w:p w14:paraId="6C95D0EB" w14:textId="77777777" w:rsidR="007E7856" w:rsidRPr="00D64D76" w:rsidRDefault="007E7856" w:rsidP="008A5EAB">
      <w:pPr>
        <w:autoSpaceDN w:val="0"/>
        <w:adjustRightInd w:val="0"/>
        <w:jc w:val="right"/>
        <w:rPr>
          <w:b/>
          <w:color w:val="000000" w:themeColor="text1"/>
          <w:sz w:val="24"/>
          <w:szCs w:val="24"/>
          <w:lang w:eastAsia="ru-RU"/>
        </w:rPr>
      </w:pPr>
    </w:p>
    <w:p w14:paraId="4A7CB058" w14:textId="77777777" w:rsidR="007E7856" w:rsidRPr="00D64D76" w:rsidRDefault="007E7856" w:rsidP="008A5EAB">
      <w:pPr>
        <w:autoSpaceDN w:val="0"/>
        <w:adjustRightInd w:val="0"/>
        <w:jc w:val="right"/>
        <w:rPr>
          <w:b/>
          <w:color w:val="000000" w:themeColor="text1"/>
          <w:sz w:val="24"/>
          <w:szCs w:val="24"/>
          <w:lang w:eastAsia="ru-RU"/>
        </w:rPr>
      </w:pPr>
    </w:p>
    <w:p w14:paraId="2C860C3E" w14:textId="77777777" w:rsidR="007E7856" w:rsidRPr="00D64D76" w:rsidRDefault="007E7856" w:rsidP="008A5EAB">
      <w:pPr>
        <w:autoSpaceDN w:val="0"/>
        <w:adjustRightInd w:val="0"/>
        <w:jc w:val="right"/>
        <w:rPr>
          <w:b/>
          <w:color w:val="000000" w:themeColor="text1"/>
          <w:sz w:val="24"/>
          <w:szCs w:val="24"/>
          <w:lang w:eastAsia="ru-RU"/>
        </w:rPr>
      </w:pPr>
    </w:p>
    <w:p w14:paraId="2D906C0F" w14:textId="77777777" w:rsidR="007E7856" w:rsidRPr="00D64D76" w:rsidRDefault="007E7856" w:rsidP="008A5EAB">
      <w:pPr>
        <w:autoSpaceDN w:val="0"/>
        <w:adjustRightInd w:val="0"/>
        <w:jc w:val="right"/>
        <w:rPr>
          <w:b/>
          <w:color w:val="000000" w:themeColor="text1"/>
          <w:sz w:val="24"/>
          <w:szCs w:val="24"/>
          <w:lang w:eastAsia="ru-RU"/>
        </w:rPr>
      </w:pPr>
    </w:p>
    <w:p w14:paraId="188E4482" w14:textId="77777777" w:rsidR="007E7856" w:rsidRPr="00D64D76" w:rsidRDefault="007E7856" w:rsidP="008A5EAB">
      <w:pPr>
        <w:autoSpaceDN w:val="0"/>
        <w:adjustRightInd w:val="0"/>
        <w:jc w:val="right"/>
        <w:rPr>
          <w:b/>
          <w:color w:val="000000" w:themeColor="text1"/>
          <w:sz w:val="24"/>
          <w:szCs w:val="24"/>
          <w:lang w:eastAsia="ru-RU"/>
        </w:rPr>
      </w:pPr>
    </w:p>
    <w:p w14:paraId="24E6E687" w14:textId="77777777" w:rsidR="007E7856" w:rsidRPr="00D64D76" w:rsidRDefault="007E7856" w:rsidP="008A5EAB">
      <w:pPr>
        <w:autoSpaceDN w:val="0"/>
        <w:adjustRightInd w:val="0"/>
        <w:jc w:val="right"/>
        <w:rPr>
          <w:b/>
          <w:color w:val="000000" w:themeColor="text1"/>
          <w:sz w:val="24"/>
          <w:szCs w:val="24"/>
          <w:lang w:eastAsia="ru-RU"/>
        </w:rPr>
      </w:pPr>
    </w:p>
    <w:p w14:paraId="49267E77" w14:textId="77777777" w:rsidR="007E7856" w:rsidRPr="00D64D76" w:rsidRDefault="007E7856" w:rsidP="008A5EAB">
      <w:pPr>
        <w:autoSpaceDN w:val="0"/>
        <w:adjustRightInd w:val="0"/>
        <w:jc w:val="right"/>
        <w:rPr>
          <w:b/>
          <w:color w:val="000000" w:themeColor="text1"/>
          <w:sz w:val="24"/>
          <w:szCs w:val="24"/>
          <w:lang w:eastAsia="ru-RU"/>
        </w:rPr>
      </w:pPr>
    </w:p>
    <w:p w14:paraId="64CE88A0" w14:textId="77777777" w:rsidR="007E7856" w:rsidRPr="00D64D76" w:rsidRDefault="007E7856" w:rsidP="008A5EAB">
      <w:pPr>
        <w:autoSpaceDN w:val="0"/>
        <w:adjustRightInd w:val="0"/>
        <w:jc w:val="right"/>
        <w:rPr>
          <w:b/>
          <w:color w:val="000000" w:themeColor="text1"/>
          <w:sz w:val="24"/>
          <w:szCs w:val="24"/>
          <w:lang w:eastAsia="ru-RU"/>
        </w:rPr>
      </w:pPr>
    </w:p>
    <w:p w14:paraId="625C4375" w14:textId="77777777" w:rsidR="007E7856" w:rsidRPr="00D64D76" w:rsidRDefault="007E7856" w:rsidP="008A5EAB">
      <w:pPr>
        <w:autoSpaceDN w:val="0"/>
        <w:adjustRightInd w:val="0"/>
        <w:jc w:val="right"/>
        <w:rPr>
          <w:b/>
          <w:color w:val="000000" w:themeColor="text1"/>
          <w:sz w:val="24"/>
          <w:szCs w:val="24"/>
          <w:lang w:eastAsia="ru-RU"/>
        </w:rPr>
      </w:pPr>
    </w:p>
    <w:p w14:paraId="0894B779" w14:textId="77777777" w:rsidR="007E7856" w:rsidRPr="00D64D76" w:rsidRDefault="007E7856" w:rsidP="008A5EAB">
      <w:pPr>
        <w:autoSpaceDN w:val="0"/>
        <w:adjustRightInd w:val="0"/>
        <w:jc w:val="right"/>
        <w:rPr>
          <w:b/>
          <w:color w:val="000000" w:themeColor="text1"/>
          <w:sz w:val="24"/>
          <w:szCs w:val="24"/>
          <w:lang w:eastAsia="ru-RU"/>
        </w:rPr>
      </w:pPr>
    </w:p>
    <w:p w14:paraId="4C4F59E0" w14:textId="77777777" w:rsidR="007E7856" w:rsidRPr="00D64D76" w:rsidRDefault="007E7856" w:rsidP="008A5EAB">
      <w:pPr>
        <w:autoSpaceDN w:val="0"/>
        <w:adjustRightInd w:val="0"/>
        <w:jc w:val="right"/>
        <w:rPr>
          <w:b/>
          <w:color w:val="000000" w:themeColor="text1"/>
          <w:sz w:val="24"/>
          <w:szCs w:val="24"/>
          <w:lang w:eastAsia="ru-RU"/>
        </w:rPr>
      </w:pPr>
    </w:p>
    <w:p w14:paraId="1B37B3B4" w14:textId="77777777" w:rsidR="007E7856" w:rsidRPr="00D64D76" w:rsidRDefault="007E7856" w:rsidP="008A5EAB">
      <w:pPr>
        <w:autoSpaceDN w:val="0"/>
        <w:adjustRightInd w:val="0"/>
        <w:jc w:val="right"/>
        <w:rPr>
          <w:b/>
          <w:color w:val="000000" w:themeColor="text1"/>
          <w:sz w:val="24"/>
          <w:szCs w:val="24"/>
          <w:lang w:eastAsia="ru-RU"/>
        </w:rPr>
      </w:pPr>
    </w:p>
    <w:p w14:paraId="42F5C540" w14:textId="77777777" w:rsidR="007E7856" w:rsidRPr="00D64D76" w:rsidRDefault="007E7856" w:rsidP="008A5EAB">
      <w:pPr>
        <w:autoSpaceDN w:val="0"/>
        <w:adjustRightInd w:val="0"/>
        <w:jc w:val="right"/>
        <w:rPr>
          <w:b/>
          <w:color w:val="000000" w:themeColor="text1"/>
          <w:sz w:val="24"/>
          <w:szCs w:val="24"/>
          <w:lang w:eastAsia="ru-RU"/>
        </w:rPr>
      </w:pPr>
    </w:p>
    <w:p w14:paraId="699CFF51" w14:textId="77777777" w:rsidR="007E7856" w:rsidRPr="00D64D76" w:rsidRDefault="007E7856" w:rsidP="008A5EAB">
      <w:pPr>
        <w:autoSpaceDN w:val="0"/>
        <w:adjustRightInd w:val="0"/>
        <w:jc w:val="right"/>
        <w:rPr>
          <w:b/>
          <w:color w:val="000000" w:themeColor="text1"/>
          <w:sz w:val="24"/>
          <w:szCs w:val="24"/>
          <w:lang w:eastAsia="ru-RU"/>
        </w:rPr>
      </w:pPr>
    </w:p>
    <w:p w14:paraId="46FBA2D0" w14:textId="77777777" w:rsidR="007E7856" w:rsidRPr="00D64D76" w:rsidRDefault="007E7856" w:rsidP="008A5EAB">
      <w:pPr>
        <w:autoSpaceDN w:val="0"/>
        <w:adjustRightInd w:val="0"/>
        <w:jc w:val="right"/>
        <w:rPr>
          <w:b/>
          <w:color w:val="000000" w:themeColor="text1"/>
          <w:sz w:val="24"/>
          <w:szCs w:val="24"/>
          <w:lang w:eastAsia="ru-RU"/>
        </w:rPr>
      </w:pPr>
    </w:p>
    <w:p w14:paraId="3EA1DDFA" w14:textId="77777777" w:rsidR="007E7856" w:rsidRPr="00D64D76" w:rsidRDefault="007E7856" w:rsidP="008A5EAB">
      <w:pPr>
        <w:autoSpaceDN w:val="0"/>
        <w:adjustRightInd w:val="0"/>
        <w:jc w:val="right"/>
        <w:rPr>
          <w:b/>
          <w:color w:val="000000" w:themeColor="text1"/>
          <w:sz w:val="24"/>
          <w:szCs w:val="24"/>
          <w:lang w:eastAsia="ru-RU"/>
        </w:rPr>
      </w:pPr>
    </w:p>
    <w:p w14:paraId="62CDA68C" w14:textId="77777777" w:rsidR="007E7856" w:rsidRPr="00D64D76" w:rsidRDefault="007E7856" w:rsidP="008A5EAB">
      <w:pPr>
        <w:autoSpaceDN w:val="0"/>
        <w:adjustRightInd w:val="0"/>
        <w:jc w:val="right"/>
        <w:rPr>
          <w:b/>
          <w:color w:val="000000" w:themeColor="text1"/>
          <w:sz w:val="24"/>
          <w:szCs w:val="24"/>
          <w:lang w:eastAsia="ru-RU"/>
        </w:rPr>
      </w:pPr>
    </w:p>
    <w:p w14:paraId="067B23D3" w14:textId="77777777" w:rsidR="007E7856" w:rsidRPr="00D64D76" w:rsidRDefault="007E7856" w:rsidP="008A5EAB">
      <w:pPr>
        <w:autoSpaceDN w:val="0"/>
        <w:adjustRightInd w:val="0"/>
        <w:jc w:val="right"/>
        <w:rPr>
          <w:b/>
          <w:color w:val="000000" w:themeColor="text1"/>
          <w:sz w:val="24"/>
          <w:szCs w:val="24"/>
          <w:lang w:eastAsia="ru-RU"/>
        </w:rPr>
      </w:pPr>
    </w:p>
    <w:p w14:paraId="3D1A1CC3" w14:textId="77777777" w:rsidR="007E7856" w:rsidRPr="00D64D76" w:rsidRDefault="007E7856" w:rsidP="008A5EAB">
      <w:pPr>
        <w:autoSpaceDN w:val="0"/>
        <w:adjustRightInd w:val="0"/>
        <w:jc w:val="right"/>
        <w:rPr>
          <w:b/>
          <w:color w:val="000000" w:themeColor="text1"/>
          <w:sz w:val="24"/>
          <w:szCs w:val="24"/>
          <w:lang w:eastAsia="ru-RU"/>
        </w:rPr>
      </w:pPr>
    </w:p>
    <w:p w14:paraId="2DCE26C7" w14:textId="77777777" w:rsidR="007E7856" w:rsidRPr="00D64D76" w:rsidRDefault="007E7856" w:rsidP="008A5EAB">
      <w:pPr>
        <w:autoSpaceDN w:val="0"/>
        <w:adjustRightInd w:val="0"/>
        <w:jc w:val="right"/>
        <w:rPr>
          <w:b/>
          <w:color w:val="000000" w:themeColor="text1"/>
          <w:sz w:val="24"/>
          <w:szCs w:val="24"/>
          <w:lang w:eastAsia="ru-RU"/>
        </w:rPr>
      </w:pPr>
    </w:p>
    <w:p w14:paraId="58B27423" w14:textId="77777777" w:rsidR="007E7856" w:rsidRDefault="007E7856" w:rsidP="008A5EAB">
      <w:pPr>
        <w:autoSpaceDN w:val="0"/>
        <w:adjustRightInd w:val="0"/>
        <w:jc w:val="right"/>
        <w:rPr>
          <w:b/>
          <w:color w:val="000000" w:themeColor="text1"/>
          <w:sz w:val="24"/>
          <w:szCs w:val="24"/>
          <w:lang w:eastAsia="ru-RU"/>
        </w:rPr>
      </w:pPr>
    </w:p>
    <w:p w14:paraId="116E7226" w14:textId="77777777" w:rsidR="009C7D49" w:rsidRPr="00D64D76" w:rsidRDefault="009C7D49" w:rsidP="008A5EAB">
      <w:pPr>
        <w:autoSpaceDN w:val="0"/>
        <w:adjustRightInd w:val="0"/>
        <w:jc w:val="right"/>
        <w:rPr>
          <w:b/>
          <w:color w:val="000000" w:themeColor="text1"/>
          <w:sz w:val="24"/>
          <w:szCs w:val="24"/>
          <w:lang w:eastAsia="ru-RU"/>
        </w:rPr>
      </w:pPr>
    </w:p>
    <w:p w14:paraId="116F15F8" w14:textId="477C33E3" w:rsidR="008A5EAB" w:rsidRDefault="00421397" w:rsidP="00BA6040">
      <w:pPr>
        <w:autoSpaceDN w:val="0"/>
        <w:adjustRightInd w:val="0"/>
        <w:jc w:val="right"/>
        <w:rPr>
          <w:b/>
          <w:color w:val="000000" w:themeColor="text1"/>
          <w:sz w:val="24"/>
          <w:szCs w:val="24"/>
          <w:lang w:eastAsia="ru-RU"/>
        </w:rPr>
      </w:pPr>
      <w:r w:rsidRPr="00421397">
        <w:rPr>
          <w:b/>
          <w:color w:val="000000" w:themeColor="text1"/>
          <w:sz w:val="24"/>
          <w:szCs w:val="24"/>
          <w:lang w:eastAsia="ru-RU"/>
        </w:rPr>
        <w:t>Приложение 24</w:t>
      </w:r>
    </w:p>
    <w:p w14:paraId="02DF68E8" w14:textId="77777777" w:rsidR="00BA6040" w:rsidRPr="00F85898" w:rsidRDefault="00BA6040" w:rsidP="00BA6040">
      <w:pPr>
        <w:autoSpaceDN w:val="0"/>
        <w:adjustRightInd w:val="0"/>
        <w:jc w:val="right"/>
        <w:rPr>
          <w:b/>
          <w:color w:val="000000" w:themeColor="text1"/>
          <w:sz w:val="24"/>
          <w:szCs w:val="24"/>
          <w:lang w:eastAsia="ru-RU"/>
        </w:rPr>
      </w:pPr>
    </w:p>
    <w:p w14:paraId="6DAA8935" w14:textId="77777777" w:rsidR="008A5EAB" w:rsidRPr="00F85898" w:rsidRDefault="00421397" w:rsidP="008A5EAB">
      <w:pPr>
        <w:autoSpaceDN w:val="0"/>
        <w:adjustRightInd w:val="0"/>
        <w:jc w:val="center"/>
        <w:rPr>
          <w:b/>
          <w:color w:val="000000" w:themeColor="text1"/>
          <w:sz w:val="24"/>
          <w:szCs w:val="24"/>
          <w:lang w:eastAsia="ru-RU"/>
        </w:rPr>
      </w:pPr>
      <w:r w:rsidRPr="00421397">
        <w:rPr>
          <w:b/>
          <w:color w:val="000000" w:themeColor="text1"/>
          <w:sz w:val="24"/>
          <w:szCs w:val="24"/>
          <w:lang w:eastAsia="ru-RU"/>
        </w:rPr>
        <w:t>ПРАВА УЧАСТИЯ В УСТАВНЫХ КАПИТАЛАХ ИНОСТРАННЫХ КОММЕРЧЕСКИХ ОРГАНИЗАЦИЙ</w:t>
      </w:r>
    </w:p>
    <w:p w14:paraId="425EA659" w14:textId="77777777" w:rsidR="008A5EAB" w:rsidRPr="00F85898" w:rsidRDefault="008A5EAB" w:rsidP="008A5EAB">
      <w:pPr>
        <w:autoSpaceDN w:val="0"/>
        <w:adjustRightInd w:val="0"/>
        <w:jc w:val="both"/>
        <w:rPr>
          <w:b/>
          <w:color w:val="000000" w:themeColor="text1"/>
          <w:sz w:val="24"/>
          <w:szCs w:val="24"/>
          <w:lang w:eastAsia="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26"/>
        <w:gridCol w:w="7513"/>
      </w:tblGrid>
      <w:tr w:rsidR="008A5EAB" w:rsidRPr="00F85898" w14:paraId="39E9D84B" w14:textId="77777777" w:rsidTr="00FB57B5">
        <w:trPr>
          <w:trHeight w:val="363"/>
        </w:trPr>
        <w:tc>
          <w:tcPr>
            <w:tcW w:w="2126" w:type="dxa"/>
            <w:shd w:val="clear" w:color="auto" w:fill="A6A6A6" w:themeFill="background1" w:themeFillShade="A6"/>
          </w:tcPr>
          <w:p w14:paraId="442073FB" w14:textId="77777777" w:rsidR="008A5EAB" w:rsidRPr="00F85898" w:rsidRDefault="00421397" w:rsidP="008A5EAB">
            <w:pPr>
              <w:autoSpaceDN w:val="0"/>
              <w:adjustRightInd w:val="0"/>
              <w:jc w:val="both"/>
              <w:rPr>
                <w:b/>
                <w:color w:val="000000" w:themeColor="text1"/>
                <w:sz w:val="24"/>
                <w:szCs w:val="24"/>
                <w:lang w:eastAsia="ru-RU"/>
              </w:rPr>
            </w:pPr>
            <w:r w:rsidRPr="00421397">
              <w:rPr>
                <w:b/>
                <w:color w:val="000000" w:themeColor="text1"/>
                <w:sz w:val="24"/>
                <w:szCs w:val="24"/>
                <w:lang w:eastAsia="ru-RU"/>
              </w:rPr>
              <w:t>Виды активов</w:t>
            </w:r>
          </w:p>
        </w:tc>
        <w:tc>
          <w:tcPr>
            <w:tcW w:w="7513" w:type="dxa"/>
          </w:tcPr>
          <w:p w14:paraId="2C0E413F" w14:textId="77777777" w:rsidR="008A5EAB" w:rsidRPr="00F85898" w:rsidRDefault="00421397" w:rsidP="008A5EAB">
            <w:pPr>
              <w:autoSpaceDN w:val="0"/>
              <w:adjustRightInd w:val="0"/>
              <w:jc w:val="both"/>
              <w:rPr>
                <w:color w:val="000000" w:themeColor="text1"/>
                <w:sz w:val="24"/>
                <w:szCs w:val="24"/>
                <w:lang w:eastAsia="ru-RU"/>
              </w:rPr>
            </w:pPr>
            <w:r w:rsidRPr="00421397">
              <w:rPr>
                <w:color w:val="000000" w:themeColor="text1"/>
                <w:sz w:val="24"/>
                <w:szCs w:val="24"/>
                <w:lang w:eastAsia="ru-RU"/>
              </w:rPr>
              <w:t>Права участия в уставных капиталах иностранных коммерческих организаций</w:t>
            </w:r>
          </w:p>
        </w:tc>
      </w:tr>
      <w:tr w:rsidR="008A5EAB" w:rsidRPr="00F85898" w14:paraId="43AD8877" w14:textId="77777777" w:rsidTr="00FB57B5">
        <w:trPr>
          <w:trHeight w:val="595"/>
        </w:trPr>
        <w:tc>
          <w:tcPr>
            <w:tcW w:w="2126" w:type="dxa"/>
            <w:shd w:val="clear" w:color="auto" w:fill="A6A6A6" w:themeFill="background1" w:themeFillShade="A6"/>
          </w:tcPr>
          <w:p w14:paraId="5B1B76E2" w14:textId="77777777" w:rsidR="008A5EAB" w:rsidRPr="00F85898" w:rsidRDefault="00421397" w:rsidP="008A5EAB">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признания</w:t>
            </w:r>
          </w:p>
        </w:tc>
        <w:tc>
          <w:tcPr>
            <w:tcW w:w="7513" w:type="dxa"/>
          </w:tcPr>
          <w:p w14:paraId="47AC9A70" w14:textId="77777777" w:rsidR="008A5EAB" w:rsidRPr="009C7D49" w:rsidRDefault="00421397" w:rsidP="008A5EAB">
            <w:pPr>
              <w:autoSpaceDN w:val="0"/>
              <w:adjustRightInd w:val="0"/>
              <w:jc w:val="both"/>
              <w:rPr>
                <w:color w:val="000000" w:themeColor="text1"/>
                <w:sz w:val="22"/>
                <w:szCs w:val="22"/>
                <w:lang w:eastAsia="ru-RU"/>
              </w:rPr>
            </w:pPr>
            <w:r w:rsidRPr="009C7D49">
              <w:rPr>
                <w:color w:val="000000" w:themeColor="text1"/>
                <w:sz w:val="22"/>
                <w:szCs w:val="22"/>
                <w:lang w:eastAsia="ru-RU"/>
              </w:rPr>
              <w:t>Дата перехода права собственности на права участия, подтвержденная выпиской соответствующего регистрирующего органа.</w:t>
            </w:r>
          </w:p>
        </w:tc>
      </w:tr>
      <w:tr w:rsidR="008A5EAB" w:rsidRPr="00F85898" w14:paraId="09056F82" w14:textId="77777777" w:rsidTr="00FB57B5">
        <w:trPr>
          <w:trHeight w:val="845"/>
        </w:trPr>
        <w:tc>
          <w:tcPr>
            <w:tcW w:w="2126" w:type="dxa"/>
            <w:shd w:val="clear" w:color="auto" w:fill="A6A6A6" w:themeFill="background1" w:themeFillShade="A6"/>
          </w:tcPr>
          <w:p w14:paraId="73590589" w14:textId="77777777" w:rsidR="008A5EAB" w:rsidRPr="00F85898" w:rsidRDefault="00421397" w:rsidP="008A5EAB">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7513" w:type="dxa"/>
          </w:tcPr>
          <w:p w14:paraId="39363D79" w14:textId="77777777" w:rsidR="008A5EAB" w:rsidRPr="009C7D49" w:rsidRDefault="00421397" w:rsidP="008A5EAB">
            <w:pPr>
              <w:autoSpaceDN w:val="0"/>
              <w:adjustRightInd w:val="0"/>
              <w:jc w:val="both"/>
              <w:rPr>
                <w:color w:val="000000" w:themeColor="text1"/>
                <w:sz w:val="22"/>
                <w:szCs w:val="22"/>
                <w:lang w:eastAsia="ru-RU"/>
              </w:rPr>
            </w:pPr>
            <w:r w:rsidRPr="009C7D49">
              <w:rPr>
                <w:color w:val="000000" w:themeColor="text1"/>
                <w:sz w:val="22"/>
                <w:szCs w:val="22"/>
                <w:lang w:eastAsia="ru-RU"/>
              </w:rPr>
              <w:t>Дата перехода права собственности на права участия, подтвержденная выпиской соответствующего регистрирующего органа;</w:t>
            </w:r>
          </w:p>
          <w:p w14:paraId="70E12997" w14:textId="77777777" w:rsidR="008A5EAB" w:rsidRPr="009C7D49" w:rsidRDefault="00421397" w:rsidP="008A5EAB">
            <w:pPr>
              <w:autoSpaceDN w:val="0"/>
              <w:adjustRightInd w:val="0"/>
              <w:jc w:val="both"/>
              <w:rPr>
                <w:color w:val="000000" w:themeColor="text1"/>
                <w:sz w:val="22"/>
                <w:szCs w:val="22"/>
                <w:lang w:eastAsia="ru-RU"/>
              </w:rPr>
            </w:pPr>
            <w:r w:rsidRPr="009C7D49">
              <w:rPr>
                <w:color w:val="000000" w:themeColor="text1"/>
                <w:sz w:val="22"/>
                <w:szCs w:val="22"/>
                <w:lang w:eastAsia="ru-RU"/>
              </w:rPr>
              <w:t>Дата ликвидации эмитента, раскрытая в доступном источнике или полученная ПИФ.</w:t>
            </w:r>
          </w:p>
        </w:tc>
      </w:tr>
      <w:tr w:rsidR="008A5EAB" w:rsidRPr="00F85898" w14:paraId="023418A5" w14:textId="77777777" w:rsidTr="00FB57B5">
        <w:tc>
          <w:tcPr>
            <w:tcW w:w="2126" w:type="dxa"/>
            <w:shd w:val="clear" w:color="auto" w:fill="A6A6A6" w:themeFill="background1" w:themeFillShade="A6"/>
          </w:tcPr>
          <w:p w14:paraId="30938633" w14:textId="77777777" w:rsidR="008A5EAB" w:rsidRPr="00F85898" w:rsidRDefault="00421397" w:rsidP="008A5EAB">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7513" w:type="dxa"/>
          </w:tcPr>
          <w:p w14:paraId="2690204E" w14:textId="77777777" w:rsidR="008A5EAB" w:rsidRPr="009C7D49" w:rsidRDefault="00421397" w:rsidP="008A5EAB">
            <w:pPr>
              <w:autoSpaceDN w:val="0"/>
              <w:adjustRightInd w:val="0"/>
              <w:jc w:val="both"/>
              <w:rPr>
                <w:color w:val="000000" w:themeColor="text1"/>
                <w:sz w:val="22"/>
                <w:szCs w:val="22"/>
                <w:lang w:eastAsia="ru-RU"/>
              </w:rPr>
            </w:pPr>
            <w:r w:rsidRPr="009C7D49">
              <w:rPr>
                <w:color w:val="000000" w:themeColor="text1"/>
                <w:sz w:val="22"/>
                <w:szCs w:val="22"/>
                <w:lang w:eastAsia="ru-RU"/>
              </w:rPr>
              <w:t>Справедливая стоимость права участия в уставных капиталах иностранных коммерческих организаций определяется на основании отчета оценщика.</w:t>
            </w:r>
          </w:p>
        </w:tc>
      </w:tr>
      <w:tr w:rsidR="00103CA0" w:rsidRPr="00F85898" w14:paraId="7D7AFE08" w14:textId="77777777" w:rsidTr="00FB57B5">
        <w:tc>
          <w:tcPr>
            <w:tcW w:w="2126" w:type="dxa"/>
            <w:shd w:val="clear" w:color="auto" w:fill="A6A6A6" w:themeFill="background1" w:themeFillShade="A6"/>
          </w:tcPr>
          <w:p w14:paraId="23A23049" w14:textId="77777777" w:rsidR="00103CA0" w:rsidRPr="00421397" w:rsidRDefault="00103CA0" w:rsidP="008A5EAB">
            <w:pPr>
              <w:autoSpaceDN w:val="0"/>
              <w:adjustRightInd w:val="0"/>
              <w:jc w:val="both"/>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7513" w:type="dxa"/>
          </w:tcPr>
          <w:p w14:paraId="202318CC" w14:textId="4D6B87DF" w:rsidR="00103CA0" w:rsidRPr="009C7D49" w:rsidRDefault="000F47F1" w:rsidP="009202BE">
            <w:pPr>
              <w:autoSpaceDN w:val="0"/>
              <w:adjustRightInd w:val="0"/>
              <w:jc w:val="both"/>
              <w:rPr>
                <w:color w:val="000000" w:themeColor="text1"/>
                <w:sz w:val="22"/>
                <w:szCs w:val="22"/>
                <w:lang w:eastAsia="ru-RU"/>
              </w:rPr>
            </w:pPr>
            <w:r w:rsidRPr="009C7D49">
              <w:rPr>
                <w:bCs/>
                <w:sz w:val="22"/>
                <w:szCs w:val="22"/>
              </w:rPr>
              <w:t xml:space="preserve">Тестируемый актив. </w:t>
            </w:r>
            <w:r w:rsidRPr="009C7D49">
              <w:rPr>
                <w:rFonts w:eastAsia="Batang"/>
                <w:sz w:val="22"/>
                <w:szCs w:val="22"/>
              </w:rPr>
              <w:t>Справедливая стоимость д</w:t>
            </w:r>
            <w:r w:rsidRPr="009C7D49">
              <w:rPr>
                <w:bCs/>
                <w:color w:val="000000" w:themeColor="text1"/>
                <w:sz w:val="22"/>
                <w:szCs w:val="22"/>
                <w:lang w:eastAsia="ru-RU"/>
              </w:rPr>
              <w:t xml:space="preserve">олей </w:t>
            </w:r>
            <w:r w:rsidRPr="009C7D49">
              <w:rPr>
                <w:color w:val="000000" w:themeColor="text1"/>
                <w:sz w:val="22"/>
                <w:szCs w:val="22"/>
                <w:lang w:eastAsia="ru-RU"/>
              </w:rPr>
              <w:t xml:space="preserve">в уставных капиталах иностранных коммерческих организаций </w:t>
            </w:r>
            <w:r w:rsidR="00BA6040" w:rsidRPr="009C7D49">
              <w:rPr>
                <w:rFonts w:eastAsia="Batang"/>
                <w:sz w:val="22"/>
                <w:szCs w:val="22"/>
              </w:rPr>
              <w:t>корректируется</w:t>
            </w:r>
            <w:r w:rsidRPr="009C7D49">
              <w:rPr>
                <w:rFonts w:eastAsia="Batang"/>
                <w:sz w:val="22"/>
                <w:szCs w:val="22"/>
              </w:rPr>
              <w:t xml:space="preserve"> в соответствии</w:t>
            </w:r>
            <w:r w:rsidRPr="009C7D49" w:rsidDel="00D07348">
              <w:rPr>
                <w:sz w:val="22"/>
                <w:szCs w:val="22"/>
              </w:rPr>
              <w:t xml:space="preserve"> </w:t>
            </w:r>
            <w:r w:rsidR="00BA6040" w:rsidRPr="009C7D49">
              <w:rPr>
                <w:bCs/>
                <w:sz w:val="22"/>
                <w:szCs w:val="22"/>
              </w:rPr>
              <w:t>с</w:t>
            </w:r>
            <w:r w:rsidRPr="009C7D49">
              <w:rPr>
                <w:bCs/>
                <w:sz w:val="22"/>
                <w:szCs w:val="22"/>
              </w:rPr>
              <w:t xml:space="preserve"> Приложением 5. </w:t>
            </w:r>
          </w:p>
        </w:tc>
      </w:tr>
    </w:tbl>
    <w:p w14:paraId="72707463" w14:textId="77777777" w:rsidR="00810242" w:rsidRPr="00F85898" w:rsidRDefault="00810242" w:rsidP="00B11E09">
      <w:pPr>
        <w:autoSpaceDN w:val="0"/>
        <w:adjustRightInd w:val="0"/>
        <w:spacing w:line="360" w:lineRule="auto"/>
        <w:ind w:firstLine="709"/>
        <w:jc w:val="both"/>
        <w:rPr>
          <w:color w:val="000000" w:themeColor="text1"/>
          <w:sz w:val="24"/>
          <w:szCs w:val="24"/>
          <w:lang w:eastAsia="ru-RU"/>
        </w:rPr>
      </w:pPr>
    </w:p>
    <w:p w14:paraId="5F2DE0FD" w14:textId="77777777" w:rsidR="00810242" w:rsidRPr="00F85898" w:rsidRDefault="00421397">
      <w:pPr>
        <w:suppressAutoHyphens w:val="0"/>
        <w:autoSpaceDE/>
        <w:spacing w:after="160" w:line="259" w:lineRule="auto"/>
        <w:rPr>
          <w:color w:val="000000" w:themeColor="text1"/>
          <w:sz w:val="24"/>
          <w:szCs w:val="24"/>
          <w:lang w:eastAsia="ru-RU"/>
        </w:rPr>
      </w:pPr>
      <w:r w:rsidRPr="00421397">
        <w:rPr>
          <w:color w:val="000000" w:themeColor="text1"/>
          <w:sz w:val="24"/>
          <w:szCs w:val="24"/>
          <w:lang w:eastAsia="ru-RU"/>
        </w:rPr>
        <w:br w:type="page"/>
      </w:r>
    </w:p>
    <w:p w14:paraId="7E1D40D1" w14:textId="77777777" w:rsidR="00810242" w:rsidRPr="00F85898" w:rsidRDefault="00421397" w:rsidP="00810242">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25</w:t>
      </w:r>
    </w:p>
    <w:p w14:paraId="434C9C3E" w14:textId="77777777" w:rsidR="00810242" w:rsidRPr="00F85898" w:rsidRDefault="00810242" w:rsidP="00810242">
      <w:pPr>
        <w:autoSpaceDN w:val="0"/>
        <w:adjustRightInd w:val="0"/>
        <w:spacing w:line="360" w:lineRule="auto"/>
        <w:ind w:firstLine="709"/>
        <w:jc w:val="both"/>
        <w:rPr>
          <w:b/>
          <w:bCs/>
          <w:color w:val="000000" w:themeColor="text1"/>
          <w:sz w:val="24"/>
          <w:szCs w:val="24"/>
          <w:lang w:eastAsia="ru-RU"/>
        </w:rPr>
      </w:pPr>
    </w:p>
    <w:p w14:paraId="6D12DC59" w14:textId="77777777" w:rsidR="007E7856" w:rsidRPr="00F85898" w:rsidRDefault="00421397" w:rsidP="007E7856">
      <w:pPr>
        <w:autoSpaceDN w:val="0"/>
        <w:adjustRightInd w:val="0"/>
        <w:ind w:firstLine="709"/>
        <w:jc w:val="center"/>
        <w:rPr>
          <w:b/>
          <w:bCs/>
          <w:color w:val="000000" w:themeColor="text1"/>
          <w:sz w:val="24"/>
          <w:szCs w:val="24"/>
          <w:lang w:eastAsia="ru-RU"/>
        </w:rPr>
      </w:pPr>
      <w:r w:rsidRPr="00421397">
        <w:rPr>
          <w:b/>
          <w:bCs/>
          <w:color w:val="000000" w:themeColor="text1"/>
          <w:sz w:val="24"/>
          <w:szCs w:val="24"/>
          <w:lang w:eastAsia="ru-RU"/>
        </w:rPr>
        <w:t>ПРОЕКТНАЯ ДОКУМЕНТАЦИЯ ДЛЯ СТРОИТЕЛЬСТВА ИЛИ РЕКОНСТРУКЦИИ ОБЪЕКТА НЕДВИЖИМОСТИ</w:t>
      </w:r>
    </w:p>
    <w:p w14:paraId="079C3CC5" w14:textId="77777777" w:rsidR="007E7856" w:rsidRPr="00F85898" w:rsidRDefault="007E7856" w:rsidP="007E7856">
      <w:pPr>
        <w:autoSpaceDN w:val="0"/>
        <w:adjustRightInd w:val="0"/>
        <w:spacing w:line="360" w:lineRule="auto"/>
        <w:ind w:firstLine="709"/>
        <w:jc w:val="both"/>
        <w:rPr>
          <w:bCs/>
          <w:color w:val="000000" w:themeColor="text1"/>
          <w:sz w:val="24"/>
          <w:szCs w:val="24"/>
          <w:lang w:eastAsia="ru-RU"/>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7"/>
        <w:gridCol w:w="7795"/>
      </w:tblGrid>
      <w:tr w:rsidR="007E7856" w:rsidRPr="00F85898" w14:paraId="31B94472" w14:textId="77777777" w:rsidTr="00D64D76">
        <w:trPr>
          <w:trHeight w:val="363"/>
        </w:trPr>
        <w:tc>
          <w:tcPr>
            <w:tcW w:w="1115" w:type="pct"/>
            <w:shd w:val="clear" w:color="auto" w:fill="A6A6A6" w:themeFill="background1" w:themeFillShade="A6"/>
          </w:tcPr>
          <w:p w14:paraId="0FD3FD8D" w14:textId="77777777"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3885" w:type="pct"/>
          </w:tcPr>
          <w:p w14:paraId="52B2D59A" w14:textId="77777777" w:rsidR="007E7856" w:rsidRPr="00F85898" w:rsidRDefault="00421397" w:rsidP="009911D5">
            <w:pPr>
              <w:autoSpaceDN w:val="0"/>
              <w:adjustRightInd w:val="0"/>
              <w:jc w:val="both"/>
              <w:rPr>
                <w:iCs/>
                <w:color w:val="000000" w:themeColor="text1"/>
                <w:sz w:val="24"/>
                <w:szCs w:val="24"/>
                <w:lang w:eastAsia="ru-RU"/>
              </w:rPr>
            </w:pPr>
            <w:r w:rsidRPr="00421397">
              <w:rPr>
                <w:bCs/>
                <w:color w:val="000000" w:themeColor="text1"/>
                <w:sz w:val="24"/>
                <w:szCs w:val="24"/>
                <w:lang w:eastAsia="ru-RU"/>
              </w:rPr>
              <w:t>Проектная документация для строительства или реконструкции объекта недвижимости</w:t>
            </w:r>
          </w:p>
        </w:tc>
      </w:tr>
      <w:tr w:rsidR="007E7856" w:rsidRPr="00F85898" w14:paraId="28E0918C" w14:textId="77777777" w:rsidTr="00D64D76">
        <w:trPr>
          <w:trHeight w:val="595"/>
        </w:trPr>
        <w:tc>
          <w:tcPr>
            <w:tcW w:w="1115" w:type="pct"/>
            <w:shd w:val="clear" w:color="auto" w:fill="A6A6A6" w:themeFill="background1" w:themeFillShade="A6"/>
          </w:tcPr>
          <w:p w14:paraId="2B83988A" w14:textId="77777777" w:rsidR="007E7856"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885" w:type="pct"/>
          </w:tcPr>
          <w:p w14:paraId="727FB8C7" w14:textId="77777777" w:rsidR="007E7856" w:rsidRPr="009C7D49" w:rsidRDefault="00421397" w:rsidP="009911D5">
            <w:pPr>
              <w:autoSpaceDN w:val="0"/>
              <w:adjustRightInd w:val="0"/>
              <w:jc w:val="both"/>
              <w:rPr>
                <w:color w:val="000000" w:themeColor="text1"/>
                <w:sz w:val="22"/>
                <w:szCs w:val="22"/>
                <w:lang w:eastAsia="ru-RU"/>
              </w:rPr>
            </w:pPr>
            <w:r w:rsidRPr="009C7D49">
              <w:rPr>
                <w:bCs/>
                <w:color w:val="000000" w:themeColor="text1"/>
                <w:sz w:val="22"/>
                <w:szCs w:val="22"/>
                <w:lang w:eastAsia="ru-RU"/>
              </w:rPr>
              <w:t>Дата подписания акта приема-передачи между сторонами по договору подряда / купли - продажи. </w:t>
            </w:r>
          </w:p>
        </w:tc>
      </w:tr>
      <w:tr w:rsidR="007E7856" w:rsidRPr="00F85898" w14:paraId="341DB779" w14:textId="77777777" w:rsidTr="00D64D76">
        <w:trPr>
          <w:trHeight w:val="2236"/>
        </w:trPr>
        <w:tc>
          <w:tcPr>
            <w:tcW w:w="1115" w:type="pct"/>
            <w:shd w:val="clear" w:color="auto" w:fill="A6A6A6" w:themeFill="background1" w:themeFillShade="A6"/>
          </w:tcPr>
          <w:p w14:paraId="4A3C6706" w14:textId="77777777"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885" w:type="pct"/>
          </w:tcPr>
          <w:p w14:paraId="0A492FBE" w14:textId="77777777" w:rsidR="007E7856" w:rsidRPr="009C7D49" w:rsidRDefault="00421397" w:rsidP="00EE4466">
            <w:pPr>
              <w:numPr>
                <w:ilvl w:val="0"/>
                <w:numId w:val="36"/>
              </w:numPr>
              <w:autoSpaceDN w:val="0"/>
              <w:adjustRightInd w:val="0"/>
              <w:ind w:left="0" w:firstLine="0"/>
              <w:jc w:val="both"/>
              <w:rPr>
                <w:color w:val="000000" w:themeColor="text1"/>
                <w:sz w:val="22"/>
                <w:szCs w:val="22"/>
                <w:lang w:eastAsia="ru-RU"/>
              </w:rPr>
            </w:pPr>
            <w:r w:rsidRPr="009C7D49">
              <w:rPr>
                <w:color w:val="000000" w:themeColor="text1"/>
                <w:sz w:val="22"/>
                <w:szCs w:val="22"/>
                <w:lang w:eastAsia="ru-RU"/>
              </w:rPr>
              <w:t>Дата исполнения договора Застройщиком при условии регистрации права собственности владельцев инвестиционных паев ПИФ на объект недвижимости, являющийся предметом такого договора/ исполнение договора Застройщиком при условии регистрации изменений, произведенных в следствие реконструкции объекта недвижимости, являющегося предметом такого договора;</w:t>
            </w:r>
          </w:p>
          <w:p w14:paraId="34B94857" w14:textId="77777777" w:rsidR="007E7856" w:rsidRPr="009C7D49" w:rsidRDefault="00421397" w:rsidP="00EE4466">
            <w:pPr>
              <w:numPr>
                <w:ilvl w:val="0"/>
                <w:numId w:val="36"/>
              </w:numPr>
              <w:autoSpaceDN w:val="0"/>
              <w:adjustRightInd w:val="0"/>
              <w:ind w:left="0" w:firstLine="0"/>
              <w:jc w:val="both"/>
              <w:rPr>
                <w:color w:val="000000" w:themeColor="text1"/>
                <w:sz w:val="22"/>
                <w:szCs w:val="22"/>
                <w:lang w:eastAsia="ru-RU"/>
              </w:rPr>
            </w:pPr>
            <w:r w:rsidRPr="009C7D49">
              <w:rPr>
                <w:color w:val="000000" w:themeColor="text1"/>
                <w:sz w:val="22"/>
                <w:szCs w:val="22"/>
                <w:lang w:eastAsia="ru-RU"/>
              </w:rPr>
              <w:t xml:space="preserve">Дата передача ПИФ прав и обязательств по договору </w:t>
            </w:r>
            <w:r w:rsidRPr="009C7D49">
              <w:rPr>
                <w:bCs/>
                <w:color w:val="000000" w:themeColor="text1"/>
                <w:sz w:val="22"/>
                <w:szCs w:val="22"/>
                <w:lang w:eastAsia="ru-RU"/>
              </w:rPr>
              <w:t xml:space="preserve">подряда / купли – продажи </w:t>
            </w:r>
            <w:r w:rsidRPr="009C7D49">
              <w:rPr>
                <w:color w:val="000000" w:themeColor="text1"/>
                <w:sz w:val="22"/>
                <w:szCs w:val="22"/>
                <w:lang w:eastAsia="ru-RU"/>
              </w:rPr>
              <w:t>с Застройщиком третьему лицу;</w:t>
            </w:r>
          </w:p>
          <w:p w14:paraId="431913E9" w14:textId="77777777" w:rsidR="007E7856" w:rsidRPr="009C7D49" w:rsidRDefault="00421397" w:rsidP="00EE4466">
            <w:pPr>
              <w:numPr>
                <w:ilvl w:val="0"/>
                <w:numId w:val="36"/>
              </w:numPr>
              <w:autoSpaceDN w:val="0"/>
              <w:adjustRightInd w:val="0"/>
              <w:ind w:left="0" w:firstLine="0"/>
              <w:jc w:val="both"/>
              <w:rPr>
                <w:color w:val="000000" w:themeColor="text1"/>
                <w:sz w:val="22"/>
                <w:szCs w:val="22"/>
                <w:lang w:eastAsia="ru-RU"/>
              </w:rPr>
            </w:pPr>
            <w:r w:rsidRPr="009C7D49">
              <w:rPr>
                <w:color w:val="000000" w:themeColor="text1"/>
                <w:sz w:val="22"/>
                <w:szCs w:val="22"/>
                <w:lang w:eastAsia="ru-RU"/>
              </w:rPr>
              <w:t xml:space="preserve">Дата прочего прекращения прав и обязательств по договору </w:t>
            </w:r>
            <w:r w:rsidRPr="009C7D49">
              <w:rPr>
                <w:bCs/>
                <w:color w:val="000000" w:themeColor="text1"/>
                <w:sz w:val="22"/>
                <w:szCs w:val="22"/>
                <w:lang w:eastAsia="ru-RU"/>
              </w:rPr>
              <w:t xml:space="preserve">подряда / купли – продажи </w:t>
            </w:r>
            <w:r w:rsidRPr="009C7D49">
              <w:rPr>
                <w:color w:val="000000" w:themeColor="text1"/>
                <w:sz w:val="22"/>
                <w:szCs w:val="22"/>
                <w:lang w:eastAsia="ru-RU"/>
              </w:rPr>
              <w:t>с Застройщиком в соответствии с законодательством или договором.</w:t>
            </w:r>
          </w:p>
        </w:tc>
      </w:tr>
      <w:tr w:rsidR="007E7856" w:rsidRPr="00F85898" w14:paraId="3FA0958A" w14:textId="77777777" w:rsidTr="00D64D76">
        <w:trPr>
          <w:trHeight w:val="541"/>
        </w:trPr>
        <w:tc>
          <w:tcPr>
            <w:tcW w:w="1115" w:type="pct"/>
            <w:shd w:val="clear" w:color="auto" w:fill="A6A6A6" w:themeFill="background1" w:themeFillShade="A6"/>
          </w:tcPr>
          <w:p w14:paraId="73147106" w14:textId="77777777" w:rsidR="007E7856"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885" w:type="pct"/>
          </w:tcPr>
          <w:p w14:paraId="7240EBBD" w14:textId="77777777" w:rsidR="007E7856" w:rsidRPr="009C7D49" w:rsidRDefault="00421397" w:rsidP="009911D5">
            <w:pPr>
              <w:autoSpaceDN w:val="0"/>
              <w:adjustRightInd w:val="0"/>
              <w:jc w:val="both"/>
              <w:rPr>
                <w:bCs/>
                <w:color w:val="000000" w:themeColor="text1"/>
                <w:sz w:val="22"/>
                <w:szCs w:val="22"/>
                <w:lang w:eastAsia="ru-RU"/>
              </w:rPr>
            </w:pPr>
            <w:r w:rsidRPr="009C7D49">
              <w:rPr>
                <w:bCs/>
                <w:color w:val="000000" w:themeColor="text1"/>
                <w:sz w:val="22"/>
                <w:szCs w:val="22"/>
                <w:lang w:eastAsia="ru-RU"/>
              </w:rPr>
              <w:t xml:space="preserve">Справедливая стоимость проектной документации для строительства или реконструкции объекта недвижимости определяется </w:t>
            </w:r>
            <w:r w:rsidRPr="009C7D49">
              <w:rPr>
                <w:color w:val="000000" w:themeColor="text1"/>
                <w:sz w:val="22"/>
                <w:szCs w:val="22"/>
                <w:lang w:eastAsia="ru-RU"/>
              </w:rPr>
              <w:t>на основании отчета оценщика.</w:t>
            </w:r>
          </w:p>
        </w:tc>
      </w:tr>
      <w:tr w:rsidR="007E7856" w:rsidRPr="00F85898" w14:paraId="24045A2A" w14:textId="77777777" w:rsidTr="00D64D76">
        <w:trPr>
          <w:trHeight w:val="541"/>
        </w:trPr>
        <w:tc>
          <w:tcPr>
            <w:tcW w:w="111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E95ADEC" w14:textId="4599C092" w:rsidR="007E7856" w:rsidRPr="00F85898" w:rsidRDefault="00AC02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885" w:type="pct"/>
            <w:tcBorders>
              <w:top w:val="single" w:sz="4" w:space="0" w:color="auto"/>
              <w:left w:val="single" w:sz="4" w:space="0" w:color="auto"/>
              <w:bottom w:val="single" w:sz="4" w:space="0" w:color="auto"/>
              <w:right w:val="single" w:sz="4" w:space="0" w:color="auto"/>
            </w:tcBorders>
          </w:tcPr>
          <w:p w14:paraId="1F3DE198" w14:textId="41309AEB" w:rsidR="007E7856" w:rsidRPr="009C7D49" w:rsidRDefault="00AB2A5E" w:rsidP="00AC0297">
            <w:pPr>
              <w:autoSpaceDN w:val="0"/>
              <w:adjustRightInd w:val="0"/>
              <w:jc w:val="both"/>
              <w:rPr>
                <w:bCs/>
                <w:color w:val="000000" w:themeColor="text1"/>
                <w:sz w:val="22"/>
                <w:szCs w:val="22"/>
                <w:lang w:eastAsia="ru-RU"/>
              </w:rPr>
            </w:pPr>
            <w:r w:rsidRPr="009C7D49">
              <w:rPr>
                <w:bCs/>
                <w:color w:val="000000" w:themeColor="text1"/>
                <w:sz w:val="22"/>
                <w:szCs w:val="22"/>
                <w:lang w:eastAsia="ru-RU"/>
              </w:rPr>
              <w:t>Проектная документация для строительства или реконструкции объекта недвижимости</w:t>
            </w:r>
            <w:r w:rsidRPr="009C7D49">
              <w:rPr>
                <w:color w:val="000000" w:themeColor="text1"/>
                <w:sz w:val="22"/>
                <w:szCs w:val="22"/>
                <w:lang w:eastAsia="ru-RU"/>
              </w:rPr>
              <w:t xml:space="preserve"> не являются тестируемыми активами. Справедливая стоимость не подлежит анализу на корректировку стоимости (обесценение).</w:t>
            </w:r>
          </w:p>
        </w:tc>
      </w:tr>
    </w:tbl>
    <w:p w14:paraId="5603BDD8" w14:textId="77777777" w:rsidR="007E7856" w:rsidRPr="00F85898" w:rsidRDefault="007E7856" w:rsidP="007E7856">
      <w:pPr>
        <w:autoSpaceDN w:val="0"/>
        <w:adjustRightInd w:val="0"/>
        <w:spacing w:line="360" w:lineRule="auto"/>
        <w:ind w:firstLine="709"/>
        <w:jc w:val="both"/>
        <w:rPr>
          <w:color w:val="000000" w:themeColor="text1"/>
          <w:sz w:val="24"/>
          <w:szCs w:val="24"/>
          <w:lang w:eastAsia="ru-RU"/>
        </w:rPr>
      </w:pPr>
    </w:p>
    <w:p w14:paraId="6896F756" w14:textId="77777777" w:rsidR="00D5723F" w:rsidRPr="00F85898" w:rsidRDefault="00D5723F" w:rsidP="007E7856">
      <w:pPr>
        <w:autoSpaceDN w:val="0"/>
        <w:adjustRightInd w:val="0"/>
        <w:spacing w:line="360" w:lineRule="auto"/>
        <w:ind w:firstLine="709"/>
        <w:jc w:val="both"/>
        <w:rPr>
          <w:color w:val="000000" w:themeColor="text1"/>
          <w:sz w:val="24"/>
          <w:szCs w:val="24"/>
          <w:lang w:eastAsia="ru-RU"/>
        </w:rPr>
      </w:pPr>
    </w:p>
    <w:p w14:paraId="029B7F5A" w14:textId="77777777" w:rsidR="00D5723F" w:rsidRPr="00F85898" w:rsidRDefault="00D5723F" w:rsidP="007E7856">
      <w:pPr>
        <w:autoSpaceDN w:val="0"/>
        <w:adjustRightInd w:val="0"/>
        <w:spacing w:line="360" w:lineRule="auto"/>
        <w:ind w:firstLine="709"/>
        <w:jc w:val="both"/>
        <w:rPr>
          <w:color w:val="000000" w:themeColor="text1"/>
          <w:sz w:val="24"/>
          <w:szCs w:val="24"/>
          <w:lang w:eastAsia="ru-RU"/>
        </w:rPr>
      </w:pPr>
    </w:p>
    <w:p w14:paraId="227162C2" w14:textId="77777777" w:rsidR="00D5723F" w:rsidRPr="00F85898" w:rsidRDefault="00D5723F" w:rsidP="007E7856">
      <w:pPr>
        <w:autoSpaceDN w:val="0"/>
        <w:adjustRightInd w:val="0"/>
        <w:spacing w:line="360" w:lineRule="auto"/>
        <w:ind w:firstLine="709"/>
        <w:jc w:val="both"/>
        <w:rPr>
          <w:color w:val="000000" w:themeColor="text1"/>
          <w:sz w:val="24"/>
          <w:szCs w:val="24"/>
          <w:lang w:eastAsia="ru-RU"/>
        </w:rPr>
      </w:pPr>
    </w:p>
    <w:p w14:paraId="72E675C2" w14:textId="77777777" w:rsidR="00D5723F" w:rsidRPr="00F85898" w:rsidRDefault="00D5723F" w:rsidP="007E7856">
      <w:pPr>
        <w:autoSpaceDN w:val="0"/>
        <w:adjustRightInd w:val="0"/>
        <w:spacing w:line="360" w:lineRule="auto"/>
        <w:ind w:firstLine="709"/>
        <w:jc w:val="both"/>
        <w:rPr>
          <w:color w:val="000000" w:themeColor="text1"/>
          <w:sz w:val="24"/>
          <w:szCs w:val="24"/>
          <w:lang w:eastAsia="ru-RU"/>
        </w:rPr>
      </w:pPr>
    </w:p>
    <w:p w14:paraId="0E4076AF" w14:textId="77777777" w:rsidR="00D5723F" w:rsidRPr="00F85898" w:rsidRDefault="00D5723F" w:rsidP="007E7856">
      <w:pPr>
        <w:autoSpaceDN w:val="0"/>
        <w:adjustRightInd w:val="0"/>
        <w:spacing w:line="360" w:lineRule="auto"/>
        <w:ind w:firstLine="709"/>
        <w:jc w:val="both"/>
        <w:rPr>
          <w:color w:val="000000" w:themeColor="text1"/>
          <w:sz w:val="24"/>
          <w:szCs w:val="24"/>
          <w:lang w:eastAsia="ru-RU"/>
        </w:rPr>
      </w:pPr>
    </w:p>
    <w:p w14:paraId="5A15DDEE" w14:textId="77777777" w:rsidR="00D5723F" w:rsidRPr="00F85898" w:rsidRDefault="00D5723F" w:rsidP="007E7856">
      <w:pPr>
        <w:autoSpaceDN w:val="0"/>
        <w:adjustRightInd w:val="0"/>
        <w:spacing w:line="360" w:lineRule="auto"/>
        <w:ind w:firstLine="709"/>
        <w:jc w:val="both"/>
        <w:rPr>
          <w:color w:val="000000" w:themeColor="text1"/>
          <w:sz w:val="24"/>
          <w:szCs w:val="24"/>
          <w:lang w:eastAsia="ru-RU"/>
        </w:rPr>
      </w:pPr>
    </w:p>
    <w:p w14:paraId="13EFE2CF" w14:textId="77777777" w:rsidR="00D5723F" w:rsidRPr="00F85898" w:rsidRDefault="00D5723F" w:rsidP="007E7856">
      <w:pPr>
        <w:autoSpaceDN w:val="0"/>
        <w:adjustRightInd w:val="0"/>
        <w:spacing w:line="360" w:lineRule="auto"/>
        <w:ind w:firstLine="709"/>
        <w:jc w:val="both"/>
        <w:rPr>
          <w:color w:val="000000" w:themeColor="text1"/>
          <w:sz w:val="24"/>
          <w:szCs w:val="24"/>
          <w:lang w:eastAsia="ru-RU"/>
        </w:rPr>
      </w:pPr>
    </w:p>
    <w:p w14:paraId="74DCCF86" w14:textId="77777777" w:rsidR="00D5723F" w:rsidRPr="00F85898" w:rsidRDefault="00D5723F" w:rsidP="007E7856">
      <w:pPr>
        <w:autoSpaceDN w:val="0"/>
        <w:adjustRightInd w:val="0"/>
        <w:spacing w:line="360" w:lineRule="auto"/>
        <w:ind w:firstLine="709"/>
        <w:jc w:val="both"/>
        <w:rPr>
          <w:color w:val="000000" w:themeColor="text1"/>
          <w:sz w:val="24"/>
          <w:szCs w:val="24"/>
          <w:lang w:eastAsia="ru-RU"/>
        </w:rPr>
      </w:pPr>
    </w:p>
    <w:p w14:paraId="56124DF3" w14:textId="77777777" w:rsidR="00D5723F" w:rsidRPr="00F85898" w:rsidRDefault="00D5723F" w:rsidP="007E7856">
      <w:pPr>
        <w:autoSpaceDN w:val="0"/>
        <w:adjustRightInd w:val="0"/>
        <w:spacing w:line="360" w:lineRule="auto"/>
        <w:ind w:firstLine="709"/>
        <w:jc w:val="both"/>
        <w:rPr>
          <w:color w:val="000000" w:themeColor="text1"/>
          <w:sz w:val="24"/>
          <w:szCs w:val="24"/>
          <w:lang w:eastAsia="ru-RU"/>
        </w:rPr>
      </w:pPr>
    </w:p>
    <w:p w14:paraId="1745504D" w14:textId="77777777" w:rsidR="00D5723F" w:rsidRPr="00F85898" w:rsidRDefault="00D5723F" w:rsidP="007E7856">
      <w:pPr>
        <w:autoSpaceDN w:val="0"/>
        <w:adjustRightInd w:val="0"/>
        <w:spacing w:line="360" w:lineRule="auto"/>
        <w:ind w:firstLine="709"/>
        <w:jc w:val="both"/>
        <w:rPr>
          <w:color w:val="000000" w:themeColor="text1"/>
          <w:sz w:val="24"/>
          <w:szCs w:val="24"/>
          <w:lang w:eastAsia="ru-RU"/>
        </w:rPr>
      </w:pPr>
    </w:p>
    <w:p w14:paraId="59265876" w14:textId="77777777" w:rsidR="00D5723F" w:rsidRPr="00F85898" w:rsidRDefault="00D5723F" w:rsidP="007E7856">
      <w:pPr>
        <w:autoSpaceDN w:val="0"/>
        <w:adjustRightInd w:val="0"/>
        <w:spacing w:line="360" w:lineRule="auto"/>
        <w:ind w:firstLine="709"/>
        <w:jc w:val="both"/>
        <w:rPr>
          <w:color w:val="000000" w:themeColor="text1"/>
          <w:sz w:val="24"/>
          <w:szCs w:val="24"/>
          <w:lang w:eastAsia="ru-RU"/>
        </w:rPr>
      </w:pPr>
    </w:p>
    <w:p w14:paraId="2F1C9371" w14:textId="77777777" w:rsidR="00D5723F" w:rsidRPr="00F85898" w:rsidRDefault="00D5723F" w:rsidP="007E7856">
      <w:pPr>
        <w:autoSpaceDN w:val="0"/>
        <w:adjustRightInd w:val="0"/>
        <w:spacing w:line="360" w:lineRule="auto"/>
        <w:ind w:firstLine="709"/>
        <w:jc w:val="both"/>
        <w:rPr>
          <w:color w:val="000000" w:themeColor="text1"/>
          <w:sz w:val="24"/>
          <w:szCs w:val="24"/>
          <w:lang w:eastAsia="ru-RU"/>
        </w:rPr>
      </w:pPr>
    </w:p>
    <w:p w14:paraId="76511117" w14:textId="77777777" w:rsidR="00D5723F" w:rsidRPr="00F85898" w:rsidRDefault="00D5723F" w:rsidP="007E7856">
      <w:pPr>
        <w:autoSpaceDN w:val="0"/>
        <w:adjustRightInd w:val="0"/>
        <w:spacing w:line="360" w:lineRule="auto"/>
        <w:ind w:firstLine="709"/>
        <w:jc w:val="both"/>
        <w:rPr>
          <w:color w:val="000000" w:themeColor="text1"/>
          <w:sz w:val="24"/>
          <w:szCs w:val="24"/>
          <w:lang w:eastAsia="ru-RU"/>
        </w:rPr>
      </w:pPr>
    </w:p>
    <w:p w14:paraId="1F09A4A8" w14:textId="77777777" w:rsidR="00D5723F" w:rsidRDefault="00D5723F" w:rsidP="007E7856">
      <w:pPr>
        <w:autoSpaceDN w:val="0"/>
        <w:adjustRightInd w:val="0"/>
        <w:spacing w:line="360" w:lineRule="auto"/>
        <w:ind w:firstLine="709"/>
        <w:jc w:val="both"/>
        <w:rPr>
          <w:color w:val="000000" w:themeColor="text1"/>
          <w:sz w:val="24"/>
          <w:szCs w:val="24"/>
          <w:lang w:eastAsia="ru-RU"/>
        </w:rPr>
      </w:pPr>
    </w:p>
    <w:p w14:paraId="2C0725C3" w14:textId="77777777" w:rsidR="009C7D49" w:rsidRPr="00F85898" w:rsidRDefault="009C7D49" w:rsidP="007E7856">
      <w:pPr>
        <w:autoSpaceDN w:val="0"/>
        <w:adjustRightInd w:val="0"/>
        <w:spacing w:line="360" w:lineRule="auto"/>
        <w:ind w:firstLine="709"/>
        <w:jc w:val="both"/>
        <w:rPr>
          <w:color w:val="000000" w:themeColor="text1"/>
          <w:sz w:val="24"/>
          <w:szCs w:val="24"/>
          <w:lang w:eastAsia="ru-RU"/>
        </w:rPr>
      </w:pPr>
    </w:p>
    <w:p w14:paraId="4FFE79E7" w14:textId="77777777" w:rsidR="00D5723F" w:rsidRPr="00F85898" w:rsidRDefault="00D5723F" w:rsidP="007E7856">
      <w:pPr>
        <w:autoSpaceDN w:val="0"/>
        <w:adjustRightInd w:val="0"/>
        <w:spacing w:line="360" w:lineRule="auto"/>
        <w:ind w:firstLine="709"/>
        <w:jc w:val="both"/>
        <w:rPr>
          <w:color w:val="000000" w:themeColor="text1"/>
          <w:sz w:val="24"/>
          <w:szCs w:val="24"/>
          <w:lang w:eastAsia="ru-RU"/>
        </w:rPr>
      </w:pPr>
    </w:p>
    <w:p w14:paraId="2E712D58" w14:textId="77777777" w:rsidR="00D5723F" w:rsidRPr="00F85898" w:rsidRDefault="00421397" w:rsidP="00D5723F">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Приложение 26</w:t>
      </w:r>
    </w:p>
    <w:p w14:paraId="46E56462" w14:textId="77777777" w:rsidR="00D5723F" w:rsidRPr="00F85898" w:rsidRDefault="00D5723F" w:rsidP="00D5723F">
      <w:pPr>
        <w:autoSpaceDN w:val="0"/>
        <w:adjustRightInd w:val="0"/>
        <w:spacing w:line="360" w:lineRule="auto"/>
        <w:ind w:firstLine="709"/>
        <w:jc w:val="both"/>
        <w:rPr>
          <w:b/>
          <w:bCs/>
          <w:color w:val="000000" w:themeColor="text1"/>
          <w:sz w:val="24"/>
          <w:szCs w:val="24"/>
          <w:lang w:eastAsia="ru-RU"/>
        </w:rPr>
      </w:pPr>
    </w:p>
    <w:p w14:paraId="6948CE27" w14:textId="06C1E75D" w:rsidR="00C71846" w:rsidRPr="00F85898" w:rsidRDefault="00BA6040" w:rsidP="00C71846">
      <w:pPr>
        <w:pStyle w:val="a8"/>
        <w:suppressAutoHyphens w:val="0"/>
        <w:autoSpaceDE/>
        <w:spacing w:line="360" w:lineRule="auto"/>
        <w:ind w:left="0"/>
        <w:jc w:val="center"/>
        <w:rPr>
          <w:b/>
          <w:sz w:val="24"/>
          <w:szCs w:val="24"/>
        </w:rPr>
      </w:pPr>
      <w:r>
        <w:rPr>
          <w:b/>
          <w:bCs/>
          <w:color w:val="000000"/>
          <w:sz w:val="24"/>
          <w:szCs w:val="24"/>
          <w:lang w:eastAsia="ru-RU"/>
        </w:rPr>
        <w:t>ПРОИЗВОДНЫЕ ФИНАНСОВЫЕ ИНСТРУМЕНТЫ</w:t>
      </w:r>
      <w:r w:rsidR="00C71846" w:rsidRPr="00F85898">
        <w:rPr>
          <w:b/>
          <w:bCs/>
          <w:color w:val="000000"/>
          <w:sz w:val="24"/>
          <w:szCs w:val="24"/>
          <w:lang w:eastAsia="ru-RU"/>
        </w:rPr>
        <w:t xml:space="preserve"> (далее – ПФИ)</w:t>
      </w:r>
    </w:p>
    <w:p w14:paraId="2919A41B" w14:textId="77777777" w:rsidR="00D5723F" w:rsidRPr="00F85898" w:rsidRDefault="00D5723F" w:rsidP="00D5723F">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D5723F" w:rsidRPr="00F85898" w14:paraId="5AC0A1B4" w14:textId="77777777" w:rsidTr="009911D5">
        <w:trPr>
          <w:trHeight w:val="363"/>
        </w:trPr>
        <w:tc>
          <w:tcPr>
            <w:tcW w:w="1103" w:type="pct"/>
            <w:shd w:val="clear" w:color="auto" w:fill="A6A6A6" w:themeFill="background1" w:themeFillShade="A6"/>
          </w:tcPr>
          <w:p w14:paraId="57B975E6" w14:textId="77777777" w:rsidR="00D5723F"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Виды активов</w:t>
            </w:r>
          </w:p>
        </w:tc>
        <w:tc>
          <w:tcPr>
            <w:tcW w:w="3897" w:type="pct"/>
          </w:tcPr>
          <w:p w14:paraId="00ECED72" w14:textId="77777777" w:rsidR="00C71846" w:rsidRPr="00F85898" w:rsidRDefault="00421397" w:rsidP="00C71846">
            <w:pPr>
              <w:pStyle w:val="a8"/>
              <w:suppressAutoHyphens w:val="0"/>
              <w:autoSpaceDE/>
              <w:spacing w:line="360" w:lineRule="auto"/>
              <w:ind w:left="0"/>
              <w:jc w:val="both"/>
              <w:rPr>
                <w:sz w:val="24"/>
                <w:szCs w:val="24"/>
              </w:rPr>
            </w:pPr>
            <w:r w:rsidRPr="00421397">
              <w:rPr>
                <w:bCs/>
                <w:color w:val="000000"/>
                <w:sz w:val="24"/>
                <w:szCs w:val="24"/>
                <w:lang w:eastAsia="ru-RU"/>
              </w:rPr>
              <w:t>Производные финансовые инструменты (далее – ПФИ)</w:t>
            </w:r>
          </w:p>
          <w:p w14:paraId="1C5DEFAE" w14:textId="77777777" w:rsidR="00D5723F" w:rsidRPr="00F85898" w:rsidRDefault="00D5723F" w:rsidP="009911D5">
            <w:pPr>
              <w:autoSpaceDN w:val="0"/>
              <w:adjustRightInd w:val="0"/>
              <w:jc w:val="both"/>
              <w:rPr>
                <w:iCs/>
                <w:color w:val="000000" w:themeColor="text1"/>
                <w:sz w:val="24"/>
                <w:szCs w:val="24"/>
                <w:lang w:eastAsia="ru-RU"/>
              </w:rPr>
            </w:pPr>
          </w:p>
        </w:tc>
      </w:tr>
      <w:tr w:rsidR="00D5723F" w:rsidRPr="00F85898" w14:paraId="7A06E802" w14:textId="77777777" w:rsidTr="009911D5">
        <w:trPr>
          <w:trHeight w:val="595"/>
        </w:trPr>
        <w:tc>
          <w:tcPr>
            <w:tcW w:w="1103" w:type="pct"/>
            <w:shd w:val="clear" w:color="auto" w:fill="A6A6A6" w:themeFill="background1" w:themeFillShade="A6"/>
          </w:tcPr>
          <w:p w14:paraId="2B086446" w14:textId="77777777" w:rsidR="00D5723F" w:rsidRPr="00F85898" w:rsidRDefault="00421397" w:rsidP="009911D5">
            <w:pPr>
              <w:autoSpaceDN w:val="0"/>
              <w:adjustRightInd w:val="0"/>
              <w:jc w:val="both"/>
              <w:rPr>
                <w:b/>
                <w:bCs/>
                <w:color w:val="000000" w:themeColor="text1"/>
                <w:sz w:val="24"/>
                <w:szCs w:val="24"/>
                <w:lang w:eastAsia="ru-RU"/>
              </w:rPr>
            </w:pPr>
            <w:r w:rsidRPr="00421397">
              <w:rPr>
                <w:b/>
                <w:bCs/>
                <w:color w:val="000000" w:themeColor="text1"/>
                <w:sz w:val="24"/>
                <w:szCs w:val="24"/>
                <w:lang w:eastAsia="ru-RU"/>
              </w:rPr>
              <w:t>Критерии признания</w:t>
            </w:r>
          </w:p>
        </w:tc>
        <w:tc>
          <w:tcPr>
            <w:tcW w:w="3897" w:type="pct"/>
          </w:tcPr>
          <w:p w14:paraId="00312FE4" w14:textId="3B0C08C2" w:rsidR="00D5723F" w:rsidRPr="009C7D49" w:rsidRDefault="00421397" w:rsidP="00C61E36">
            <w:pPr>
              <w:suppressAutoHyphens w:val="0"/>
              <w:autoSpaceDE/>
              <w:spacing w:line="360" w:lineRule="auto"/>
              <w:jc w:val="both"/>
              <w:rPr>
                <w:sz w:val="22"/>
                <w:szCs w:val="22"/>
                <w:u w:val="single"/>
              </w:rPr>
            </w:pPr>
            <w:r w:rsidRPr="009C7D49">
              <w:rPr>
                <w:bCs/>
                <w:color w:val="000000"/>
                <w:sz w:val="22"/>
                <w:szCs w:val="22"/>
                <w:lang w:eastAsia="ru-RU"/>
              </w:rPr>
              <w:t xml:space="preserve">В дату заключения соответствующего контракта на бирже </w:t>
            </w:r>
          </w:p>
        </w:tc>
      </w:tr>
      <w:tr w:rsidR="00D5723F" w:rsidRPr="00F85898" w14:paraId="1DB44DBF" w14:textId="77777777" w:rsidTr="00BA6040">
        <w:trPr>
          <w:trHeight w:val="1706"/>
        </w:trPr>
        <w:tc>
          <w:tcPr>
            <w:tcW w:w="1103" w:type="pct"/>
            <w:shd w:val="clear" w:color="auto" w:fill="A6A6A6" w:themeFill="background1" w:themeFillShade="A6"/>
          </w:tcPr>
          <w:p w14:paraId="75FF9F0B" w14:textId="77777777" w:rsidR="00D5723F"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Критерии прекращения признания</w:t>
            </w:r>
          </w:p>
        </w:tc>
        <w:tc>
          <w:tcPr>
            <w:tcW w:w="3897" w:type="pct"/>
          </w:tcPr>
          <w:p w14:paraId="6A855D0F" w14:textId="77777777" w:rsidR="00C71846" w:rsidRPr="009C7D49" w:rsidRDefault="00421397" w:rsidP="00BA6040">
            <w:pPr>
              <w:suppressAutoHyphens w:val="0"/>
              <w:autoSpaceDE/>
              <w:jc w:val="both"/>
              <w:rPr>
                <w:sz w:val="22"/>
                <w:szCs w:val="22"/>
                <w:u w:val="single"/>
              </w:rPr>
            </w:pPr>
            <w:r w:rsidRPr="009C7D49">
              <w:rPr>
                <w:bCs/>
                <w:color w:val="000000"/>
                <w:sz w:val="22"/>
                <w:szCs w:val="22"/>
                <w:lang w:eastAsia="ru-RU"/>
              </w:rPr>
              <w:t>- Дата заключения сделки на реализацию согласно отчета брокера</w:t>
            </w:r>
          </w:p>
          <w:p w14:paraId="194FF03A" w14:textId="77777777" w:rsidR="00C71846" w:rsidRPr="009C7D49" w:rsidRDefault="00421397" w:rsidP="00BA6040">
            <w:pPr>
              <w:suppressAutoHyphens w:val="0"/>
              <w:autoSpaceDE/>
              <w:jc w:val="both"/>
              <w:rPr>
                <w:sz w:val="22"/>
                <w:szCs w:val="22"/>
              </w:rPr>
            </w:pPr>
            <w:r w:rsidRPr="009C7D49">
              <w:rPr>
                <w:sz w:val="22"/>
                <w:szCs w:val="22"/>
              </w:rPr>
              <w:t xml:space="preserve">- </w:t>
            </w:r>
            <w:proofErr w:type="gramStart"/>
            <w:r w:rsidRPr="009C7D49">
              <w:rPr>
                <w:sz w:val="22"/>
                <w:szCs w:val="22"/>
              </w:rPr>
              <w:t>В</w:t>
            </w:r>
            <w:proofErr w:type="gramEnd"/>
            <w:r w:rsidRPr="009C7D49">
              <w:rPr>
                <w:sz w:val="22"/>
                <w:szCs w:val="22"/>
              </w:rPr>
              <w:t xml:space="preserve"> случае исполнения контракта;</w:t>
            </w:r>
          </w:p>
          <w:p w14:paraId="2ABFAA80" w14:textId="77777777" w:rsidR="00C71846" w:rsidRPr="009C7D49" w:rsidRDefault="00421397" w:rsidP="00BA6040">
            <w:pPr>
              <w:suppressAutoHyphens w:val="0"/>
              <w:autoSpaceDE/>
              <w:jc w:val="both"/>
              <w:rPr>
                <w:sz w:val="22"/>
                <w:szCs w:val="22"/>
              </w:rPr>
            </w:pPr>
            <w:r w:rsidRPr="009C7D49">
              <w:rPr>
                <w:sz w:val="22"/>
                <w:szCs w:val="22"/>
              </w:rPr>
              <w:t xml:space="preserve">- </w:t>
            </w:r>
            <w:proofErr w:type="gramStart"/>
            <w:r w:rsidRPr="009C7D49">
              <w:rPr>
                <w:sz w:val="22"/>
                <w:szCs w:val="22"/>
              </w:rPr>
              <w:t>В</w:t>
            </w:r>
            <w:proofErr w:type="gramEnd"/>
            <w:r w:rsidRPr="009C7D49">
              <w:rPr>
                <w:sz w:val="22"/>
                <w:szCs w:val="22"/>
              </w:rPr>
              <w:t xml:space="preserve"> результате возникновения встречных обязательств по контракту с такой же спецификацией, т.е. заключение офсетной сделки;</w:t>
            </w:r>
          </w:p>
          <w:p w14:paraId="1DF6BCC3" w14:textId="7B047CF2" w:rsidR="00D5723F" w:rsidRPr="009C7D49" w:rsidRDefault="00421397" w:rsidP="00BA6040">
            <w:pPr>
              <w:suppressAutoHyphens w:val="0"/>
              <w:autoSpaceDE/>
              <w:jc w:val="both"/>
              <w:rPr>
                <w:color w:val="000000" w:themeColor="text1"/>
                <w:sz w:val="22"/>
                <w:szCs w:val="22"/>
                <w:lang w:eastAsia="ru-RU"/>
              </w:rPr>
            </w:pPr>
            <w:r w:rsidRPr="009C7D49">
              <w:rPr>
                <w:sz w:val="22"/>
                <w:szCs w:val="22"/>
              </w:rPr>
              <w:t>- Прекращение обязательств по контракту по иным основаниям, указанным в правилах клиринга, в установленном ими порядке.</w:t>
            </w:r>
          </w:p>
        </w:tc>
      </w:tr>
      <w:tr w:rsidR="00D5723F" w:rsidRPr="00F85898" w14:paraId="3C2E60F4" w14:textId="77777777" w:rsidTr="009911D5">
        <w:trPr>
          <w:trHeight w:val="541"/>
        </w:trPr>
        <w:tc>
          <w:tcPr>
            <w:tcW w:w="1103" w:type="pct"/>
            <w:shd w:val="clear" w:color="auto" w:fill="A6A6A6" w:themeFill="background1" w:themeFillShade="A6"/>
          </w:tcPr>
          <w:p w14:paraId="2917681D" w14:textId="77777777" w:rsidR="00D5723F" w:rsidRPr="00F85898" w:rsidRDefault="00421397" w:rsidP="009911D5">
            <w:pPr>
              <w:autoSpaceDN w:val="0"/>
              <w:adjustRightInd w:val="0"/>
              <w:jc w:val="both"/>
              <w:rPr>
                <w:b/>
                <w:color w:val="000000" w:themeColor="text1"/>
                <w:sz w:val="24"/>
                <w:szCs w:val="24"/>
                <w:lang w:eastAsia="ru-RU"/>
              </w:rPr>
            </w:pPr>
            <w:r w:rsidRPr="00421397">
              <w:rPr>
                <w:b/>
                <w:color w:val="000000" w:themeColor="text1"/>
                <w:sz w:val="24"/>
                <w:szCs w:val="24"/>
                <w:lang w:eastAsia="ru-RU"/>
              </w:rPr>
              <w:t>Справедливая стоимость</w:t>
            </w:r>
          </w:p>
        </w:tc>
        <w:tc>
          <w:tcPr>
            <w:tcW w:w="3897" w:type="pct"/>
          </w:tcPr>
          <w:p w14:paraId="0201DE35" w14:textId="77777777" w:rsidR="00C71846" w:rsidRPr="009C7D49" w:rsidRDefault="00421397" w:rsidP="00BA6040">
            <w:pPr>
              <w:pStyle w:val="a8"/>
              <w:suppressAutoHyphens w:val="0"/>
              <w:autoSpaceDE/>
              <w:ind w:left="0"/>
              <w:jc w:val="both"/>
              <w:rPr>
                <w:sz w:val="22"/>
                <w:szCs w:val="22"/>
              </w:rPr>
            </w:pPr>
            <w:r w:rsidRPr="009C7D49">
              <w:rPr>
                <w:sz w:val="22"/>
                <w:szCs w:val="22"/>
              </w:rPr>
              <w:t>Справедливая стоимость финансовых инструментов по фьючерсным и опционным договорам (контрактам), не предусматривающих поставку базового актива, признается равной сумме расчетов по вариационной марже и отражается в составе денежного остатка на счете брокера в виде нетто-расчетов.</w:t>
            </w:r>
          </w:p>
          <w:p w14:paraId="1CB6372D" w14:textId="77777777" w:rsidR="00C71846" w:rsidRPr="009C7D49" w:rsidRDefault="00421397" w:rsidP="00BA6040">
            <w:pPr>
              <w:pStyle w:val="a8"/>
              <w:suppressAutoHyphens w:val="0"/>
              <w:autoSpaceDE/>
              <w:ind w:left="0"/>
              <w:jc w:val="both"/>
              <w:rPr>
                <w:sz w:val="22"/>
                <w:szCs w:val="22"/>
              </w:rPr>
            </w:pPr>
            <w:r w:rsidRPr="009C7D49">
              <w:rPr>
                <w:sz w:val="22"/>
                <w:szCs w:val="22"/>
              </w:rPr>
              <w:t>Справедливая стоимость финансовых инструментов по фьючерсным и опционным договорам (контрактам), предусматривающих поставку базового актива признается:</w:t>
            </w:r>
          </w:p>
          <w:p w14:paraId="156F7B5D" w14:textId="77777777" w:rsidR="00C71846" w:rsidRPr="009C7D49" w:rsidRDefault="00421397" w:rsidP="00BA6040">
            <w:pPr>
              <w:pStyle w:val="a8"/>
              <w:ind w:left="0"/>
              <w:jc w:val="both"/>
              <w:rPr>
                <w:sz w:val="22"/>
                <w:szCs w:val="22"/>
              </w:rPr>
            </w:pPr>
            <w:r w:rsidRPr="009C7D49">
              <w:rPr>
                <w:sz w:val="22"/>
                <w:szCs w:val="22"/>
              </w:rPr>
              <w:t>- до момента поставки – равной сумме расчетов по вариационной марже и отражается в составе денежного остатка на счете брокера в виде нетто-расчетов.</w:t>
            </w:r>
          </w:p>
          <w:p w14:paraId="18B39380" w14:textId="3FA2319A" w:rsidR="00D5723F" w:rsidRPr="009C7D49" w:rsidRDefault="00594792" w:rsidP="00BA6040">
            <w:pPr>
              <w:autoSpaceDN w:val="0"/>
              <w:adjustRightInd w:val="0"/>
              <w:jc w:val="both"/>
              <w:rPr>
                <w:bCs/>
                <w:color w:val="000000" w:themeColor="text1"/>
                <w:sz w:val="22"/>
                <w:szCs w:val="22"/>
                <w:lang w:eastAsia="ru-RU"/>
              </w:rPr>
            </w:pPr>
            <w:r w:rsidRPr="009C7D49">
              <w:rPr>
                <w:color w:val="000000"/>
                <w:sz w:val="22"/>
                <w:szCs w:val="22"/>
                <w:lang w:eastAsia="ru-RU"/>
              </w:rPr>
              <w:t xml:space="preserve">Задолженности по внебиржевым сделкам с </w:t>
            </w:r>
            <w:proofErr w:type="spellStart"/>
            <w:r w:rsidRPr="009C7D49">
              <w:rPr>
                <w:b/>
                <w:color w:val="000000"/>
                <w:sz w:val="22"/>
                <w:szCs w:val="22"/>
                <w:lang w:eastAsia="ru-RU"/>
              </w:rPr>
              <w:t>немаржируемыми</w:t>
            </w:r>
            <w:proofErr w:type="spellEnd"/>
            <w:r w:rsidRPr="009C7D49">
              <w:rPr>
                <w:color w:val="000000"/>
                <w:sz w:val="22"/>
                <w:szCs w:val="22"/>
                <w:lang w:eastAsia="ru-RU"/>
              </w:rPr>
              <w:t xml:space="preserve"> производными финансовыми инструментами (форварды, свопы и др.) оцениваются до момента окончания расчетов по денежным средствам как требования/обязательства. </w:t>
            </w:r>
          </w:p>
        </w:tc>
      </w:tr>
      <w:tr w:rsidR="004E1794" w:rsidRPr="00F85898" w14:paraId="298A395F" w14:textId="77777777" w:rsidTr="004E1794">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4A471B" w14:textId="77777777" w:rsidR="004E1794" w:rsidRPr="00F85898" w:rsidRDefault="004E1794" w:rsidP="00AF19AE">
            <w:pPr>
              <w:autoSpaceDN w:val="0"/>
              <w:adjustRightInd w:val="0"/>
              <w:jc w:val="both"/>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tcPr>
          <w:p w14:paraId="6E96C82C" w14:textId="77777777" w:rsidR="004E1794" w:rsidRPr="009C7D49" w:rsidRDefault="004E1794" w:rsidP="00BA6040">
            <w:pPr>
              <w:pStyle w:val="a8"/>
              <w:suppressAutoHyphens w:val="0"/>
              <w:autoSpaceDE/>
              <w:ind w:left="0"/>
              <w:jc w:val="both"/>
              <w:rPr>
                <w:sz w:val="22"/>
                <w:szCs w:val="22"/>
              </w:rPr>
            </w:pPr>
            <w:r w:rsidRPr="009C7D49">
              <w:rPr>
                <w:bCs/>
                <w:color w:val="000000"/>
                <w:sz w:val="22"/>
                <w:szCs w:val="22"/>
                <w:lang w:eastAsia="ru-RU"/>
              </w:rPr>
              <w:t xml:space="preserve">Производные финансовые инструменты </w:t>
            </w:r>
            <w:r w:rsidRPr="009C7D49">
              <w:rPr>
                <w:sz w:val="22"/>
                <w:szCs w:val="22"/>
              </w:rPr>
              <w:t>не являются тестируемыми активами. Справедливая стоимость не подлежит анализу на корректировку стоимости (обесценение).</w:t>
            </w:r>
          </w:p>
        </w:tc>
      </w:tr>
    </w:tbl>
    <w:p w14:paraId="4B141F0A" w14:textId="10E07D60" w:rsidR="00EF65FA" w:rsidRPr="00F85898" w:rsidRDefault="00421397" w:rsidP="00C61E36">
      <w:pPr>
        <w:autoSpaceDN w:val="0"/>
        <w:adjustRightInd w:val="0"/>
        <w:spacing w:line="360" w:lineRule="auto"/>
        <w:ind w:firstLine="709"/>
        <w:jc w:val="right"/>
        <w:rPr>
          <w:color w:val="000000" w:themeColor="text1"/>
          <w:sz w:val="24"/>
          <w:szCs w:val="24"/>
          <w:lang w:eastAsia="ru-RU"/>
        </w:rPr>
      </w:pPr>
      <w:r w:rsidRPr="00421397">
        <w:rPr>
          <w:color w:val="000000" w:themeColor="text1"/>
          <w:sz w:val="24"/>
          <w:szCs w:val="24"/>
          <w:lang w:eastAsia="ru-RU"/>
        </w:rPr>
        <w:br w:type="page"/>
      </w:r>
    </w:p>
    <w:p w14:paraId="1E902F91" w14:textId="77777777" w:rsidR="00235591" w:rsidRDefault="00652D4F" w:rsidP="00C61E36">
      <w:pPr>
        <w:pStyle w:val="a8"/>
        <w:suppressAutoHyphens w:val="0"/>
        <w:autoSpaceDE/>
        <w:spacing w:line="360" w:lineRule="auto"/>
        <w:ind w:left="0"/>
        <w:jc w:val="right"/>
        <w:rPr>
          <w:b/>
          <w:color w:val="000000" w:themeColor="text1"/>
          <w:sz w:val="24"/>
          <w:szCs w:val="24"/>
          <w:lang w:eastAsia="ru-RU"/>
        </w:rPr>
      </w:pPr>
      <w:r w:rsidRPr="00421397">
        <w:rPr>
          <w:b/>
          <w:color w:val="000000" w:themeColor="text1"/>
          <w:sz w:val="24"/>
          <w:szCs w:val="24"/>
          <w:lang w:eastAsia="ru-RU"/>
        </w:rPr>
        <w:t>Приложение 27</w:t>
      </w:r>
    </w:p>
    <w:p w14:paraId="2A5643E7" w14:textId="77777777" w:rsidR="009C7D49" w:rsidRDefault="009C7D49" w:rsidP="00C61E36">
      <w:pPr>
        <w:pStyle w:val="a8"/>
        <w:suppressAutoHyphens w:val="0"/>
        <w:autoSpaceDE/>
        <w:spacing w:line="360" w:lineRule="auto"/>
        <w:ind w:left="0"/>
        <w:jc w:val="right"/>
        <w:rPr>
          <w:b/>
          <w:color w:val="000000" w:themeColor="text1"/>
          <w:sz w:val="24"/>
          <w:szCs w:val="24"/>
          <w:lang w:eastAsia="ru-RU"/>
        </w:rPr>
      </w:pPr>
    </w:p>
    <w:p w14:paraId="0F36898B" w14:textId="29407F09" w:rsidR="00BA6040" w:rsidRDefault="009C7D49" w:rsidP="009C7D49">
      <w:pPr>
        <w:pStyle w:val="a8"/>
        <w:suppressAutoHyphens w:val="0"/>
        <w:autoSpaceDE/>
        <w:spacing w:line="360" w:lineRule="auto"/>
        <w:ind w:left="0"/>
        <w:jc w:val="center"/>
        <w:rPr>
          <w:b/>
          <w:color w:val="000000" w:themeColor="text1"/>
          <w:sz w:val="24"/>
          <w:szCs w:val="24"/>
          <w:lang w:eastAsia="ru-RU"/>
        </w:rPr>
      </w:pPr>
      <w:r>
        <w:rPr>
          <w:b/>
          <w:color w:val="000000" w:themeColor="text1"/>
          <w:sz w:val="24"/>
          <w:szCs w:val="24"/>
          <w:lang w:eastAsia="ru-RU"/>
        </w:rPr>
        <w:t>ДРАГОЦЕННЫЕ МЕТАЛЛЫ И ТРЕБОВАНИЯ К КРЕДИТНОЙ ОРГАНИЗАЦИИ ВЫПЛАТИТЬ ДЕНЕЖНЫЙ ЭКВИВАЛЕНТ ДРАГОЦЕННЫХ МЕТАЛЛОВ</w:t>
      </w:r>
    </w:p>
    <w:p w14:paraId="027B8DA5" w14:textId="77777777" w:rsidR="00652D4F" w:rsidRPr="00F85898" w:rsidRDefault="00652D4F" w:rsidP="00652D4F">
      <w:pPr>
        <w:autoSpaceDN w:val="0"/>
        <w:adjustRightInd w:val="0"/>
        <w:spacing w:line="360" w:lineRule="auto"/>
        <w:ind w:firstLine="709"/>
        <w:jc w:val="both"/>
        <w:rPr>
          <w:bCs/>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652D4F" w:rsidRPr="00F85898" w14:paraId="2E627B81" w14:textId="77777777" w:rsidTr="00AF19AE">
        <w:trPr>
          <w:trHeight w:val="363"/>
        </w:trPr>
        <w:tc>
          <w:tcPr>
            <w:tcW w:w="1103" w:type="pct"/>
            <w:shd w:val="clear" w:color="auto" w:fill="A6A6A6"/>
          </w:tcPr>
          <w:p w14:paraId="58F59170" w14:textId="77777777" w:rsidR="00652D4F" w:rsidRPr="00F85898" w:rsidRDefault="00652D4F" w:rsidP="00AF19AE">
            <w:pPr>
              <w:autoSpaceDN w:val="0"/>
              <w:adjustRightInd w:val="0"/>
              <w:jc w:val="both"/>
              <w:rPr>
                <w:b/>
                <w:bCs/>
                <w:color w:val="000000"/>
                <w:sz w:val="24"/>
                <w:szCs w:val="24"/>
                <w:lang w:eastAsia="ru-RU"/>
              </w:rPr>
            </w:pPr>
            <w:r w:rsidRPr="00421397">
              <w:rPr>
                <w:b/>
                <w:bCs/>
                <w:color w:val="000000"/>
                <w:sz w:val="24"/>
                <w:szCs w:val="24"/>
                <w:lang w:eastAsia="ru-RU"/>
              </w:rPr>
              <w:t>Виды активов</w:t>
            </w:r>
          </w:p>
        </w:tc>
        <w:tc>
          <w:tcPr>
            <w:tcW w:w="3897" w:type="pct"/>
          </w:tcPr>
          <w:p w14:paraId="5FD94CC1" w14:textId="77777777" w:rsidR="00652D4F" w:rsidRPr="00F85898" w:rsidRDefault="00652D4F" w:rsidP="00AF19AE">
            <w:pPr>
              <w:autoSpaceDN w:val="0"/>
              <w:adjustRightInd w:val="0"/>
              <w:jc w:val="both"/>
              <w:rPr>
                <w:iCs/>
                <w:color w:val="000000"/>
                <w:sz w:val="24"/>
                <w:szCs w:val="24"/>
                <w:lang w:eastAsia="ru-RU"/>
              </w:rPr>
            </w:pPr>
            <w:r>
              <w:rPr>
                <w:b/>
                <w:bCs/>
                <w:color w:val="000000"/>
                <w:sz w:val="24"/>
                <w:szCs w:val="24"/>
                <w:lang w:eastAsia="ru-RU"/>
              </w:rPr>
              <w:t>Драгоценные металлы и требования к кредитной организации выплатить денежный эквивалент драгоценных металлов</w:t>
            </w:r>
          </w:p>
        </w:tc>
      </w:tr>
      <w:tr w:rsidR="00652D4F" w:rsidRPr="00F85898" w14:paraId="696CCDBE" w14:textId="77777777" w:rsidTr="00AF19AE">
        <w:trPr>
          <w:trHeight w:val="595"/>
        </w:trPr>
        <w:tc>
          <w:tcPr>
            <w:tcW w:w="1103" w:type="pct"/>
            <w:shd w:val="clear" w:color="auto" w:fill="A6A6A6"/>
          </w:tcPr>
          <w:p w14:paraId="1328D337" w14:textId="77777777" w:rsidR="00652D4F" w:rsidRPr="00F85898" w:rsidRDefault="00652D4F" w:rsidP="00AF19AE">
            <w:pPr>
              <w:autoSpaceDN w:val="0"/>
              <w:adjustRightInd w:val="0"/>
              <w:jc w:val="both"/>
              <w:rPr>
                <w:b/>
                <w:bCs/>
                <w:color w:val="000000"/>
                <w:sz w:val="24"/>
                <w:szCs w:val="24"/>
                <w:lang w:eastAsia="ru-RU"/>
              </w:rPr>
            </w:pPr>
            <w:r w:rsidRPr="00421397">
              <w:rPr>
                <w:b/>
                <w:bCs/>
                <w:color w:val="000000"/>
                <w:sz w:val="24"/>
                <w:szCs w:val="24"/>
                <w:lang w:eastAsia="ru-RU"/>
              </w:rPr>
              <w:t>Критерии признания</w:t>
            </w:r>
          </w:p>
        </w:tc>
        <w:tc>
          <w:tcPr>
            <w:tcW w:w="3897" w:type="pct"/>
          </w:tcPr>
          <w:p w14:paraId="203BA62C" w14:textId="77777777" w:rsidR="00652D4F" w:rsidRPr="009C7D49" w:rsidRDefault="00652D4F" w:rsidP="00AF19AE">
            <w:pPr>
              <w:keepNext/>
              <w:keepLines/>
              <w:ind w:firstLine="32"/>
              <w:jc w:val="both"/>
              <w:rPr>
                <w:sz w:val="22"/>
                <w:szCs w:val="22"/>
              </w:rPr>
            </w:pPr>
            <w:r w:rsidRPr="009C7D49">
              <w:rPr>
                <w:b/>
                <w:sz w:val="22"/>
                <w:szCs w:val="22"/>
              </w:rPr>
              <w:t>для драгоценных металлов</w:t>
            </w:r>
            <w:r w:rsidRPr="009C7D49">
              <w:rPr>
                <w:sz w:val="22"/>
                <w:szCs w:val="22"/>
              </w:rPr>
              <w:t>:</w:t>
            </w:r>
          </w:p>
          <w:p w14:paraId="2B629A83" w14:textId="77777777" w:rsidR="00652D4F" w:rsidRPr="009C7D49" w:rsidRDefault="00652D4F" w:rsidP="00AF19AE">
            <w:pPr>
              <w:keepNext/>
              <w:keepLines/>
              <w:ind w:firstLine="32"/>
              <w:jc w:val="both"/>
              <w:rPr>
                <w:sz w:val="22"/>
                <w:szCs w:val="22"/>
              </w:rPr>
            </w:pPr>
            <w:r w:rsidRPr="009C7D49">
              <w:rPr>
                <w:sz w:val="22"/>
                <w:szCs w:val="22"/>
              </w:rPr>
              <w:t xml:space="preserve"> - дата перехода права собственности, подтвержденная актом приема-передачи;</w:t>
            </w:r>
          </w:p>
          <w:p w14:paraId="00CE53BC" w14:textId="77777777" w:rsidR="00652D4F" w:rsidRPr="009C7D49" w:rsidRDefault="00652D4F" w:rsidP="00AF19AE">
            <w:pPr>
              <w:autoSpaceDN w:val="0"/>
              <w:adjustRightInd w:val="0"/>
              <w:jc w:val="both"/>
              <w:rPr>
                <w:sz w:val="22"/>
                <w:szCs w:val="22"/>
              </w:rPr>
            </w:pPr>
            <w:r w:rsidRPr="009C7D49">
              <w:rPr>
                <w:b/>
                <w:sz w:val="22"/>
                <w:szCs w:val="22"/>
              </w:rPr>
              <w:t>для требований к кредитной организации выплатить денежный эквивалент драгоценных металлов</w:t>
            </w:r>
            <w:r w:rsidRPr="009C7D49">
              <w:rPr>
                <w:sz w:val="22"/>
                <w:szCs w:val="22"/>
              </w:rPr>
              <w:t>:</w:t>
            </w:r>
          </w:p>
          <w:p w14:paraId="066EF2FF" w14:textId="77777777" w:rsidR="00652D4F" w:rsidRPr="009C7D49" w:rsidRDefault="00652D4F" w:rsidP="00AF19AE">
            <w:pPr>
              <w:autoSpaceDN w:val="0"/>
              <w:adjustRightInd w:val="0"/>
              <w:jc w:val="both"/>
              <w:rPr>
                <w:color w:val="000000"/>
                <w:sz w:val="22"/>
                <w:szCs w:val="22"/>
                <w:lang w:eastAsia="ru-RU"/>
              </w:rPr>
            </w:pPr>
            <w:r w:rsidRPr="009C7D49">
              <w:rPr>
                <w:sz w:val="22"/>
                <w:szCs w:val="22"/>
              </w:rPr>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r w:rsidRPr="009C7D49">
              <w:rPr>
                <w:color w:val="000000"/>
                <w:sz w:val="22"/>
                <w:szCs w:val="22"/>
                <w:lang w:eastAsia="ru-RU"/>
              </w:rPr>
              <w:t xml:space="preserve"> </w:t>
            </w:r>
          </w:p>
        </w:tc>
      </w:tr>
      <w:tr w:rsidR="00652D4F" w:rsidRPr="00F85898" w14:paraId="7FDA1C11" w14:textId="77777777" w:rsidTr="00AF19AE">
        <w:trPr>
          <w:trHeight w:val="2236"/>
        </w:trPr>
        <w:tc>
          <w:tcPr>
            <w:tcW w:w="1103" w:type="pct"/>
            <w:shd w:val="clear" w:color="auto" w:fill="A6A6A6"/>
          </w:tcPr>
          <w:p w14:paraId="0E1DE4B3" w14:textId="77777777" w:rsidR="00652D4F" w:rsidRPr="00F85898" w:rsidRDefault="00652D4F" w:rsidP="00AF19AE">
            <w:pPr>
              <w:autoSpaceDN w:val="0"/>
              <w:adjustRightInd w:val="0"/>
              <w:jc w:val="both"/>
              <w:rPr>
                <w:b/>
                <w:color w:val="000000"/>
                <w:sz w:val="24"/>
                <w:szCs w:val="24"/>
                <w:lang w:eastAsia="ru-RU"/>
              </w:rPr>
            </w:pPr>
            <w:r w:rsidRPr="00421397">
              <w:rPr>
                <w:b/>
                <w:color w:val="000000"/>
                <w:sz w:val="24"/>
                <w:szCs w:val="24"/>
                <w:lang w:eastAsia="ru-RU"/>
              </w:rPr>
              <w:t>Критерии прекращения признания</w:t>
            </w:r>
          </w:p>
        </w:tc>
        <w:tc>
          <w:tcPr>
            <w:tcW w:w="3897" w:type="pct"/>
          </w:tcPr>
          <w:p w14:paraId="2BDB661E" w14:textId="77777777" w:rsidR="00652D4F" w:rsidRPr="009C7D49" w:rsidRDefault="00652D4F" w:rsidP="00AF19AE">
            <w:pPr>
              <w:keepNext/>
              <w:keepLines/>
              <w:jc w:val="both"/>
              <w:rPr>
                <w:sz w:val="22"/>
                <w:szCs w:val="22"/>
              </w:rPr>
            </w:pPr>
            <w:r w:rsidRPr="009C7D49">
              <w:rPr>
                <w:b/>
                <w:sz w:val="22"/>
                <w:szCs w:val="22"/>
              </w:rPr>
              <w:t>для драгоценных металлов</w:t>
            </w:r>
            <w:r w:rsidRPr="009C7D49">
              <w:rPr>
                <w:sz w:val="22"/>
                <w:szCs w:val="22"/>
              </w:rPr>
              <w:t>:</w:t>
            </w:r>
          </w:p>
          <w:p w14:paraId="1AE9647E" w14:textId="77777777" w:rsidR="00652D4F" w:rsidRPr="009C7D49" w:rsidRDefault="00652D4F" w:rsidP="00AF19AE">
            <w:pPr>
              <w:keepNext/>
              <w:keepLines/>
              <w:jc w:val="both"/>
              <w:rPr>
                <w:sz w:val="22"/>
                <w:szCs w:val="22"/>
              </w:rPr>
            </w:pPr>
            <w:r w:rsidRPr="009C7D49">
              <w:rPr>
                <w:sz w:val="22"/>
                <w:szCs w:val="22"/>
              </w:rPr>
              <w:t xml:space="preserve"> - дата перехода права собственности, подтвержденная актом приема-передачи;</w:t>
            </w:r>
          </w:p>
          <w:p w14:paraId="06C0F637" w14:textId="77777777" w:rsidR="00652D4F" w:rsidRPr="009C7D49" w:rsidRDefault="00652D4F" w:rsidP="00AF19AE">
            <w:pPr>
              <w:keepNext/>
              <w:keepLines/>
              <w:jc w:val="both"/>
              <w:rPr>
                <w:sz w:val="22"/>
                <w:szCs w:val="22"/>
              </w:rPr>
            </w:pPr>
            <w:r w:rsidRPr="009C7D49">
              <w:rPr>
                <w:b/>
                <w:sz w:val="22"/>
                <w:szCs w:val="22"/>
              </w:rPr>
              <w:t>для требований к кредитной организации выплатить денежный эквивалент драгоценных металлов</w:t>
            </w:r>
            <w:r w:rsidRPr="009C7D49">
              <w:rPr>
                <w:sz w:val="22"/>
                <w:szCs w:val="22"/>
              </w:rPr>
              <w:t xml:space="preserve">: </w:t>
            </w:r>
          </w:p>
          <w:p w14:paraId="33B2578D" w14:textId="77777777" w:rsidR="00652D4F" w:rsidRPr="009C7D49" w:rsidRDefault="00652D4F" w:rsidP="00AF19AE">
            <w:pPr>
              <w:keepNext/>
              <w:keepLines/>
              <w:ind w:firstLine="709"/>
              <w:jc w:val="both"/>
              <w:rPr>
                <w:sz w:val="22"/>
                <w:szCs w:val="22"/>
              </w:rPr>
            </w:pPr>
            <w:r w:rsidRPr="009C7D49">
              <w:rPr>
                <w:sz w:val="22"/>
                <w:szCs w:val="22"/>
              </w:rPr>
              <w:t xml:space="preserve">- дата списания с металлического счета драгоценных металлов в   соответствии с условиями договора; </w:t>
            </w:r>
          </w:p>
          <w:p w14:paraId="5BD57F35" w14:textId="77777777" w:rsidR="00652D4F" w:rsidRPr="009C7D49" w:rsidRDefault="00652D4F" w:rsidP="00AF19AE">
            <w:pPr>
              <w:keepNext/>
              <w:keepLines/>
              <w:ind w:firstLine="709"/>
              <w:jc w:val="both"/>
              <w:rPr>
                <w:sz w:val="22"/>
                <w:szCs w:val="22"/>
              </w:rPr>
            </w:pPr>
            <w:r w:rsidRPr="009C7D49">
              <w:rPr>
                <w:sz w:val="22"/>
                <w:szCs w:val="22"/>
              </w:rPr>
              <w:t>- дата решения Банка России об отзыве лицензии банка (денежные средства переходят в статус прочей дебиторской задолженности);</w:t>
            </w:r>
          </w:p>
          <w:p w14:paraId="045D06CA" w14:textId="57D57E9A" w:rsidR="00652D4F" w:rsidRPr="009C7D49" w:rsidRDefault="00652D4F" w:rsidP="00BA6040">
            <w:pPr>
              <w:keepNext/>
              <w:keepLines/>
              <w:ind w:firstLine="709"/>
              <w:jc w:val="both"/>
              <w:rPr>
                <w:color w:val="000000"/>
                <w:sz w:val="22"/>
                <w:szCs w:val="22"/>
                <w:lang w:eastAsia="ru-RU"/>
              </w:rPr>
            </w:pPr>
            <w:r w:rsidRPr="009C7D49">
              <w:rPr>
                <w:sz w:val="22"/>
                <w:szCs w:val="22"/>
              </w:rPr>
              <w:t>- дата ликвидации кредитной организации, в которой открыт металлический счет, информация о которой раскрыта в официальном доступном источнике.</w:t>
            </w:r>
          </w:p>
        </w:tc>
      </w:tr>
      <w:tr w:rsidR="00652D4F" w:rsidRPr="00F85898" w14:paraId="6FBCE671" w14:textId="77777777" w:rsidTr="00AF19AE">
        <w:trPr>
          <w:trHeight w:val="541"/>
        </w:trPr>
        <w:tc>
          <w:tcPr>
            <w:tcW w:w="1103" w:type="pct"/>
            <w:shd w:val="clear" w:color="auto" w:fill="A6A6A6"/>
          </w:tcPr>
          <w:p w14:paraId="6D73AA37" w14:textId="77777777" w:rsidR="00652D4F" w:rsidRPr="00F85898" w:rsidRDefault="00652D4F" w:rsidP="00AF19AE">
            <w:pPr>
              <w:autoSpaceDN w:val="0"/>
              <w:adjustRightInd w:val="0"/>
              <w:jc w:val="both"/>
              <w:rPr>
                <w:b/>
                <w:color w:val="000000"/>
                <w:sz w:val="24"/>
                <w:szCs w:val="24"/>
                <w:lang w:eastAsia="ru-RU"/>
              </w:rPr>
            </w:pPr>
            <w:r w:rsidRPr="00421397">
              <w:rPr>
                <w:b/>
                <w:color w:val="000000"/>
                <w:sz w:val="24"/>
                <w:szCs w:val="24"/>
                <w:lang w:eastAsia="ru-RU"/>
              </w:rPr>
              <w:t>Справедливая стоимость</w:t>
            </w:r>
          </w:p>
        </w:tc>
        <w:tc>
          <w:tcPr>
            <w:tcW w:w="3897" w:type="pct"/>
          </w:tcPr>
          <w:p w14:paraId="0955EB82" w14:textId="77777777" w:rsidR="00652D4F" w:rsidRPr="009C7D49" w:rsidRDefault="00652D4F" w:rsidP="00AF19AE">
            <w:pPr>
              <w:keepNext/>
              <w:keepLines/>
              <w:ind w:firstLine="32"/>
              <w:jc w:val="both"/>
              <w:rPr>
                <w:sz w:val="22"/>
                <w:szCs w:val="22"/>
              </w:rPr>
            </w:pPr>
            <w:r w:rsidRPr="009C7D49">
              <w:rPr>
                <w:sz w:val="22"/>
                <w:szCs w:val="22"/>
              </w:rPr>
              <w:t>Драгоценные металлы и требования к кредитной организации выплатить денежный эквивалент драгоценных металлов отражаются на дату определения СЧА по:</w:t>
            </w:r>
          </w:p>
          <w:p w14:paraId="52A71AD3" w14:textId="3466AD0B" w:rsidR="00235591" w:rsidRPr="009C7D49" w:rsidRDefault="00652D4F" w:rsidP="00BA6040">
            <w:pPr>
              <w:keepNext/>
              <w:keepLines/>
              <w:ind w:firstLine="709"/>
              <w:jc w:val="both"/>
              <w:rPr>
                <w:bCs/>
                <w:color w:val="000000"/>
                <w:sz w:val="22"/>
                <w:szCs w:val="22"/>
                <w:lang w:eastAsia="ru-RU"/>
              </w:rPr>
            </w:pPr>
            <w:r w:rsidRPr="009C7D49">
              <w:rPr>
                <w:sz w:val="22"/>
                <w:szCs w:val="22"/>
              </w:rPr>
              <w:t>- ценам Банка России.</w:t>
            </w:r>
          </w:p>
        </w:tc>
      </w:tr>
      <w:tr w:rsidR="00652D4F" w:rsidRPr="004E1794" w14:paraId="258776B5" w14:textId="77777777" w:rsidTr="00AF19AE">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E17C6E" w14:textId="77777777" w:rsidR="00652D4F" w:rsidRPr="00F85898" w:rsidRDefault="00652D4F" w:rsidP="00AF19AE">
            <w:pPr>
              <w:autoSpaceDN w:val="0"/>
              <w:adjustRightInd w:val="0"/>
              <w:jc w:val="both"/>
              <w:rPr>
                <w:b/>
                <w:color w:val="000000" w:themeColor="text1"/>
                <w:sz w:val="24"/>
                <w:szCs w:val="24"/>
                <w:lang w:eastAsia="ru-RU"/>
              </w:rPr>
            </w:pPr>
            <w:r w:rsidRPr="00421397">
              <w:rPr>
                <w:b/>
                <w:color w:val="000000" w:themeColor="text1"/>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tcPr>
          <w:p w14:paraId="316F59B5" w14:textId="77777777" w:rsidR="00652D4F" w:rsidRPr="009C7D49" w:rsidRDefault="00652D4F" w:rsidP="00652D4F">
            <w:pPr>
              <w:keepNext/>
              <w:keepLines/>
              <w:jc w:val="both"/>
              <w:rPr>
                <w:sz w:val="22"/>
                <w:szCs w:val="22"/>
              </w:rPr>
            </w:pPr>
            <w:r w:rsidRPr="009C7D49">
              <w:rPr>
                <w:sz w:val="22"/>
                <w:szCs w:val="22"/>
              </w:rPr>
              <w:t>Справедливая стоимость драгоценных металлов и их эквивалент признается равной 0 (Ноль):</w:t>
            </w:r>
          </w:p>
          <w:p w14:paraId="54BB03A3" w14:textId="62094354" w:rsidR="00652D4F" w:rsidRPr="009C7D49" w:rsidRDefault="00652D4F" w:rsidP="00BA6040">
            <w:pPr>
              <w:keepNext/>
              <w:keepLines/>
              <w:ind w:firstLine="709"/>
              <w:jc w:val="both"/>
              <w:rPr>
                <w:sz w:val="22"/>
                <w:szCs w:val="22"/>
              </w:rPr>
            </w:pPr>
            <w:r w:rsidRPr="009C7D49">
              <w:rPr>
                <w:sz w:val="22"/>
                <w:szCs w:val="22"/>
              </w:rPr>
              <w:t>- в случае наступления события, приводящего к признанию драгоценного металла непригодным для дальнейшего использования по целевому назначению - с даты получения официального документа о таком факте.</w:t>
            </w:r>
          </w:p>
        </w:tc>
      </w:tr>
    </w:tbl>
    <w:p w14:paraId="58E1C635" w14:textId="77777777" w:rsidR="00652D4F" w:rsidRPr="00F85898" w:rsidRDefault="00652D4F" w:rsidP="00652D4F">
      <w:pPr>
        <w:autoSpaceDN w:val="0"/>
        <w:adjustRightInd w:val="0"/>
        <w:spacing w:line="360" w:lineRule="auto"/>
        <w:ind w:firstLine="709"/>
        <w:jc w:val="both"/>
        <w:rPr>
          <w:color w:val="000000"/>
          <w:sz w:val="24"/>
          <w:szCs w:val="24"/>
          <w:lang w:eastAsia="ru-RU"/>
        </w:rPr>
      </w:pPr>
    </w:p>
    <w:p w14:paraId="687DD1E4" w14:textId="77777777" w:rsidR="00652D4F" w:rsidRDefault="00652D4F" w:rsidP="007E7856">
      <w:pPr>
        <w:suppressAutoHyphens w:val="0"/>
        <w:autoSpaceDE/>
        <w:spacing w:after="160" w:line="259" w:lineRule="auto"/>
        <w:rPr>
          <w:color w:val="000000" w:themeColor="text1"/>
          <w:sz w:val="24"/>
          <w:szCs w:val="24"/>
          <w:lang w:eastAsia="ru-RU"/>
        </w:rPr>
      </w:pPr>
    </w:p>
    <w:p w14:paraId="3DEA1496" w14:textId="77777777" w:rsidR="00652D4F" w:rsidRDefault="00652D4F" w:rsidP="007E7856">
      <w:pPr>
        <w:suppressAutoHyphens w:val="0"/>
        <w:autoSpaceDE/>
        <w:spacing w:after="160" w:line="259" w:lineRule="auto"/>
        <w:rPr>
          <w:color w:val="000000" w:themeColor="text1"/>
          <w:sz w:val="24"/>
          <w:szCs w:val="24"/>
          <w:lang w:eastAsia="ru-RU"/>
        </w:rPr>
      </w:pPr>
    </w:p>
    <w:p w14:paraId="58248287" w14:textId="77777777" w:rsidR="00652D4F" w:rsidRDefault="00652D4F" w:rsidP="007E7856">
      <w:pPr>
        <w:suppressAutoHyphens w:val="0"/>
        <w:autoSpaceDE/>
        <w:spacing w:after="160" w:line="259" w:lineRule="auto"/>
        <w:rPr>
          <w:color w:val="000000" w:themeColor="text1"/>
          <w:sz w:val="24"/>
          <w:szCs w:val="24"/>
          <w:lang w:eastAsia="ru-RU"/>
        </w:rPr>
      </w:pPr>
    </w:p>
    <w:p w14:paraId="1868E089" w14:textId="77777777" w:rsidR="00BA6040" w:rsidRDefault="00BA6040" w:rsidP="007E7856">
      <w:pPr>
        <w:suppressAutoHyphens w:val="0"/>
        <w:autoSpaceDE/>
        <w:spacing w:after="160" w:line="259" w:lineRule="auto"/>
        <w:rPr>
          <w:color w:val="000000" w:themeColor="text1"/>
          <w:sz w:val="24"/>
          <w:szCs w:val="24"/>
          <w:lang w:eastAsia="ru-RU"/>
        </w:rPr>
      </w:pPr>
    </w:p>
    <w:p w14:paraId="0A7A9448" w14:textId="77777777" w:rsidR="00BA6040" w:rsidRDefault="00BA6040" w:rsidP="007E7856">
      <w:pPr>
        <w:suppressAutoHyphens w:val="0"/>
        <w:autoSpaceDE/>
        <w:spacing w:after="160" w:line="259" w:lineRule="auto"/>
        <w:rPr>
          <w:color w:val="000000" w:themeColor="text1"/>
          <w:sz w:val="24"/>
          <w:szCs w:val="24"/>
          <w:lang w:eastAsia="ru-RU"/>
        </w:rPr>
      </w:pPr>
    </w:p>
    <w:p w14:paraId="1B973D97" w14:textId="77777777" w:rsidR="00BA6040" w:rsidRDefault="00BA6040" w:rsidP="007E7856">
      <w:pPr>
        <w:suppressAutoHyphens w:val="0"/>
        <w:autoSpaceDE/>
        <w:spacing w:after="160" w:line="259" w:lineRule="auto"/>
        <w:rPr>
          <w:color w:val="000000" w:themeColor="text1"/>
          <w:sz w:val="24"/>
          <w:szCs w:val="24"/>
          <w:lang w:eastAsia="ru-RU"/>
        </w:rPr>
      </w:pPr>
    </w:p>
    <w:p w14:paraId="3B7140C4" w14:textId="77777777" w:rsidR="009C7D49" w:rsidRDefault="009C7D49" w:rsidP="007206F5">
      <w:pPr>
        <w:autoSpaceDN w:val="0"/>
        <w:adjustRightInd w:val="0"/>
        <w:spacing w:line="360" w:lineRule="auto"/>
        <w:ind w:firstLine="709"/>
        <w:jc w:val="right"/>
        <w:rPr>
          <w:b/>
          <w:color w:val="000000" w:themeColor="text1"/>
          <w:sz w:val="24"/>
          <w:szCs w:val="24"/>
          <w:lang w:eastAsia="ru-RU"/>
        </w:rPr>
      </w:pPr>
    </w:p>
    <w:p w14:paraId="02CE742D" w14:textId="77777777" w:rsidR="009C7D49" w:rsidRDefault="009C7D49" w:rsidP="007206F5">
      <w:pPr>
        <w:autoSpaceDN w:val="0"/>
        <w:adjustRightInd w:val="0"/>
        <w:spacing w:line="360" w:lineRule="auto"/>
        <w:ind w:firstLine="709"/>
        <w:jc w:val="right"/>
        <w:rPr>
          <w:b/>
          <w:color w:val="000000" w:themeColor="text1"/>
          <w:sz w:val="24"/>
          <w:szCs w:val="24"/>
          <w:lang w:eastAsia="ru-RU"/>
        </w:rPr>
      </w:pPr>
    </w:p>
    <w:p w14:paraId="454B9513" w14:textId="77777777" w:rsidR="009C7D49" w:rsidRDefault="009C7D49" w:rsidP="007206F5">
      <w:pPr>
        <w:autoSpaceDN w:val="0"/>
        <w:adjustRightInd w:val="0"/>
        <w:spacing w:line="360" w:lineRule="auto"/>
        <w:ind w:firstLine="709"/>
        <w:jc w:val="right"/>
        <w:rPr>
          <w:b/>
          <w:color w:val="000000" w:themeColor="text1"/>
          <w:sz w:val="24"/>
          <w:szCs w:val="24"/>
          <w:lang w:eastAsia="ru-RU"/>
        </w:rPr>
      </w:pPr>
    </w:p>
    <w:p w14:paraId="7FA2D29E" w14:textId="77777777" w:rsidR="009C7D49" w:rsidRDefault="009C7D49" w:rsidP="007206F5">
      <w:pPr>
        <w:autoSpaceDN w:val="0"/>
        <w:adjustRightInd w:val="0"/>
        <w:spacing w:line="360" w:lineRule="auto"/>
        <w:ind w:firstLine="709"/>
        <w:jc w:val="right"/>
        <w:rPr>
          <w:b/>
          <w:color w:val="000000" w:themeColor="text1"/>
          <w:sz w:val="24"/>
          <w:szCs w:val="24"/>
          <w:lang w:eastAsia="ru-RU"/>
        </w:rPr>
      </w:pPr>
    </w:p>
    <w:p w14:paraId="2476EAA4" w14:textId="77777777" w:rsidR="009C7D49" w:rsidRDefault="009C7D49" w:rsidP="007206F5">
      <w:pPr>
        <w:autoSpaceDN w:val="0"/>
        <w:adjustRightInd w:val="0"/>
        <w:spacing w:line="360" w:lineRule="auto"/>
        <w:ind w:firstLine="709"/>
        <w:jc w:val="right"/>
        <w:rPr>
          <w:b/>
          <w:color w:val="000000" w:themeColor="text1"/>
          <w:sz w:val="24"/>
          <w:szCs w:val="24"/>
          <w:lang w:eastAsia="ru-RU"/>
        </w:rPr>
      </w:pPr>
    </w:p>
    <w:p w14:paraId="6B4ECFC7" w14:textId="76318D99" w:rsidR="007206F5" w:rsidRPr="00F85898" w:rsidRDefault="00421397" w:rsidP="007206F5">
      <w:pPr>
        <w:autoSpaceDN w:val="0"/>
        <w:adjustRightInd w:val="0"/>
        <w:spacing w:line="360" w:lineRule="auto"/>
        <w:ind w:firstLine="709"/>
        <w:jc w:val="right"/>
        <w:rPr>
          <w:b/>
          <w:color w:val="000000" w:themeColor="text1"/>
          <w:sz w:val="24"/>
          <w:szCs w:val="24"/>
          <w:lang w:eastAsia="ru-RU"/>
        </w:rPr>
      </w:pPr>
      <w:r w:rsidRPr="00421397">
        <w:rPr>
          <w:b/>
          <w:color w:val="000000" w:themeColor="text1"/>
          <w:sz w:val="24"/>
          <w:szCs w:val="24"/>
          <w:lang w:eastAsia="ru-RU"/>
        </w:rPr>
        <w:t xml:space="preserve">Приложение </w:t>
      </w:r>
      <w:r w:rsidR="00652D4F" w:rsidRPr="00421397">
        <w:rPr>
          <w:b/>
          <w:color w:val="000000" w:themeColor="text1"/>
          <w:sz w:val="24"/>
          <w:szCs w:val="24"/>
          <w:lang w:eastAsia="ru-RU"/>
        </w:rPr>
        <w:t>2</w:t>
      </w:r>
      <w:r w:rsidR="00C61E36">
        <w:rPr>
          <w:b/>
          <w:color w:val="000000" w:themeColor="text1"/>
          <w:sz w:val="24"/>
          <w:szCs w:val="24"/>
          <w:lang w:eastAsia="ru-RU"/>
        </w:rPr>
        <w:t>8</w:t>
      </w:r>
    </w:p>
    <w:p w14:paraId="4985F310" w14:textId="77777777" w:rsidR="007206F5" w:rsidRPr="00F85898" w:rsidRDefault="007206F5" w:rsidP="007206F5">
      <w:pPr>
        <w:autoSpaceDN w:val="0"/>
        <w:adjustRightInd w:val="0"/>
        <w:spacing w:line="360" w:lineRule="auto"/>
        <w:ind w:firstLine="709"/>
        <w:jc w:val="both"/>
        <w:rPr>
          <w:color w:val="000000" w:themeColor="text1"/>
          <w:sz w:val="24"/>
          <w:szCs w:val="24"/>
          <w:lang w:eastAsia="ru-RU"/>
        </w:rPr>
      </w:pPr>
    </w:p>
    <w:p w14:paraId="32CA8AB3" w14:textId="77777777" w:rsidR="007206F5" w:rsidRPr="00F85898" w:rsidRDefault="00421397" w:rsidP="007206F5">
      <w:pPr>
        <w:autoSpaceDN w:val="0"/>
        <w:adjustRightInd w:val="0"/>
        <w:spacing w:line="360" w:lineRule="auto"/>
        <w:ind w:firstLine="709"/>
        <w:jc w:val="center"/>
        <w:rPr>
          <w:b/>
          <w:color w:val="000000" w:themeColor="text1"/>
          <w:sz w:val="24"/>
          <w:szCs w:val="24"/>
          <w:lang w:eastAsia="ru-RU"/>
        </w:rPr>
      </w:pPr>
      <w:r w:rsidRPr="00421397">
        <w:rPr>
          <w:b/>
          <w:color w:val="000000" w:themeColor="text1"/>
          <w:sz w:val="24"/>
          <w:szCs w:val="24"/>
          <w:lang w:eastAsia="ru-RU"/>
        </w:rPr>
        <w:t>МОДЕЛЬ ОПРЕДЕЛЕНИЯ РАСЧЕТНОЙ ЦЕНЫ ДЛЯ РОССИЙСКИХ ДОЛГОВЫХ ЦЕННЫХ БУМАГ, НОМИНИРОВАННЫХ В РУБЛЯХ И ЕВРООБЛИГАЦИЙ</w:t>
      </w:r>
    </w:p>
    <w:p w14:paraId="1F37BF5C" w14:textId="77777777" w:rsidR="007206F5" w:rsidRPr="00F85898" w:rsidRDefault="007206F5" w:rsidP="007206F5">
      <w:pPr>
        <w:autoSpaceDN w:val="0"/>
        <w:adjustRightInd w:val="0"/>
        <w:spacing w:line="360" w:lineRule="auto"/>
        <w:ind w:firstLine="709"/>
        <w:jc w:val="both"/>
        <w:rPr>
          <w:b/>
          <w:color w:val="000000" w:themeColor="text1"/>
          <w:sz w:val="24"/>
          <w:szCs w:val="24"/>
          <w:lang w:eastAsia="ru-RU"/>
        </w:rPr>
      </w:pPr>
    </w:p>
    <w:p w14:paraId="38B4E717" w14:textId="77777777" w:rsidR="00C346AB" w:rsidRPr="00F85898" w:rsidRDefault="00C346AB" w:rsidP="00C346AB">
      <w:pPr>
        <w:spacing w:line="360" w:lineRule="auto"/>
        <w:ind w:firstLine="426"/>
        <w:rPr>
          <w:b/>
          <w:sz w:val="24"/>
          <w:szCs w:val="24"/>
          <w:u w:val="single"/>
        </w:rPr>
      </w:pPr>
      <w:r w:rsidRPr="00F85898">
        <w:rPr>
          <w:b/>
          <w:sz w:val="24"/>
          <w:szCs w:val="24"/>
          <w:u w:val="single"/>
        </w:rPr>
        <w:t>Рублевые облигации российских эмитентов</w:t>
      </w:r>
    </w:p>
    <w:p w14:paraId="0F123FD1" w14:textId="77777777" w:rsidR="00C346AB" w:rsidRPr="00F85898" w:rsidRDefault="00C346AB" w:rsidP="005812B8">
      <w:pPr>
        <w:spacing w:line="360" w:lineRule="auto"/>
        <w:ind w:firstLine="426"/>
        <w:rPr>
          <w:strike/>
          <w:color w:val="FF0000"/>
          <w:sz w:val="24"/>
          <w:szCs w:val="24"/>
        </w:rPr>
      </w:pPr>
      <w:r w:rsidRPr="00F85898">
        <w:rPr>
          <w:b/>
          <w:sz w:val="24"/>
          <w:szCs w:val="24"/>
        </w:rPr>
        <w:t>Уровень 2.</w:t>
      </w:r>
      <w:r w:rsidRPr="00F85898">
        <w:rPr>
          <w:sz w:val="24"/>
          <w:szCs w:val="24"/>
        </w:rPr>
        <w:t xml:space="preserve"> </w:t>
      </w:r>
    </w:p>
    <w:p w14:paraId="4A26DBF7" w14:textId="77777777" w:rsidR="00C346AB" w:rsidRPr="00711E84" w:rsidRDefault="00C346AB" w:rsidP="00BA6040">
      <w:pPr>
        <w:pStyle w:val="a8"/>
        <w:rPr>
          <w:sz w:val="24"/>
          <w:szCs w:val="24"/>
        </w:rPr>
      </w:pPr>
      <w:r w:rsidRPr="00711E84">
        <w:rPr>
          <w:sz w:val="24"/>
          <w:szCs w:val="24"/>
        </w:rPr>
        <w:t>Если для одного из 30 торговых дней, предшествующих дате расчета справедливой стоимости, имеется возможность определить справедливую стоимость с использованием котировок, применяемых для оценки по Уровню 1 (определяется LEGAL_CLOSE_PRICE при условии VOLUME &gt;0 при наличии активного рынка), применяется метод корректировки последней исторической цены по соответствующим ценовым облигационным индексам, ежедневно публикуемым Московской биржей (описание: www.moex.com/ru/index/RUABITR/about/): индекс государственных облигаций RGBI, индекс корпоративных облигаций MICEXCBICP, индекс муниципальных облигаций MICEXMBICP (кроме случаев, когда основным рынком для облигации является внебиржевой рынок).</w:t>
      </w:r>
    </w:p>
    <w:p w14:paraId="4FD15E8F" w14:textId="77777777" w:rsidR="00C346AB" w:rsidRPr="00F85898" w:rsidRDefault="0085551D" w:rsidP="00BA6040">
      <w:pPr>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Ans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14:paraId="2E2566E5" w14:textId="77777777" w:rsidR="00C346AB" w:rsidRPr="00F85898" w:rsidRDefault="00C346AB" w:rsidP="00BA6040">
      <w:pPr>
        <w:jc w:val="both"/>
        <w:rPr>
          <w:color w:val="000000" w:themeColor="text1"/>
          <w:sz w:val="24"/>
          <w:szCs w:val="24"/>
        </w:rPr>
      </w:pPr>
    </w:p>
    <w:p w14:paraId="6BE93BF3" w14:textId="77777777" w:rsidR="00C346AB" w:rsidRPr="00F85898" w:rsidRDefault="00C346AB" w:rsidP="00BA6040">
      <w:pPr>
        <w:jc w:val="both"/>
        <w:rPr>
          <w:color w:val="000000" w:themeColor="text1"/>
          <w:sz w:val="24"/>
          <w:szCs w:val="24"/>
        </w:rPr>
      </w:pPr>
      <w:r w:rsidRPr="00F85898">
        <w:rPr>
          <w:color w:val="000000" w:themeColor="text1"/>
          <w:sz w:val="24"/>
          <w:szCs w:val="24"/>
        </w:rPr>
        <w:t>Формула расчета ожидаемой доходности модели CAPM:</w:t>
      </w:r>
    </w:p>
    <w:p w14:paraId="6DADD488" w14:textId="77777777" w:rsidR="00C346AB" w:rsidRPr="00F85898" w:rsidRDefault="00C346AB" w:rsidP="00BA6040">
      <w:pPr>
        <w:jc w:val="both"/>
        <w:rPr>
          <w:color w:val="000000" w:themeColor="text1"/>
          <w:sz w:val="24"/>
          <w:szCs w:val="24"/>
        </w:rPr>
      </w:pPr>
    </w:p>
    <w:p w14:paraId="40BF5DF7" w14:textId="3E3F6EC1" w:rsidR="00C346AB" w:rsidRPr="00F85898" w:rsidRDefault="00C346AB" w:rsidP="00BA6040">
      <w:pPr>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hAns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Ans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r>
                    <m:rPr>
                      <m:sty m:val="p"/>
                    </m:rPr>
                    <w:rPr>
                      <w:rFonts w:ascii="Cambria Math"/>
                      <w:color w:val="000000" w:themeColor="text1"/>
                      <w:sz w:val="24"/>
                      <w:szCs w:val="24"/>
                    </w:rPr>
                    <m:t>'</m:t>
                  </m:r>
                </m:e>
                <m:sub>
                  <m:r>
                    <m:rPr>
                      <m:sty m:val="p"/>
                    </m:rPr>
                    <w:rPr>
                      <w:rFonts w:ascii="Cambria Math"/>
                      <w:color w:val="000000" w:themeColor="text1"/>
                      <w:sz w:val="24"/>
                      <w:szCs w:val="24"/>
                    </w:rPr>
                    <m:t>f</m:t>
                  </m:r>
                </m:sub>
              </m:sSub>
            </m:e>
          </m:d>
        </m:oMath>
      </m:oMathPara>
    </w:p>
    <w:p w14:paraId="0884B09D" w14:textId="77777777" w:rsidR="00C346AB" w:rsidRPr="00F85898" w:rsidRDefault="00C346AB" w:rsidP="00BA6040">
      <w:pPr>
        <w:jc w:val="both"/>
        <w:rPr>
          <w:color w:val="000000" w:themeColor="text1"/>
          <w:sz w:val="24"/>
          <w:szCs w:val="24"/>
        </w:rPr>
      </w:pPr>
    </w:p>
    <w:p w14:paraId="65782F61" w14:textId="77777777" w:rsidR="00C346AB" w:rsidRPr="00F85898" w:rsidRDefault="0085551D" w:rsidP="00BA6040">
      <w:pPr>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1</m:t>
          </m:r>
        </m:oMath>
      </m:oMathPara>
    </w:p>
    <w:p w14:paraId="4EBE8CDB" w14:textId="77777777" w:rsidR="00C346AB" w:rsidRPr="00F85898" w:rsidRDefault="00C346AB" w:rsidP="00BA6040">
      <w:pPr>
        <w:jc w:val="center"/>
        <w:rPr>
          <w:color w:val="000000" w:themeColor="text1"/>
          <w:sz w:val="24"/>
          <w:szCs w:val="24"/>
        </w:rPr>
      </w:pPr>
    </w:p>
    <w:p w14:paraId="7F2E879E" w14:textId="77777777" w:rsidR="00C346AB" w:rsidRPr="00F85898" w:rsidRDefault="00421397" w:rsidP="00BA6040">
      <w:pPr>
        <w:jc w:val="both"/>
        <w:rPr>
          <w:color w:val="000000" w:themeColor="text1"/>
          <w:sz w:val="24"/>
          <w:szCs w:val="24"/>
        </w:rPr>
      </w:pPr>
      <w:r w:rsidRPr="00421397">
        <w:rPr>
          <w:rFonts w:hint="eastAsia"/>
          <w:color w:val="000000" w:themeColor="text1"/>
          <w:sz w:val="24"/>
          <w:szCs w:val="24"/>
        </w:rPr>
        <w:t>Параметры</w:t>
      </w:r>
      <w:r w:rsidR="00C346AB" w:rsidRPr="00F85898">
        <w:rPr>
          <w:color w:val="000000" w:themeColor="text1"/>
          <w:sz w:val="24"/>
          <w:szCs w:val="24"/>
        </w:rPr>
        <w:t xml:space="preserve"> </w:t>
      </w:r>
      <w:r w:rsidRPr="00421397">
        <w:rPr>
          <w:rFonts w:hint="eastAsia"/>
          <w:color w:val="000000" w:themeColor="text1"/>
          <w:sz w:val="24"/>
          <w:szCs w:val="24"/>
        </w:rPr>
        <w:t>формул</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w:t>
      </w:r>
    </w:p>
    <w:p w14:paraId="3715C557" w14:textId="77777777" w:rsidR="00C346AB" w:rsidRPr="00F85898" w:rsidRDefault="0085551D" w:rsidP="00BA6040">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справедливая</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стоимость</w:t>
      </w:r>
      <w:r w:rsidR="00C346AB" w:rsidRPr="00F85898">
        <w:rPr>
          <w:color w:val="000000" w:themeColor="text1"/>
          <w:sz w:val="24"/>
          <w:szCs w:val="24"/>
        </w:rPr>
        <w:t xml:space="preserve"> </w:t>
      </w:r>
      <w:r w:rsidR="00421397" w:rsidRPr="00421397">
        <w:rPr>
          <w:rFonts w:hint="eastAsia"/>
          <w:color w:val="000000" w:themeColor="text1"/>
          <w:sz w:val="24"/>
          <w:szCs w:val="24"/>
        </w:rPr>
        <w:t>одной</w:t>
      </w:r>
      <w:r w:rsidR="00C346AB" w:rsidRPr="00F85898">
        <w:rPr>
          <w:color w:val="000000" w:themeColor="text1"/>
          <w:sz w:val="24"/>
          <w:szCs w:val="24"/>
        </w:rPr>
        <w:t xml:space="preserve"> </w:t>
      </w:r>
      <w:r w:rsidR="00421397" w:rsidRPr="00421397">
        <w:rPr>
          <w:rFonts w:hint="eastAsia"/>
          <w:color w:val="000000" w:themeColor="text1"/>
          <w:sz w:val="24"/>
          <w:szCs w:val="24"/>
        </w:rPr>
        <w:t>ценной</w:t>
      </w:r>
      <w:r w:rsidR="00C346AB" w:rsidRPr="00F85898">
        <w:rPr>
          <w:color w:val="000000" w:themeColor="text1"/>
          <w:sz w:val="24"/>
          <w:szCs w:val="24"/>
        </w:rPr>
        <w:t xml:space="preserve"> </w:t>
      </w:r>
      <w:r w:rsidR="00421397" w:rsidRPr="00421397">
        <w:rPr>
          <w:rFonts w:hint="eastAsia"/>
          <w:color w:val="000000" w:themeColor="text1"/>
          <w:sz w:val="24"/>
          <w:szCs w:val="24"/>
        </w:rPr>
        <w:t>бумаги</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14:paraId="594067B5" w14:textId="77777777" w:rsidR="00C346AB" w:rsidRPr="00F85898" w:rsidRDefault="0085551D" w:rsidP="00BA6040">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последняя</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определенная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справедливая</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стоимость</w:t>
      </w:r>
      <w:r w:rsidR="00C346AB" w:rsidRPr="00F85898">
        <w:rPr>
          <w:color w:val="000000" w:themeColor="text1"/>
          <w:sz w:val="24"/>
          <w:szCs w:val="24"/>
        </w:rPr>
        <w:t xml:space="preserve"> </w:t>
      </w:r>
      <w:r w:rsidR="00421397" w:rsidRPr="00421397">
        <w:rPr>
          <w:rFonts w:hint="eastAsia"/>
          <w:color w:val="000000" w:themeColor="text1"/>
          <w:sz w:val="24"/>
          <w:szCs w:val="24"/>
        </w:rPr>
        <w:t>ценной</w:t>
      </w:r>
      <w:r w:rsidR="00C346AB" w:rsidRPr="00F85898">
        <w:rPr>
          <w:color w:val="000000" w:themeColor="text1"/>
          <w:sz w:val="24"/>
          <w:szCs w:val="24"/>
        </w:rPr>
        <w:t xml:space="preserve"> </w:t>
      </w:r>
      <w:r w:rsidR="00421397" w:rsidRPr="00421397">
        <w:rPr>
          <w:rFonts w:hint="eastAsia"/>
          <w:color w:val="000000" w:themeColor="text1"/>
          <w:sz w:val="24"/>
          <w:szCs w:val="24"/>
        </w:rPr>
        <w:t>бумаги</w:t>
      </w:r>
      <w:r w:rsidR="00C346AB" w:rsidRPr="00F85898">
        <w:rPr>
          <w:color w:val="000000" w:themeColor="text1"/>
          <w:sz w:val="24"/>
          <w:szCs w:val="24"/>
        </w:rPr>
        <w:t>;</w:t>
      </w:r>
    </w:p>
    <w:p w14:paraId="16D76113" w14:textId="77777777" w:rsidR="00C346AB" w:rsidRPr="00F85898" w:rsidRDefault="0085551D" w:rsidP="00BA6040">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значение</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14:paraId="5FB3D2F8" w14:textId="77777777" w:rsidR="00C346AB" w:rsidRPr="00F85898" w:rsidRDefault="0085551D" w:rsidP="00BA6040">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значение</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 xml:space="preserve"> </w:t>
      </w:r>
      <w:r w:rsidR="00421397" w:rsidRPr="00421397">
        <w:rPr>
          <w:rFonts w:hint="eastAsia"/>
          <w:color w:val="000000" w:themeColor="text1"/>
          <w:sz w:val="24"/>
          <w:szCs w:val="24"/>
        </w:rPr>
        <w:t>на</w:t>
      </w:r>
      <w:r w:rsidR="00C346AB" w:rsidRPr="00F85898">
        <w:rPr>
          <w:color w:val="000000" w:themeColor="text1"/>
          <w:sz w:val="24"/>
          <w:szCs w:val="24"/>
        </w:rPr>
        <w:t xml:space="preserve"> </w:t>
      </w:r>
      <w:r w:rsidR="00421397" w:rsidRPr="00421397">
        <w:rPr>
          <w:rFonts w:hint="eastAsia"/>
          <w:color w:val="000000" w:themeColor="text1"/>
          <w:sz w:val="24"/>
          <w:szCs w:val="24"/>
        </w:rPr>
        <w:t>предыдущую</w:t>
      </w:r>
      <w:r w:rsidR="00C346AB" w:rsidRPr="00F85898">
        <w:rPr>
          <w:color w:val="000000" w:themeColor="text1"/>
          <w:sz w:val="24"/>
          <w:szCs w:val="24"/>
        </w:rPr>
        <w:t xml:space="preserve"> </w:t>
      </w:r>
      <w:r w:rsidR="00421397" w:rsidRPr="00421397">
        <w:rPr>
          <w:rFonts w:hint="eastAsia"/>
          <w:color w:val="000000" w:themeColor="text1"/>
          <w:sz w:val="24"/>
          <w:szCs w:val="24"/>
        </w:rPr>
        <w:t>дату</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14:paraId="10B14F5C" w14:textId="77777777" w:rsidR="00C346AB" w:rsidRPr="00F85898" w:rsidRDefault="00C346AB" w:rsidP="00BA6040">
      <w:pPr>
        <w:jc w:val="both"/>
        <w:rPr>
          <w:color w:val="000000" w:themeColor="text1"/>
          <w:sz w:val="24"/>
          <w:szCs w:val="24"/>
        </w:rPr>
      </w:pPr>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oMath>
      <w:r w:rsidRPr="00F85898">
        <w:rPr>
          <w:color w:val="000000" w:themeColor="text1"/>
          <w:sz w:val="24"/>
          <w:szCs w:val="24"/>
        </w:rPr>
        <w:t xml:space="preserve"> </w:t>
      </w:r>
      <w:r w:rsidR="00421397" w:rsidRPr="00421397">
        <w:rPr>
          <w:rFonts w:hint="eastAsia"/>
          <w:color w:val="000000" w:themeColor="text1"/>
          <w:sz w:val="24"/>
          <w:szCs w:val="24"/>
        </w:rPr>
        <w:t>–</w:t>
      </w:r>
      <w:r w:rsidRPr="00F85898">
        <w:rPr>
          <w:color w:val="000000" w:themeColor="text1"/>
          <w:sz w:val="24"/>
          <w:szCs w:val="24"/>
        </w:rPr>
        <w:t xml:space="preserve"> </w:t>
      </w:r>
      <w:r w:rsidR="00421397" w:rsidRPr="00421397">
        <w:rPr>
          <w:rFonts w:hint="eastAsia"/>
          <w:color w:val="000000" w:themeColor="text1"/>
          <w:sz w:val="24"/>
          <w:szCs w:val="24"/>
        </w:rPr>
        <w:t>ожидаемая</w:t>
      </w:r>
      <w:r w:rsidRPr="00F85898">
        <w:rPr>
          <w:color w:val="000000" w:themeColor="text1"/>
          <w:sz w:val="24"/>
          <w:szCs w:val="24"/>
        </w:rPr>
        <w:t xml:space="preserve"> </w:t>
      </w:r>
      <w:r w:rsidR="00421397" w:rsidRPr="00421397">
        <w:rPr>
          <w:rFonts w:hint="eastAsia"/>
          <w:color w:val="000000" w:themeColor="text1"/>
          <w:sz w:val="24"/>
          <w:szCs w:val="24"/>
        </w:rPr>
        <w:t>доходность</w:t>
      </w:r>
      <w:r w:rsidRPr="00F85898">
        <w:rPr>
          <w:color w:val="000000" w:themeColor="text1"/>
          <w:sz w:val="24"/>
          <w:szCs w:val="24"/>
        </w:rPr>
        <w:t xml:space="preserve"> </w:t>
      </w:r>
      <w:r w:rsidR="00421397" w:rsidRPr="00421397">
        <w:rPr>
          <w:rFonts w:hint="eastAsia"/>
          <w:color w:val="000000" w:themeColor="text1"/>
          <w:sz w:val="24"/>
          <w:szCs w:val="24"/>
        </w:rPr>
        <w:t>ценной</w:t>
      </w:r>
      <w:r w:rsidRPr="00F85898">
        <w:rPr>
          <w:color w:val="000000" w:themeColor="text1"/>
          <w:sz w:val="24"/>
          <w:szCs w:val="24"/>
        </w:rPr>
        <w:t xml:space="preserve"> </w:t>
      </w:r>
      <w:r w:rsidR="00421397" w:rsidRPr="00421397">
        <w:rPr>
          <w:rFonts w:hint="eastAsia"/>
          <w:color w:val="000000" w:themeColor="text1"/>
          <w:sz w:val="24"/>
          <w:szCs w:val="24"/>
        </w:rPr>
        <w:t>бумаги</w:t>
      </w:r>
      <w:r w:rsidRPr="00F85898">
        <w:rPr>
          <w:color w:val="000000" w:themeColor="text1"/>
          <w:sz w:val="24"/>
          <w:szCs w:val="24"/>
        </w:rPr>
        <w:t>;</w:t>
      </w:r>
    </w:p>
    <w:p w14:paraId="7D3E3909" w14:textId="77777777" w:rsidR="00C346AB" w:rsidRPr="00F85898" w:rsidRDefault="00421397" w:rsidP="00BA6040">
      <w:pPr>
        <w:jc w:val="both"/>
        <w:rPr>
          <w:color w:val="000000" w:themeColor="text1"/>
          <w:sz w:val="24"/>
          <w:szCs w:val="24"/>
        </w:rPr>
      </w:pPr>
      <m:oMath>
        <m:r>
          <m:rPr>
            <m:sty m:val="p"/>
          </m:rPr>
          <w:rPr>
            <w:rFonts w:ascii="Cambria Math" w:hAnsi="Cambria Math" w:hint="eastAsia"/>
            <w:color w:val="000000" w:themeColor="text1"/>
            <w:sz w:val="24"/>
            <w:szCs w:val="24"/>
          </w:rPr>
          <m:t>β</m:t>
        </m:r>
      </m:oMath>
      <w:r w:rsidR="00C346AB" w:rsidRPr="00F85898">
        <w:rPr>
          <w:color w:val="000000" w:themeColor="text1"/>
          <w:sz w:val="24"/>
          <w:szCs w:val="24"/>
        </w:rPr>
        <w:t xml:space="preserve"> </w:t>
      </w:r>
      <w:r w:rsidRPr="00421397">
        <w:rPr>
          <w:rFonts w:hint="eastAsia"/>
          <w:color w:val="000000" w:themeColor="text1"/>
          <w:sz w:val="24"/>
          <w:szCs w:val="24"/>
        </w:rPr>
        <w:t>–</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коэффициент</w:t>
      </w:r>
      <w:r w:rsidR="00C346AB" w:rsidRPr="00F85898">
        <w:rPr>
          <w:color w:val="000000" w:themeColor="text1"/>
          <w:sz w:val="24"/>
          <w:szCs w:val="24"/>
        </w:rPr>
        <w:t xml:space="preserve">, </w:t>
      </w:r>
      <w:r w:rsidRPr="00421397">
        <w:rPr>
          <w:rFonts w:hint="eastAsia"/>
          <w:color w:val="000000" w:themeColor="text1"/>
          <w:sz w:val="24"/>
          <w:szCs w:val="24"/>
        </w:rPr>
        <w:t>рассчитанный</w:t>
      </w:r>
      <w:r w:rsidR="00C346AB" w:rsidRPr="00F85898">
        <w:rPr>
          <w:color w:val="000000" w:themeColor="text1"/>
          <w:sz w:val="24"/>
          <w:szCs w:val="24"/>
        </w:rPr>
        <w:t xml:space="preserve"> </w:t>
      </w:r>
      <w:r w:rsidRPr="00421397">
        <w:rPr>
          <w:rFonts w:hint="eastAsia"/>
          <w:color w:val="000000" w:themeColor="text1"/>
          <w:sz w:val="24"/>
          <w:szCs w:val="24"/>
        </w:rPr>
        <w:t>по</w:t>
      </w:r>
      <w:r w:rsidR="00C346AB" w:rsidRPr="00F85898">
        <w:rPr>
          <w:color w:val="000000" w:themeColor="text1"/>
          <w:sz w:val="24"/>
          <w:szCs w:val="24"/>
        </w:rPr>
        <w:t xml:space="preserve"> </w:t>
      </w:r>
      <w:r w:rsidRPr="00421397">
        <w:rPr>
          <w:rFonts w:hint="eastAsia"/>
          <w:color w:val="000000" w:themeColor="text1"/>
          <w:sz w:val="24"/>
          <w:szCs w:val="24"/>
        </w:rPr>
        <w:t>изменениям</w:t>
      </w:r>
      <w:r w:rsidR="00C346AB" w:rsidRPr="00F85898">
        <w:rPr>
          <w:color w:val="000000" w:themeColor="text1"/>
          <w:sz w:val="24"/>
          <w:szCs w:val="24"/>
        </w:rPr>
        <w:t xml:space="preserve"> </w:t>
      </w:r>
      <w:r w:rsidRPr="00421397">
        <w:rPr>
          <w:rFonts w:hint="eastAsia"/>
          <w:color w:val="000000" w:themeColor="text1"/>
          <w:sz w:val="24"/>
          <w:szCs w:val="24"/>
        </w:rPr>
        <w:t>цен</w:t>
      </w:r>
      <w:r w:rsidR="00C346AB" w:rsidRPr="00F85898">
        <w:rPr>
          <w:color w:val="000000" w:themeColor="text1"/>
          <w:sz w:val="24"/>
          <w:szCs w:val="24"/>
        </w:rPr>
        <w:t xml:space="preserve"> (</w:t>
      </w:r>
      <w:r w:rsidRPr="00421397">
        <w:rPr>
          <w:rFonts w:hint="eastAsia"/>
          <w:color w:val="000000" w:themeColor="text1"/>
          <w:sz w:val="24"/>
          <w:szCs w:val="24"/>
        </w:rPr>
        <w:t>значений</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изменениям</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ценной</w:t>
      </w:r>
      <w:r w:rsidR="00C346AB" w:rsidRPr="00F85898">
        <w:rPr>
          <w:color w:val="000000" w:themeColor="text1"/>
          <w:sz w:val="24"/>
          <w:szCs w:val="24"/>
        </w:rPr>
        <w:t xml:space="preserve"> </w:t>
      </w:r>
      <w:r w:rsidRPr="00421397">
        <w:rPr>
          <w:rFonts w:hint="eastAsia"/>
          <w:color w:val="000000" w:themeColor="text1"/>
          <w:sz w:val="24"/>
          <w:szCs w:val="24"/>
        </w:rPr>
        <w:t>бумаги</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proofErr w:type="gramStart"/>
      <w:r w:rsidRPr="00421397">
        <w:rPr>
          <w:rFonts w:hint="eastAsia"/>
          <w:color w:val="000000" w:themeColor="text1"/>
          <w:sz w:val="24"/>
          <w:szCs w:val="24"/>
        </w:rPr>
        <w:t>коэффициента</w:t>
      </w:r>
      <w:r w:rsidR="00C346AB" w:rsidRPr="00F85898">
        <w:rPr>
          <w:color w:val="000000" w:themeColor="text1"/>
          <w:sz w:val="24"/>
          <w:szCs w:val="24"/>
        </w:rPr>
        <w:t xml:space="preserve"> </w:t>
      </w:r>
      <m:oMath>
        <m:r>
          <m:rPr>
            <m:sty m:val="p"/>
          </m:rPr>
          <w:rPr>
            <w:rFonts w:ascii="Cambria Math"/>
            <w:color w:val="000000" w:themeColor="text1"/>
            <w:sz w:val="24"/>
            <w:szCs w:val="24"/>
          </w:rPr>
          <m:t xml:space="preserve"> </m:t>
        </m:r>
        <m:r>
          <m:rPr>
            <m:sty m:val="p"/>
          </m:rPr>
          <w:rPr>
            <w:rFonts w:ascii="Cambria Math" w:hAnsi="Cambria Math" w:hint="eastAsia"/>
            <w:color w:val="000000" w:themeColor="text1"/>
            <w:sz w:val="24"/>
            <w:szCs w:val="24"/>
          </w:rPr>
          <m:t>β</m:t>
        </m:r>
      </m:oMath>
      <w:r w:rsidR="00C346AB" w:rsidRPr="00F85898">
        <w:rPr>
          <w:color w:val="000000" w:themeColor="text1"/>
          <w:sz w:val="24"/>
          <w:szCs w:val="24"/>
        </w:rPr>
        <w:t xml:space="preserve"> </w:t>
      </w:r>
      <w:r w:rsidRPr="00421397">
        <w:rPr>
          <w:rFonts w:hint="eastAsia"/>
          <w:color w:val="000000" w:themeColor="text1"/>
          <w:sz w:val="24"/>
          <w:szCs w:val="24"/>
        </w:rPr>
        <w:t>используются</w:t>
      </w:r>
      <w:proofErr w:type="gramEnd"/>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t>определенные</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последние</w:t>
      </w:r>
      <w:r w:rsidR="00C346AB" w:rsidRPr="00F85898">
        <w:rPr>
          <w:color w:val="000000" w:themeColor="text1"/>
          <w:sz w:val="24"/>
          <w:szCs w:val="24"/>
        </w:rPr>
        <w:t xml:space="preserve"> </w:t>
      </w:r>
      <w:r w:rsidRPr="00421397">
        <w:rPr>
          <w:color w:val="000000" w:themeColor="text1"/>
          <w:sz w:val="24"/>
          <w:szCs w:val="24"/>
        </w:rPr>
        <w:t>45</w:t>
      </w:r>
      <w:r w:rsidR="00C346AB" w:rsidRPr="00F85898">
        <w:rPr>
          <w:color w:val="000000" w:themeColor="text1"/>
          <w:sz w:val="24"/>
          <w:szCs w:val="24"/>
        </w:rPr>
        <w:t xml:space="preserve">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предшествующих</w:t>
      </w:r>
      <w:r w:rsidR="00C346AB" w:rsidRPr="00F85898">
        <w:rPr>
          <w:color w:val="000000" w:themeColor="text1"/>
          <w:sz w:val="24"/>
          <w:szCs w:val="24"/>
        </w:rPr>
        <w:t xml:space="preserve"> </w:t>
      </w:r>
      <w:r w:rsidRPr="00421397">
        <w:rPr>
          <w:rFonts w:hint="eastAsia"/>
          <w:color w:val="000000" w:themeColor="text1"/>
          <w:sz w:val="24"/>
          <w:szCs w:val="24"/>
        </w:rPr>
        <w:t>дате</w:t>
      </w:r>
      <w:r w:rsidR="00C346AB" w:rsidRPr="00F85898">
        <w:rPr>
          <w:color w:val="000000" w:themeColor="text1"/>
          <w:sz w:val="24"/>
          <w:szCs w:val="24"/>
        </w:rPr>
        <w:t xml:space="preserve"> </w:t>
      </w:r>
      <w:r w:rsidRPr="00421397">
        <w:rPr>
          <w:rFonts w:hint="eastAsia"/>
          <w:color w:val="000000" w:themeColor="text1"/>
          <w:sz w:val="24"/>
          <w:szCs w:val="24"/>
        </w:rPr>
        <w:t>определения</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w:t>
      </w:r>
    </w:p>
    <w:p w14:paraId="571F0C73" w14:textId="77777777" w:rsidR="00C346AB" w:rsidRPr="00F85898" w:rsidRDefault="0085551D" w:rsidP="00BA6040">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 </w:t>
      </w:r>
      <w:r w:rsidR="00421397" w:rsidRPr="00421397">
        <w:rPr>
          <w:rFonts w:hint="eastAsia"/>
          <w:color w:val="000000" w:themeColor="text1"/>
          <w:sz w:val="24"/>
          <w:szCs w:val="24"/>
        </w:rPr>
        <w:t>доходность</w:t>
      </w:r>
      <w:r w:rsidR="00C346AB" w:rsidRPr="00F85898">
        <w:rPr>
          <w:color w:val="000000" w:themeColor="text1"/>
          <w:sz w:val="24"/>
          <w:szCs w:val="24"/>
        </w:rPr>
        <w:t xml:space="preserve"> </w:t>
      </w:r>
      <w:r w:rsidR="00421397" w:rsidRPr="00421397">
        <w:rPr>
          <w:rFonts w:hint="eastAsia"/>
          <w:color w:val="000000" w:themeColor="text1"/>
          <w:sz w:val="24"/>
          <w:szCs w:val="24"/>
        </w:rPr>
        <w:t>рыночного</w:t>
      </w:r>
      <w:r w:rsidR="00C346AB" w:rsidRPr="00F85898">
        <w:rPr>
          <w:color w:val="000000" w:themeColor="text1"/>
          <w:sz w:val="24"/>
          <w:szCs w:val="24"/>
        </w:rPr>
        <w:t xml:space="preserve"> </w:t>
      </w:r>
      <w:r w:rsidR="00421397" w:rsidRPr="00421397">
        <w:rPr>
          <w:rFonts w:hint="eastAsia"/>
          <w:color w:val="000000" w:themeColor="text1"/>
          <w:sz w:val="24"/>
          <w:szCs w:val="24"/>
        </w:rPr>
        <w:t>индикатора</w:t>
      </w:r>
      <w:r w:rsidR="00C346AB" w:rsidRPr="00F85898">
        <w:rPr>
          <w:color w:val="000000" w:themeColor="text1"/>
          <w:sz w:val="24"/>
          <w:szCs w:val="24"/>
        </w:rPr>
        <w:t>;</w:t>
      </w:r>
    </w:p>
    <w:p w14:paraId="5D2D6D1F" w14:textId="77777777" w:rsidR="00C346AB" w:rsidRPr="000210CC" w:rsidRDefault="0085551D" w:rsidP="00BA6040">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f</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proofErr w:type="spellStart"/>
      <w:r w:rsidR="00C346AB" w:rsidRPr="00F85898">
        <w:rPr>
          <w:color w:val="000000" w:themeColor="text1"/>
          <w:sz w:val="24"/>
          <w:szCs w:val="24"/>
        </w:rPr>
        <w:t>Risk-free</w:t>
      </w:r>
      <w:proofErr w:type="spellEnd"/>
      <w:r w:rsidR="00C346AB" w:rsidRPr="00F85898">
        <w:rPr>
          <w:color w:val="000000" w:themeColor="text1"/>
          <w:sz w:val="24"/>
          <w:szCs w:val="24"/>
        </w:rPr>
        <w:t xml:space="preserve"> </w:t>
      </w:r>
      <w:proofErr w:type="spellStart"/>
      <w:r w:rsidR="00C346AB" w:rsidRPr="000210CC">
        <w:rPr>
          <w:color w:val="000000" w:themeColor="text1"/>
          <w:sz w:val="24"/>
          <w:szCs w:val="24"/>
        </w:rPr>
        <w:t>Rate</w:t>
      </w:r>
      <w:proofErr w:type="spellEnd"/>
      <w:r w:rsidR="00C346AB" w:rsidRPr="000210CC">
        <w:rPr>
          <w:color w:val="000000" w:themeColor="text1"/>
          <w:sz w:val="24"/>
          <w:szCs w:val="24"/>
        </w:rPr>
        <w:t xml:space="preserve"> </w:t>
      </w:r>
      <w:r w:rsidR="00421397" w:rsidRPr="000210CC">
        <w:rPr>
          <w:color w:val="000000" w:themeColor="text1"/>
          <w:sz w:val="24"/>
          <w:szCs w:val="24"/>
        </w:rPr>
        <w:t>–</w:t>
      </w:r>
      <w:r w:rsidR="00C346AB" w:rsidRPr="000210CC">
        <w:rPr>
          <w:color w:val="000000" w:themeColor="text1"/>
          <w:sz w:val="24"/>
          <w:szCs w:val="24"/>
        </w:rPr>
        <w:t xml:space="preserve"> </w:t>
      </w:r>
      <w:proofErr w:type="spellStart"/>
      <w:r w:rsidR="00421397" w:rsidRPr="000210CC">
        <w:rPr>
          <w:color w:val="000000" w:themeColor="text1"/>
          <w:sz w:val="24"/>
          <w:szCs w:val="24"/>
        </w:rPr>
        <w:t>безрисковая</w:t>
      </w:r>
      <w:proofErr w:type="spellEnd"/>
      <w:r w:rsidR="00C346AB" w:rsidRPr="000210CC">
        <w:rPr>
          <w:color w:val="000000" w:themeColor="text1"/>
          <w:sz w:val="24"/>
          <w:szCs w:val="24"/>
        </w:rPr>
        <w:t xml:space="preserve"> </w:t>
      </w:r>
      <w:r w:rsidR="00421397" w:rsidRPr="000210CC">
        <w:rPr>
          <w:color w:val="000000" w:themeColor="text1"/>
          <w:sz w:val="24"/>
          <w:szCs w:val="24"/>
        </w:rPr>
        <w:t>ставка</w:t>
      </w:r>
      <w:r w:rsidR="00C346AB" w:rsidRPr="000210CC">
        <w:rPr>
          <w:color w:val="000000" w:themeColor="text1"/>
          <w:sz w:val="24"/>
          <w:szCs w:val="24"/>
        </w:rPr>
        <w:t xml:space="preserve"> </w:t>
      </w:r>
      <w:r w:rsidR="00421397" w:rsidRPr="000210CC">
        <w:rPr>
          <w:color w:val="000000" w:themeColor="text1"/>
          <w:sz w:val="24"/>
          <w:szCs w:val="24"/>
        </w:rPr>
        <w:t>доходности</w:t>
      </w:r>
      <w:r w:rsidR="00C346AB" w:rsidRPr="000210CC">
        <w:rPr>
          <w:color w:val="000000" w:themeColor="text1"/>
          <w:sz w:val="24"/>
          <w:szCs w:val="24"/>
        </w:rPr>
        <w:t>;</w:t>
      </w:r>
    </w:p>
    <w:p w14:paraId="32C013D5" w14:textId="77777777" w:rsidR="00C346AB" w:rsidRPr="00F85898" w:rsidRDefault="00421397" w:rsidP="00BA6040">
      <w:pPr>
        <w:jc w:val="both"/>
        <w:rPr>
          <w:color w:val="000000" w:themeColor="text1"/>
          <w:sz w:val="24"/>
          <w:szCs w:val="24"/>
        </w:rPr>
      </w:pPr>
      <w:proofErr w:type="spellStart"/>
      <w:r w:rsidRPr="000210CC">
        <w:rPr>
          <w:color w:val="000000" w:themeColor="text1"/>
          <w:sz w:val="24"/>
          <w:szCs w:val="24"/>
        </w:rPr>
        <w:t>Безрисковая</w:t>
      </w:r>
      <w:proofErr w:type="spellEnd"/>
      <w:r w:rsidR="00C346AB" w:rsidRPr="000210CC">
        <w:rPr>
          <w:color w:val="000000" w:themeColor="text1"/>
          <w:sz w:val="24"/>
          <w:szCs w:val="24"/>
        </w:rPr>
        <w:t xml:space="preserve"> </w:t>
      </w:r>
      <w:r w:rsidRPr="000210CC">
        <w:rPr>
          <w:color w:val="000000" w:themeColor="text1"/>
          <w:sz w:val="24"/>
          <w:szCs w:val="24"/>
        </w:rPr>
        <w:t>ставка</w:t>
      </w:r>
      <w:r w:rsidR="00C346AB" w:rsidRPr="000210CC">
        <w:rPr>
          <w:color w:val="000000" w:themeColor="text1"/>
          <w:sz w:val="24"/>
          <w:szCs w:val="24"/>
        </w:rPr>
        <w:t xml:space="preserve"> </w:t>
      </w:r>
      <w:r w:rsidRPr="000210CC">
        <w:rPr>
          <w:color w:val="000000" w:themeColor="text1"/>
          <w:sz w:val="24"/>
          <w:szCs w:val="24"/>
        </w:rPr>
        <w:t>доходности</w:t>
      </w:r>
      <w:r w:rsidR="00C346AB" w:rsidRPr="000210CC">
        <w:rPr>
          <w:color w:val="000000" w:themeColor="text1"/>
          <w:sz w:val="24"/>
          <w:szCs w:val="24"/>
        </w:rPr>
        <w:t xml:space="preserve"> </w:t>
      </w:r>
      <w:r w:rsidRPr="000210CC">
        <w:rPr>
          <w:color w:val="000000" w:themeColor="text1"/>
          <w:sz w:val="24"/>
          <w:szCs w:val="24"/>
        </w:rPr>
        <w:t>определяется</w:t>
      </w:r>
      <w:r w:rsidR="00C346AB" w:rsidRPr="000210CC">
        <w:rPr>
          <w:color w:val="000000" w:themeColor="text1"/>
          <w:sz w:val="24"/>
          <w:szCs w:val="24"/>
        </w:rPr>
        <w:t xml:space="preserve"> </w:t>
      </w:r>
      <w:r w:rsidRPr="000210CC">
        <w:rPr>
          <w:color w:val="000000" w:themeColor="text1"/>
          <w:sz w:val="24"/>
          <w:szCs w:val="24"/>
        </w:rPr>
        <w:t>на</w:t>
      </w:r>
      <w:r w:rsidR="00C346AB" w:rsidRPr="000210CC">
        <w:rPr>
          <w:color w:val="000000" w:themeColor="text1"/>
          <w:sz w:val="24"/>
          <w:szCs w:val="24"/>
        </w:rPr>
        <w:t xml:space="preserve"> </w:t>
      </w:r>
      <w:r w:rsidRPr="000210CC">
        <w:rPr>
          <w:color w:val="000000" w:themeColor="text1"/>
          <w:sz w:val="24"/>
          <w:szCs w:val="24"/>
        </w:rPr>
        <w:t>дату</w:t>
      </w:r>
      <w:r w:rsidR="00C346AB" w:rsidRPr="000210CC">
        <w:rPr>
          <w:color w:val="000000" w:themeColor="text1"/>
          <w:sz w:val="24"/>
          <w:szCs w:val="24"/>
        </w:rPr>
        <w:t xml:space="preserve"> </w:t>
      </w:r>
      <w:r w:rsidRPr="000210CC">
        <w:rPr>
          <w:color w:val="000000" w:themeColor="text1"/>
          <w:sz w:val="24"/>
          <w:szCs w:val="24"/>
        </w:rPr>
        <w:t>определенная</w:t>
      </w:r>
      <w:r w:rsidR="00C346AB" w:rsidRPr="000210CC">
        <w:rPr>
          <w:color w:val="000000" w:themeColor="text1"/>
          <w:sz w:val="24"/>
          <w:szCs w:val="24"/>
        </w:rPr>
        <w:t xml:space="preserve"> </w:t>
      </w:r>
      <w:r w:rsidRPr="000210CC">
        <w:rPr>
          <w:color w:val="000000" w:themeColor="text1"/>
          <w:sz w:val="24"/>
          <w:szCs w:val="24"/>
        </w:rPr>
        <w:t>спр</w:t>
      </w:r>
      <w:r w:rsidR="00B1140F" w:rsidRPr="000210CC">
        <w:rPr>
          <w:color w:val="000000" w:themeColor="text1"/>
          <w:sz w:val="24"/>
          <w:szCs w:val="24"/>
        </w:rPr>
        <w:t xml:space="preserve">аведливой стоимости. </w:t>
      </w:r>
      <w:r w:rsidR="00BE6E6C" w:rsidRPr="000210CC">
        <w:rPr>
          <w:color w:val="000000" w:themeColor="text1"/>
          <w:sz w:val="24"/>
          <w:szCs w:val="24"/>
        </w:rPr>
        <w:t xml:space="preserve"> </w:t>
      </w:r>
      <w:proofErr w:type="spellStart"/>
      <w:r w:rsidR="00B1140F" w:rsidRPr="000210CC">
        <w:rPr>
          <w:color w:val="000000" w:themeColor="text1"/>
          <w:sz w:val="24"/>
          <w:szCs w:val="24"/>
        </w:rPr>
        <w:t>Безрисковая</w:t>
      </w:r>
      <w:proofErr w:type="spellEnd"/>
      <w:r w:rsidR="00B1140F" w:rsidRPr="000210CC">
        <w:rPr>
          <w:color w:val="000000" w:themeColor="text1"/>
          <w:sz w:val="24"/>
          <w:szCs w:val="24"/>
        </w:rPr>
        <w:t xml:space="preserve"> ставка доходности приводится к </w:t>
      </w:r>
      <w:r w:rsidR="005812B8" w:rsidRPr="000210CC">
        <w:rPr>
          <w:color w:val="000000" w:themeColor="text1"/>
          <w:sz w:val="24"/>
          <w:szCs w:val="24"/>
        </w:rPr>
        <w:t>количеству календарных</w:t>
      </w:r>
      <w:r w:rsidR="005812B8">
        <w:rPr>
          <w:color w:val="000000" w:themeColor="text1"/>
          <w:sz w:val="24"/>
          <w:szCs w:val="24"/>
        </w:rPr>
        <w:t xml:space="preserve"> дней между датами её расчёта по формуле</w:t>
      </w:r>
      <w:r w:rsidR="003750CD">
        <w:rPr>
          <w:color w:val="000000" w:themeColor="text1"/>
          <w:sz w:val="24"/>
          <w:szCs w:val="24"/>
        </w:rPr>
        <w:t>:</w:t>
      </w:r>
    </w:p>
    <w:p w14:paraId="0DC5967E" w14:textId="77777777" w:rsidR="00C346AB" w:rsidRPr="00F85898" w:rsidRDefault="0085551D" w:rsidP="00BA6040">
      <w:pPr>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hAns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/365</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hAns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14:paraId="702B1784" w14:textId="77777777" w:rsidR="00C346AB" w:rsidRPr="00F85898" w:rsidRDefault="00421397" w:rsidP="00BA6040">
      <w:pPr>
        <w:jc w:val="both"/>
        <w:rPr>
          <w:color w:val="000000" w:themeColor="text1"/>
          <w:sz w:val="24"/>
          <w:szCs w:val="24"/>
        </w:rPr>
      </w:pPr>
      <w:proofErr w:type="gramStart"/>
      <w:r w:rsidRPr="00421397">
        <w:rPr>
          <w:rFonts w:hint="eastAsia"/>
          <w:color w:val="000000" w:themeColor="text1"/>
          <w:sz w:val="24"/>
          <w:szCs w:val="24"/>
        </w:rPr>
        <w:t>где</w:t>
      </w:r>
      <w:r w:rsidR="00C346AB" w:rsidRPr="00F85898">
        <w:rPr>
          <w:color w:val="000000" w:themeColor="text1"/>
          <w:sz w:val="24"/>
          <w:szCs w:val="24"/>
        </w:rPr>
        <w:t>:</w:t>
      </w:r>
      <w:r w:rsidR="00C346AB" w:rsidRPr="00F85898">
        <w:rPr>
          <w:color w:val="000000" w:themeColor="text1"/>
          <w:sz w:val="24"/>
          <w:szCs w:val="24"/>
        </w:rPr>
        <w:br/>
      </w:r>
      <w:r w:rsidRPr="00421397">
        <w:rPr>
          <w:rFonts w:hint="eastAsia"/>
          <w:color w:val="000000" w:themeColor="text1"/>
          <w:sz w:val="24"/>
          <w:szCs w:val="24"/>
        </w:rPr>
        <w:t>где</w:t>
      </w:r>
      <w:proofErr w:type="gramEnd"/>
      <w:r w:rsidR="00C346AB" w:rsidRPr="00F85898">
        <w:rPr>
          <w:color w:val="000000" w:themeColor="text1"/>
          <w:sz w:val="24"/>
          <w:szCs w:val="24"/>
        </w:rPr>
        <w:t xml:space="preserve"> </w:t>
      </w:r>
      <m:oMath>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e>
        </m:d>
      </m:oMath>
      <w:r w:rsidR="00C346AB" w:rsidRPr="00F85898">
        <w:rPr>
          <w:color w:val="000000" w:themeColor="text1"/>
          <w:sz w:val="24"/>
          <w:szCs w:val="24"/>
        </w:rPr>
        <w:t xml:space="preserve"> - </w:t>
      </w:r>
      <w:r w:rsidRPr="00421397">
        <w:rPr>
          <w:rFonts w:hint="eastAsia"/>
          <w:color w:val="000000" w:themeColor="text1"/>
          <w:sz w:val="24"/>
          <w:szCs w:val="24"/>
        </w:rPr>
        <w:t>количество</w:t>
      </w:r>
      <w:r w:rsidR="00C346AB" w:rsidRPr="00F85898">
        <w:rPr>
          <w:color w:val="000000" w:themeColor="text1"/>
          <w:sz w:val="24"/>
          <w:szCs w:val="24"/>
        </w:rPr>
        <w:t xml:space="preserve"> </w:t>
      </w:r>
      <w:r w:rsidRPr="00421397">
        <w:rPr>
          <w:rFonts w:hint="eastAsia"/>
          <w:color w:val="000000" w:themeColor="text1"/>
          <w:sz w:val="24"/>
          <w:szCs w:val="24"/>
        </w:rPr>
        <w:t>календарных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между</w:t>
      </w:r>
      <w:r w:rsidR="00C346AB" w:rsidRPr="00F85898">
        <w:rPr>
          <w:color w:val="000000" w:themeColor="text1"/>
          <w:sz w:val="24"/>
          <w:szCs w:val="24"/>
        </w:rPr>
        <w:t xml:space="preserve"> </w:t>
      </w:r>
      <w:r w:rsidRPr="00421397">
        <w:rPr>
          <w:rFonts w:hint="eastAsia"/>
          <w:color w:val="000000" w:themeColor="text1"/>
          <w:sz w:val="24"/>
          <w:szCs w:val="24"/>
        </w:rPr>
        <w:t>указанными</w:t>
      </w:r>
      <w:r w:rsidR="00C346AB" w:rsidRPr="00F85898">
        <w:rPr>
          <w:color w:val="000000" w:themeColor="text1"/>
          <w:sz w:val="24"/>
          <w:szCs w:val="24"/>
        </w:rPr>
        <w:t xml:space="preserve"> </w:t>
      </w:r>
      <w:r w:rsidRPr="00421397">
        <w:rPr>
          <w:rFonts w:hint="eastAsia"/>
          <w:color w:val="000000" w:themeColor="text1"/>
          <w:sz w:val="24"/>
          <w:szCs w:val="24"/>
        </w:rPr>
        <w:t>датами</w:t>
      </w:r>
      <w:r w:rsidR="00C346AB" w:rsidRPr="00F85898">
        <w:rPr>
          <w:color w:val="000000" w:themeColor="text1"/>
          <w:sz w:val="24"/>
          <w:szCs w:val="24"/>
        </w:rPr>
        <w:t>.</w:t>
      </w:r>
    </w:p>
    <w:p w14:paraId="4032288D" w14:textId="77777777" w:rsidR="00C346AB" w:rsidRPr="00F85898" w:rsidRDefault="0085551D" w:rsidP="00BA6040">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–дата</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14:paraId="5F4A7DF7" w14:textId="77777777" w:rsidR="00C346AB" w:rsidRPr="00F85898" w:rsidRDefault="0085551D" w:rsidP="00BA6040">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oMath>
      <w:r w:rsidR="00C346AB" w:rsidRPr="00F85898">
        <w:rPr>
          <w:color w:val="000000" w:themeColor="text1"/>
          <w:sz w:val="24"/>
          <w:szCs w:val="24"/>
        </w:rPr>
        <w:t xml:space="preserve"> </w:t>
      </w:r>
      <w:r w:rsidR="00421397" w:rsidRPr="00421397">
        <w:rPr>
          <w:rFonts w:hint="eastAsia"/>
          <w:color w:val="000000" w:themeColor="text1"/>
          <w:sz w:val="24"/>
          <w:szCs w:val="24"/>
        </w:rPr>
        <w:t>–</w:t>
      </w:r>
      <w:r w:rsidR="00C346AB" w:rsidRPr="00F85898">
        <w:rPr>
          <w:color w:val="000000" w:themeColor="text1"/>
          <w:sz w:val="24"/>
          <w:szCs w:val="24"/>
        </w:rPr>
        <w:t xml:space="preserve"> </w:t>
      </w:r>
      <w:r w:rsidR="00421397" w:rsidRPr="00421397">
        <w:rPr>
          <w:rFonts w:hint="eastAsia"/>
          <w:color w:val="000000" w:themeColor="text1"/>
          <w:sz w:val="24"/>
          <w:szCs w:val="24"/>
        </w:rPr>
        <w:t>предыдущая</w:t>
      </w:r>
      <w:r w:rsidR="00C346AB" w:rsidRPr="00F85898">
        <w:rPr>
          <w:color w:val="000000" w:themeColor="text1"/>
          <w:sz w:val="24"/>
          <w:szCs w:val="24"/>
        </w:rPr>
        <w:t xml:space="preserve"> </w:t>
      </w:r>
      <w:r w:rsidR="00421397" w:rsidRPr="00421397">
        <w:rPr>
          <w:rFonts w:hint="eastAsia"/>
          <w:color w:val="000000" w:themeColor="text1"/>
          <w:sz w:val="24"/>
          <w:szCs w:val="24"/>
        </w:rPr>
        <w:t>дата</w:t>
      </w:r>
      <w:r w:rsidR="00C346AB" w:rsidRPr="00F85898">
        <w:rPr>
          <w:color w:val="000000" w:themeColor="text1"/>
          <w:sz w:val="24"/>
          <w:szCs w:val="24"/>
        </w:rPr>
        <w:t xml:space="preserve"> </w:t>
      </w:r>
      <w:r w:rsidR="00421397" w:rsidRPr="00421397">
        <w:rPr>
          <w:rFonts w:hint="eastAsia"/>
          <w:color w:val="000000" w:themeColor="text1"/>
          <w:sz w:val="24"/>
          <w:szCs w:val="24"/>
        </w:rPr>
        <w:t>определения</w:t>
      </w:r>
      <w:r w:rsidR="00C346AB" w:rsidRPr="00F85898">
        <w:rPr>
          <w:color w:val="000000" w:themeColor="text1"/>
          <w:sz w:val="24"/>
          <w:szCs w:val="24"/>
        </w:rPr>
        <w:t xml:space="preserve"> </w:t>
      </w:r>
      <w:r w:rsidR="00421397"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00421397" w:rsidRPr="00421397">
        <w:rPr>
          <w:rFonts w:hint="eastAsia"/>
          <w:color w:val="000000" w:themeColor="text1"/>
          <w:sz w:val="24"/>
          <w:szCs w:val="24"/>
        </w:rPr>
        <w:t>стоимости</w:t>
      </w:r>
      <w:r w:rsidR="00C346AB" w:rsidRPr="00F85898">
        <w:rPr>
          <w:color w:val="000000" w:themeColor="text1"/>
          <w:sz w:val="24"/>
          <w:szCs w:val="24"/>
        </w:rPr>
        <w:t>.</w:t>
      </w:r>
    </w:p>
    <w:p w14:paraId="47CF5747" w14:textId="77777777" w:rsidR="00C346AB" w:rsidRPr="00F85898" w:rsidRDefault="00C346AB" w:rsidP="00BA6040">
      <w:pPr>
        <w:ind w:firstLine="708"/>
        <w:jc w:val="both"/>
        <w:rPr>
          <w:color w:val="000000" w:themeColor="text1"/>
          <w:sz w:val="24"/>
          <w:szCs w:val="24"/>
        </w:rPr>
      </w:pPr>
      <w:r w:rsidRPr="00F85898">
        <w:rPr>
          <w:color w:val="000000" w:themeColor="text1"/>
          <w:sz w:val="24"/>
          <w:szCs w:val="24"/>
        </w:rPr>
        <w:t xml:space="preserve">Для облигаций российских эмитентов, торгуемых на Московской Бирже, </w:t>
      </w:r>
      <w:proofErr w:type="spellStart"/>
      <w:r w:rsidRPr="00F85898">
        <w:rPr>
          <w:color w:val="000000" w:themeColor="text1"/>
          <w:sz w:val="24"/>
          <w:szCs w:val="24"/>
        </w:rPr>
        <w:t>безрисковая</w:t>
      </w:r>
      <w:proofErr w:type="spellEnd"/>
      <w:r w:rsidRPr="00F85898">
        <w:rPr>
          <w:color w:val="000000" w:themeColor="text1"/>
          <w:sz w:val="24"/>
          <w:szCs w:val="24"/>
        </w:rPr>
        <w:t xml:space="preserve"> ставка доходности – ставка, определенная в</w:t>
      </w:r>
      <w:r w:rsidR="00421397" w:rsidRPr="00421397">
        <w:rPr>
          <w:color w:val="000000" w:themeColor="text1"/>
          <w:sz w:val="24"/>
          <w:szCs w:val="24"/>
        </w:rPr>
        <w:t xml:space="preserve"> </w:t>
      </w:r>
      <w:r w:rsidRPr="00F85898">
        <w:rPr>
          <w:color w:val="000000" w:themeColor="text1"/>
          <w:sz w:val="24"/>
          <w:szCs w:val="24"/>
        </w:rPr>
        <w:t>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785423DE" w14:textId="77777777" w:rsidR="00C346AB" w:rsidRPr="00F85898" w:rsidRDefault="00C346AB" w:rsidP="00BA6040">
      <w:pPr>
        <w:pStyle w:val="a8"/>
        <w:numPr>
          <w:ilvl w:val="0"/>
          <w:numId w:val="44"/>
        </w:numPr>
        <w:suppressAutoHyphens w:val="0"/>
        <w:autoSpaceDE/>
        <w:jc w:val="both"/>
        <w:rPr>
          <w:color w:val="000000" w:themeColor="text1"/>
          <w:sz w:val="24"/>
          <w:szCs w:val="24"/>
        </w:rPr>
      </w:pPr>
      <w:r w:rsidRPr="00F85898">
        <w:rPr>
          <w:color w:val="000000" w:themeColor="text1"/>
          <w:sz w:val="24"/>
          <w:szCs w:val="24"/>
        </w:rPr>
        <w:t>методика расчёта кривой бескупонной доходности государственных облигаций, определенная Московской биржей;</w:t>
      </w:r>
    </w:p>
    <w:p w14:paraId="4EF0FD20" w14:textId="77777777" w:rsidR="00C346AB" w:rsidRPr="00F85898" w:rsidRDefault="00C346AB" w:rsidP="00BA6040">
      <w:pPr>
        <w:pStyle w:val="a8"/>
        <w:numPr>
          <w:ilvl w:val="0"/>
          <w:numId w:val="44"/>
        </w:numPr>
        <w:suppressAutoHyphens w:val="0"/>
        <w:autoSpaceDE/>
        <w:jc w:val="both"/>
        <w:rPr>
          <w:color w:val="000000" w:themeColor="text1"/>
          <w:sz w:val="24"/>
          <w:szCs w:val="24"/>
        </w:rPr>
      </w:pPr>
      <w:r w:rsidRPr="00F85898">
        <w:rPr>
          <w:color w:val="000000" w:themeColor="text1"/>
          <w:sz w:val="24"/>
          <w:szCs w:val="24"/>
        </w:rPr>
        <w:t>динамические параметры G-кривой по состоянию на каждый торговый день, публикуемые на официаль</w:t>
      </w:r>
      <w:r w:rsidR="00421397" w:rsidRPr="00421397">
        <w:rPr>
          <w:color w:val="000000" w:themeColor="text1"/>
          <w:sz w:val="24"/>
          <w:szCs w:val="24"/>
        </w:rPr>
        <w:t>ном сайте Московской биржи.</w:t>
      </w:r>
    </w:p>
    <w:p w14:paraId="0E2B89AC" w14:textId="77777777" w:rsidR="00C346AB" w:rsidRPr="00F85898" w:rsidRDefault="00421397" w:rsidP="00BA6040">
      <w:pPr>
        <w:rPr>
          <w:color w:val="000000" w:themeColor="text1"/>
          <w:sz w:val="24"/>
          <w:szCs w:val="24"/>
        </w:rPr>
      </w:pPr>
      <w:r w:rsidRPr="00421397">
        <w:rPr>
          <w:color w:val="000000" w:themeColor="text1"/>
          <w:sz w:val="24"/>
          <w:szCs w:val="24"/>
        </w:rPr>
        <w:t>Ставка КБД рассчитывается без промежуточных округлений с точностью до 2 знаков после запятой (в процентном выражении).</w:t>
      </w:r>
      <w:r w:rsidRPr="00421397">
        <w:rPr>
          <w:color w:val="000000" w:themeColor="text1"/>
          <w:sz w:val="24"/>
          <w:szCs w:val="24"/>
        </w:rPr>
        <w:br/>
      </w:r>
    </w:p>
    <w:p w14:paraId="374D452E" w14:textId="77777777" w:rsidR="00C346AB" w:rsidRPr="00F85898" w:rsidRDefault="00421397" w:rsidP="00BA6040">
      <w:pPr>
        <w:jc w:val="both"/>
        <w:rPr>
          <w:color w:val="000000" w:themeColor="text1"/>
          <w:sz w:val="24"/>
          <w:szCs w:val="24"/>
        </w:rPr>
      </w:pPr>
      <w:r w:rsidRPr="00421397">
        <w:rPr>
          <w:color w:val="000000" w:themeColor="text1"/>
          <w:sz w:val="24"/>
          <w:szCs w:val="24"/>
        </w:rPr>
        <w:t>Бета коэффициент - β</w:t>
      </w:r>
    </w:p>
    <w:p w14:paraId="2A63CA4E" w14:textId="77777777" w:rsidR="00C346AB" w:rsidRPr="00F85898" w:rsidRDefault="00421397" w:rsidP="00BA6040">
      <w:pPr>
        <w:jc w:val="both"/>
        <w:rPr>
          <w:color w:val="000000" w:themeColor="text1"/>
          <w:sz w:val="24"/>
          <w:szCs w:val="24"/>
        </w:rPr>
      </w:pPr>
      <m:oMathPara>
        <m:oMath>
          <m:r>
            <m:rPr>
              <m:sty m:val="p"/>
            </m:rPr>
            <w:rPr>
              <w:rFonts w:ascii="Cambria Math" w:hAns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14:paraId="5154EEF2" w14:textId="77777777" w:rsidR="00C346AB" w:rsidRPr="00F85898" w:rsidRDefault="00C346AB" w:rsidP="00BA6040">
      <w:pPr>
        <w:jc w:val="both"/>
        <w:rPr>
          <w:color w:val="000000" w:themeColor="text1"/>
          <w:sz w:val="24"/>
          <w:szCs w:val="24"/>
        </w:rPr>
      </w:pPr>
    </w:p>
    <w:p w14:paraId="425FA73C" w14:textId="77777777" w:rsidR="00C346AB" w:rsidRPr="00F85898" w:rsidRDefault="0085551D" w:rsidP="00BA6040">
      <w:pPr>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hAnsi="Cambria Math"/>
              <w:color w:val="000000" w:themeColor="text1"/>
              <w:sz w:val="24"/>
              <w:szCs w:val="24"/>
            </w:rPr>
            <m:t>-</m:t>
          </m:r>
          <m:r>
            <m:rPr>
              <m:sty m:val="p"/>
            </m:rPr>
            <w:rPr>
              <w:rFonts w:ascii="Cambria Math"/>
              <w:color w:val="000000" w:themeColor="text1"/>
              <w:sz w:val="24"/>
              <w:szCs w:val="24"/>
            </w:rPr>
            <m:t xml:space="preserve">1 </m:t>
          </m:r>
        </m:oMath>
      </m:oMathPara>
    </w:p>
    <w:p w14:paraId="6A9F8328" w14:textId="77777777" w:rsidR="00C346AB" w:rsidRPr="00F85898" w:rsidRDefault="00C346AB" w:rsidP="00BA6040">
      <w:pPr>
        <w:jc w:val="both"/>
        <w:rPr>
          <w:color w:val="000000" w:themeColor="text1"/>
          <w:sz w:val="24"/>
          <w:szCs w:val="24"/>
        </w:rPr>
      </w:pPr>
    </w:p>
    <w:p w14:paraId="047797FC" w14:textId="77777777" w:rsidR="00C346AB" w:rsidRPr="00F85898" w:rsidRDefault="0085551D" w:rsidP="00BA6040">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C346AB" w:rsidRPr="00F85898">
        <w:rPr>
          <w:color w:val="000000" w:themeColor="text1"/>
          <w:sz w:val="24"/>
          <w:szCs w:val="24"/>
        </w:rPr>
        <w:t xml:space="preserve"> - доходность актива;</w:t>
      </w:r>
    </w:p>
    <w:p w14:paraId="7B0E5B16" w14:textId="77777777" w:rsidR="00C346AB" w:rsidRPr="00F85898" w:rsidRDefault="0085551D" w:rsidP="00BA6040">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oMath>
      <w:r w:rsidR="00C346AB" w:rsidRPr="00F85898">
        <w:rPr>
          <w:color w:val="000000" w:themeColor="text1"/>
          <w:sz w:val="24"/>
          <w:szCs w:val="24"/>
        </w:rPr>
        <w:t xml:space="preserve"> – цена закрытия актива на </w:t>
      </w:r>
      <w:proofErr w:type="gramStart"/>
      <w:r w:rsidR="00C346AB" w:rsidRPr="00F85898">
        <w:rPr>
          <w:color w:val="000000" w:themeColor="text1"/>
          <w:sz w:val="24"/>
          <w:szCs w:val="24"/>
        </w:rPr>
        <w:t xml:space="preserve">дату </w:t>
      </w:r>
      <m:oMath>
        <m:r>
          <m:rPr>
            <m:sty m:val="p"/>
          </m:rPr>
          <w:rPr>
            <w:rFonts w:ascii="Cambria Math"/>
            <w:color w:val="000000" w:themeColor="text1"/>
            <w:sz w:val="24"/>
            <w:szCs w:val="24"/>
          </w:rPr>
          <m:t>i</m:t>
        </m:r>
      </m:oMath>
      <w:r w:rsidR="00C346AB" w:rsidRPr="00F85898">
        <w:rPr>
          <w:color w:val="000000" w:themeColor="text1"/>
          <w:sz w:val="24"/>
          <w:szCs w:val="24"/>
        </w:rPr>
        <w:t>;</w:t>
      </w:r>
      <w:proofErr w:type="gramEnd"/>
    </w:p>
    <w:p w14:paraId="70C95233" w14:textId="77777777" w:rsidR="00C346AB" w:rsidRPr="00F85898" w:rsidRDefault="0085551D" w:rsidP="00BA6040">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oMath>
      <w:r w:rsidR="00C346AB" w:rsidRPr="00F85898">
        <w:rPr>
          <w:color w:val="000000" w:themeColor="text1"/>
          <w:sz w:val="24"/>
          <w:szCs w:val="24"/>
        </w:rPr>
        <w:t xml:space="preserve"> – предыдущая цена закрытия актива;</w:t>
      </w:r>
    </w:p>
    <w:p w14:paraId="76636E6D" w14:textId="77777777" w:rsidR="00C346AB" w:rsidRPr="00F85898" w:rsidRDefault="0085551D" w:rsidP="00BA6040">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 доходность рыночного индикатора;</w:t>
      </w:r>
    </w:p>
    <w:p w14:paraId="5F904E32" w14:textId="77777777" w:rsidR="00C346AB" w:rsidRPr="00F85898" w:rsidRDefault="0085551D" w:rsidP="00BA6040">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oMath>
      <w:r w:rsidR="00C346AB" w:rsidRPr="00F85898">
        <w:rPr>
          <w:color w:val="000000" w:themeColor="text1"/>
          <w:sz w:val="24"/>
          <w:szCs w:val="24"/>
        </w:rPr>
        <w:t xml:space="preserve"> – значе</w:t>
      </w:r>
      <w:proofErr w:type="spellStart"/>
      <w:r w:rsidR="00C346AB" w:rsidRPr="00F85898">
        <w:rPr>
          <w:color w:val="000000" w:themeColor="text1"/>
          <w:sz w:val="24"/>
          <w:szCs w:val="24"/>
        </w:rPr>
        <w:t>ние</w:t>
      </w:r>
      <w:proofErr w:type="spellEnd"/>
      <w:r w:rsidR="00C346AB" w:rsidRPr="00F85898">
        <w:rPr>
          <w:color w:val="000000" w:themeColor="text1"/>
          <w:sz w:val="24"/>
          <w:szCs w:val="24"/>
        </w:rPr>
        <w:t xml:space="preserve"> рыночного индикатора на </w:t>
      </w:r>
      <w:proofErr w:type="gramStart"/>
      <w:r w:rsidR="00C346AB" w:rsidRPr="00F85898">
        <w:rPr>
          <w:color w:val="000000" w:themeColor="text1"/>
          <w:sz w:val="24"/>
          <w:szCs w:val="24"/>
        </w:rPr>
        <w:t xml:space="preserve">дату </w:t>
      </w:r>
      <m:oMath>
        <m:r>
          <m:rPr>
            <m:sty m:val="p"/>
          </m:rPr>
          <w:rPr>
            <w:rFonts w:ascii="Cambria Math"/>
            <w:color w:val="000000" w:themeColor="text1"/>
            <w:sz w:val="24"/>
            <w:szCs w:val="24"/>
          </w:rPr>
          <m:t>i</m:t>
        </m:r>
      </m:oMath>
      <w:r w:rsidR="00C346AB" w:rsidRPr="00F85898">
        <w:rPr>
          <w:color w:val="000000" w:themeColor="text1"/>
          <w:sz w:val="24"/>
          <w:szCs w:val="24"/>
        </w:rPr>
        <w:t>;</w:t>
      </w:r>
      <w:proofErr w:type="gramEnd"/>
    </w:p>
    <w:p w14:paraId="3E14C515" w14:textId="77777777" w:rsidR="00C346AB" w:rsidRPr="00F85898" w:rsidRDefault="0085551D" w:rsidP="00BA6040">
      <w:pPr>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hAnsi="Cambria Math"/>
                <w:color w:val="000000" w:themeColor="text1"/>
                <w:sz w:val="24"/>
                <w:szCs w:val="24"/>
              </w:rPr>
              <m:t>-</m:t>
            </m:r>
            <m:r>
              <m:rPr>
                <m:sty m:val="p"/>
              </m:rPr>
              <w:rPr>
                <w:rFonts w:ascii="Cambria Math"/>
                <w:color w:val="000000" w:themeColor="text1"/>
                <w:sz w:val="24"/>
                <w:szCs w:val="24"/>
              </w:rPr>
              <m:t>1</m:t>
            </m:r>
          </m:sub>
        </m:sSub>
      </m:oMath>
      <w:r w:rsidR="00C346AB" w:rsidRPr="00F85898">
        <w:rPr>
          <w:color w:val="000000" w:themeColor="text1"/>
          <w:sz w:val="24"/>
          <w:szCs w:val="24"/>
        </w:rPr>
        <w:t xml:space="preserve"> – предыдущее значение рыночного индикатора;</w:t>
      </w:r>
    </w:p>
    <w:p w14:paraId="3DD98634" w14:textId="77777777" w:rsidR="00C346AB" w:rsidRPr="00F85898" w:rsidRDefault="00C346AB" w:rsidP="00BA6040">
      <w:pPr>
        <w:jc w:val="both"/>
        <w:rPr>
          <w:color w:val="000000" w:themeColor="text1"/>
          <w:sz w:val="24"/>
          <w:szCs w:val="24"/>
        </w:rPr>
      </w:pPr>
      <m:oMath>
        <m:r>
          <m:rPr>
            <m:sty m:val="p"/>
          </m:rPr>
          <w:rPr>
            <w:rFonts w:ascii="Cambria Math"/>
            <w:color w:val="000000" w:themeColor="text1"/>
            <w:sz w:val="24"/>
            <w:szCs w:val="24"/>
          </w:rPr>
          <m:t>i=1</m:t>
        </m:r>
        <m:r>
          <m:rPr>
            <m:sty m:val="p"/>
          </m:rPr>
          <w:rPr>
            <w:rFonts w:ascii="Cambria Math" w:hAnsi="Cambria Math" w:hint="eastAsia"/>
            <w:color w:val="000000" w:themeColor="text1"/>
            <w:sz w:val="24"/>
            <w:szCs w:val="24"/>
          </w:rPr>
          <m:t>…</m:t>
        </m:r>
        <m:r>
          <m:rPr>
            <m:sty m:val="p"/>
          </m:rPr>
          <w:rPr>
            <w:rFonts w:ascii="Cambria Math"/>
            <w:color w:val="000000" w:themeColor="text1"/>
            <w:sz w:val="24"/>
            <w:szCs w:val="24"/>
          </w:rPr>
          <m:t>N</m:t>
        </m:r>
      </m:oMath>
      <w:r w:rsidRPr="00F85898">
        <w:rPr>
          <w:color w:val="000000" w:themeColor="text1"/>
          <w:sz w:val="24"/>
          <w:szCs w:val="24"/>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5CFE4EFB" w14:textId="77777777" w:rsidR="00C346AB" w:rsidRPr="00F85898" w:rsidRDefault="00C346AB" w:rsidP="00BA6040">
      <w:pPr>
        <w:ind w:firstLine="708"/>
        <w:jc w:val="both"/>
        <w:rPr>
          <w:color w:val="000000" w:themeColor="text1"/>
          <w:sz w:val="24"/>
          <w:szCs w:val="24"/>
        </w:rPr>
      </w:pPr>
      <w:r w:rsidRPr="00F85898">
        <w:rPr>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2328E813" w14:textId="77777777" w:rsidR="00C346AB" w:rsidRPr="00F85898" w:rsidRDefault="00C346AB" w:rsidP="00BA6040">
      <w:pPr>
        <w:ind w:firstLine="360"/>
        <w:jc w:val="both"/>
        <w:rPr>
          <w:color w:val="000000" w:themeColor="text1"/>
          <w:sz w:val="24"/>
          <w:szCs w:val="24"/>
        </w:rPr>
      </w:pPr>
      <w:r w:rsidRPr="00F85898">
        <w:rPr>
          <w:color w:val="000000" w:themeColor="text1"/>
          <w:sz w:val="24"/>
          <w:szCs w:val="24"/>
        </w:rPr>
        <w:t>Полученное значение Бета коэффициента округляется по правилам математического округления до пяти десятичных знаков.</w:t>
      </w:r>
    </w:p>
    <w:p w14:paraId="735BE229" w14:textId="77777777" w:rsidR="00C346AB" w:rsidRPr="00F85898" w:rsidRDefault="00421397" w:rsidP="00BA6040">
      <w:pPr>
        <w:ind w:left="360"/>
        <w:jc w:val="both"/>
        <w:rPr>
          <w:color w:val="000000" w:themeColor="text1"/>
          <w:sz w:val="24"/>
          <w:szCs w:val="24"/>
        </w:rPr>
      </w:pPr>
      <w:proofErr w:type="gramStart"/>
      <w:r w:rsidRPr="00421397">
        <w:rPr>
          <w:rFonts w:hint="eastAsia"/>
          <w:color w:val="000000" w:themeColor="text1"/>
          <w:sz w:val="24"/>
          <w:szCs w:val="24"/>
        </w:rPr>
        <w:t>Показатели</w:t>
      </w:r>
      <w:r w:rsidR="00C346AB" w:rsidRPr="00F85898">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C346AB" w:rsidRPr="00F85898">
        <w:rPr>
          <w:color w:val="000000" w:themeColor="text1"/>
          <w:sz w:val="24"/>
          <w:szCs w:val="24"/>
        </w:rPr>
        <w:t>,</w:t>
      </w:r>
      <w:proofErr w:type="gramEnd"/>
      <w:r w:rsidR="00C346AB" w:rsidRPr="00F85898">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C346AB" w:rsidRPr="00F85898">
        <w:rPr>
          <w:color w:val="000000" w:themeColor="text1"/>
          <w:sz w:val="24"/>
          <w:szCs w:val="24"/>
        </w:rPr>
        <w:t xml:space="preserve"> </w:t>
      </w:r>
      <w:r w:rsidRPr="00421397">
        <w:rPr>
          <w:rFonts w:hint="eastAsia"/>
          <w:color w:val="000000" w:themeColor="text1"/>
          <w:sz w:val="24"/>
          <w:szCs w:val="24"/>
        </w:rPr>
        <w:t>рассчитываются</w:t>
      </w:r>
      <w:r w:rsidR="00C346AB" w:rsidRPr="00F85898">
        <w:rPr>
          <w:color w:val="000000" w:themeColor="text1"/>
          <w:sz w:val="24"/>
          <w:szCs w:val="24"/>
        </w:rPr>
        <w:t xml:space="preserve"> </w:t>
      </w:r>
      <w:r w:rsidRPr="00421397">
        <w:rPr>
          <w:rFonts w:hint="eastAsia"/>
          <w:color w:val="000000" w:themeColor="text1"/>
          <w:sz w:val="24"/>
          <w:szCs w:val="24"/>
        </w:rPr>
        <w:t>без</w:t>
      </w:r>
      <w:r w:rsidR="00C346AB" w:rsidRPr="00F85898">
        <w:rPr>
          <w:color w:val="000000" w:themeColor="text1"/>
          <w:sz w:val="24"/>
          <w:szCs w:val="24"/>
        </w:rPr>
        <w:t xml:space="preserve"> </w:t>
      </w:r>
      <w:r w:rsidRPr="00421397">
        <w:rPr>
          <w:rFonts w:hint="eastAsia"/>
          <w:color w:val="000000" w:themeColor="text1"/>
          <w:sz w:val="24"/>
          <w:szCs w:val="24"/>
        </w:rPr>
        <w:t>промежуточных</w:t>
      </w:r>
      <w:r w:rsidR="00C346AB" w:rsidRPr="00F85898">
        <w:rPr>
          <w:color w:val="000000" w:themeColor="text1"/>
          <w:sz w:val="24"/>
          <w:szCs w:val="24"/>
        </w:rPr>
        <w:t xml:space="preserve"> </w:t>
      </w:r>
      <w:r w:rsidRPr="00421397">
        <w:rPr>
          <w:rFonts w:hint="eastAsia"/>
          <w:color w:val="000000" w:themeColor="text1"/>
          <w:sz w:val="24"/>
          <w:szCs w:val="24"/>
        </w:rPr>
        <w:t>округлений</w:t>
      </w:r>
      <w:r w:rsidR="00C346AB" w:rsidRPr="00F85898">
        <w:rPr>
          <w:color w:val="000000" w:themeColor="text1"/>
          <w:sz w:val="24"/>
          <w:szCs w:val="24"/>
        </w:rPr>
        <w:t>.</w:t>
      </w:r>
    </w:p>
    <w:p w14:paraId="2700471E" w14:textId="77777777" w:rsidR="00C346AB" w:rsidRPr="00F85898" w:rsidRDefault="00C346AB" w:rsidP="00BA6040">
      <w:pPr>
        <w:rPr>
          <w:color w:val="000000" w:themeColor="text1"/>
          <w:sz w:val="24"/>
          <w:szCs w:val="24"/>
        </w:rPr>
      </w:pPr>
    </w:p>
    <w:p w14:paraId="50B50611" w14:textId="77777777" w:rsidR="00C346AB" w:rsidRPr="00F85898" w:rsidRDefault="00421397" w:rsidP="00BA6040">
      <w:pPr>
        <w:jc w:val="both"/>
        <w:rPr>
          <w:color w:val="000000" w:themeColor="text1"/>
          <w:sz w:val="24"/>
          <w:szCs w:val="24"/>
        </w:rPr>
      </w:pPr>
      <w:r w:rsidRPr="00421397">
        <w:rPr>
          <w:rFonts w:hint="eastAsia"/>
          <w:color w:val="000000" w:themeColor="text1"/>
          <w:sz w:val="24"/>
          <w:szCs w:val="24"/>
        </w:rPr>
        <w:t>Прочие</w:t>
      </w:r>
      <w:r w:rsidR="00C346AB" w:rsidRPr="00F85898">
        <w:rPr>
          <w:color w:val="000000" w:themeColor="text1"/>
          <w:sz w:val="24"/>
          <w:szCs w:val="24"/>
        </w:rPr>
        <w:t xml:space="preserve"> </w:t>
      </w:r>
      <w:r w:rsidRPr="00421397">
        <w:rPr>
          <w:rFonts w:hint="eastAsia"/>
          <w:color w:val="000000" w:themeColor="text1"/>
          <w:sz w:val="24"/>
          <w:szCs w:val="24"/>
        </w:rPr>
        <w:t>условия</w:t>
      </w:r>
      <w:r w:rsidR="00C346AB" w:rsidRPr="00F85898">
        <w:rPr>
          <w:color w:val="000000" w:themeColor="text1"/>
          <w:sz w:val="24"/>
          <w:szCs w:val="24"/>
        </w:rPr>
        <w:t>:</w:t>
      </w:r>
    </w:p>
    <w:p w14:paraId="4BB68E8B" w14:textId="77777777" w:rsidR="00C346AB" w:rsidRPr="00F85898" w:rsidRDefault="00421397" w:rsidP="00BA6040">
      <w:pPr>
        <w:ind w:firstLine="708"/>
        <w:jc w:val="both"/>
        <w:rPr>
          <w:color w:val="000000" w:themeColor="text1"/>
          <w:sz w:val="24"/>
          <w:szCs w:val="24"/>
        </w:rPr>
      </w:pPr>
      <w:r w:rsidRPr="00421397">
        <w:rPr>
          <w:rFonts w:hint="eastAsia"/>
          <w:color w:val="000000" w:themeColor="text1"/>
          <w:sz w:val="24"/>
          <w:szCs w:val="24"/>
        </w:rPr>
        <w:t>Цена</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актива</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определения</w:t>
      </w:r>
      <w:r w:rsidR="00C346AB" w:rsidRPr="00F85898">
        <w:rPr>
          <w:color w:val="000000" w:themeColor="text1"/>
          <w:sz w:val="24"/>
          <w:szCs w:val="24"/>
        </w:rPr>
        <w:t xml:space="preserve"> </w:t>
      </w:r>
      <w:r w:rsidRPr="00421397">
        <w:rPr>
          <w:rFonts w:hint="eastAsia"/>
          <w:color w:val="000000" w:themeColor="text1"/>
          <w:sz w:val="24"/>
          <w:szCs w:val="24"/>
        </w:rPr>
        <w:t>справедливой</w:t>
      </w:r>
      <w:r w:rsidR="00C346AB" w:rsidRPr="00F85898">
        <w:rPr>
          <w:color w:val="000000" w:themeColor="text1"/>
          <w:sz w:val="24"/>
          <w:szCs w:val="24"/>
        </w:rPr>
        <w:t xml:space="preserve"> </w:t>
      </w:r>
      <w:r w:rsidRPr="00421397">
        <w:rPr>
          <w:rFonts w:hint="eastAsia"/>
          <w:color w:val="000000" w:themeColor="text1"/>
          <w:sz w:val="24"/>
          <w:szCs w:val="24"/>
        </w:rPr>
        <w:t>стоимости</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w:t>
      </w:r>
      <w:r w:rsidRPr="00421397">
        <w:rPr>
          <w:rFonts w:hint="eastAsia"/>
          <w:color w:val="000000" w:themeColor="text1"/>
          <w:sz w:val="24"/>
          <w:szCs w:val="24"/>
        </w:rPr>
        <w:t>не</w:t>
      </w:r>
      <w:r w:rsidR="00C346AB" w:rsidRPr="00F85898">
        <w:rPr>
          <w:color w:val="000000" w:themeColor="text1"/>
          <w:sz w:val="24"/>
          <w:szCs w:val="24"/>
        </w:rPr>
        <w:t xml:space="preserve"> </w:t>
      </w:r>
      <w:r w:rsidRPr="00421397">
        <w:rPr>
          <w:rFonts w:hint="eastAsia"/>
          <w:color w:val="000000" w:themeColor="text1"/>
          <w:sz w:val="24"/>
          <w:szCs w:val="24"/>
        </w:rPr>
        <w:t>учитывается</w:t>
      </w:r>
      <w:r w:rsidR="00C346AB" w:rsidRPr="00F85898">
        <w:rPr>
          <w:color w:val="000000" w:themeColor="text1"/>
          <w:sz w:val="24"/>
          <w:szCs w:val="24"/>
        </w:rPr>
        <w:t>.</w:t>
      </w:r>
    </w:p>
    <w:p w14:paraId="35875891" w14:textId="77777777" w:rsidR="00C346AB" w:rsidRPr="00F85898" w:rsidRDefault="00421397" w:rsidP="00BA6040">
      <w:pPr>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какой</w:t>
      </w:r>
      <w:r w:rsidR="00C346AB" w:rsidRPr="00F85898">
        <w:rPr>
          <w:color w:val="000000" w:themeColor="text1"/>
          <w:sz w:val="24"/>
          <w:szCs w:val="24"/>
        </w:rPr>
        <w:t>-</w:t>
      </w:r>
      <w:r w:rsidRPr="00421397">
        <w:rPr>
          <w:rFonts w:hint="eastAsia"/>
          <w:color w:val="000000" w:themeColor="text1"/>
          <w:sz w:val="24"/>
          <w:szCs w:val="24"/>
        </w:rPr>
        <w:t>либо</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периоде</w:t>
      </w:r>
      <w:r w:rsidR="00C346AB" w:rsidRPr="00F85898">
        <w:rPr>
          <w:color w:val="000000" w:themeColor="text1"/>
          <w:sz w:val="24"/>
          <w:szCs w:val="24"/>
        </w:rPr>
        <w:t xml:space="preserve"> 45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информация</w:t>
      </w:r>
      <w:r w:rsidR="00C346AB" w:rsidRPr="00F85898">
        <w:rPr>
          <w:color w:val="000000" w:themeColor="text1"/>
          <w:sz w:val="24"/>
          <w:szCs w:val="24"/>
        </w:rPr>
        <w:t xml:space="preserve"> </w:t>
      </w:r>
      <w:r w:rsidRPr="00421397">
        <w:rPr>
          <w:rFonts w:hint="eastAsia"/>
          <w:color w:val="000000" w:themeColor="text1"/>
          <w:sz w:val="24"/>
          <w:szCs w:val="24"/>
        </w:rPr>
        <w:t>о</w:t>
      </w:r>
      <w:r w:rsidR="00C346AB" w:rsidRPr="00F85898">
        <w:rPr>
          <w:color w:val="000000" w:themeColor="text1"/>
          <w:sz w:val="24"/>
          <w:szCs w:val="24"/>
        </w:rPr>
        <w:t xml:space="preserve"> </w:t>
      </w:r>
      <w:r w:rsidRPr="00421397">
        <w:rPr>
          <w:rFonts w:hint="eastAsia"/>
          <w:color w:val="000000" w:themeColor="text1"/>
          <w:sz w:val="24"/>
          <w:szCs w:val="24"/>
        </w:rPr>
        <w:t>значении</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proofErr w:type="spellStart"/>
      <w:r w:rsidRPr="00421397">
        <w:rPr>
          <w:rFonts w:hint="eastAsia"/>
          <w:color w:val="000000" w:themeColor="text1"/>
          <w:sz w:val="24"/>
          <w:szCs w:val="24"/>
        </w:rPr>
        <w:t>бенчмарка</w:t>
      </w:r>
      <w:proofErr w:type="spellEnd"/>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proofErr w:type="spellStart"/>
      <w:r w:rsidRPr="00421397">
        <w:rPr>
          <w:rFonts w:hint="eastAsia"/>
          <w:color w:val="000000" w:themeColor="text1"/>
          <w:sz w:val="24"/>
          <w:szCs w:val="24"/>
        </w:rPr>
        <w:t>безрисковой</w:t>
      </w:r>
      <w:proofErr w:type="spellEnd"/>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w:t>
      </w:r>
      <w:r w:rsidRPr="00421397">
        <w:rPr>
          <w:rFonts w:hint="eastAsia"/>
          <w:color w:val="000000" w:themeColor="text1"/>
          <w:sz w:val="24"/>
          <w:szCs w:val="24"/>
        </w:rPr>
        <w:t>не</w:t>
      </w:r>
      <w:r w:rsidR="00C346AB" w:rsidRPr="00F85898">
        <w:rPr>
          <w:color w:val="000000" w:themeColor="text1"/>
          <w:sz w:val="24"/>
          <w:szCs w:val="24"/>
        </w:rPr>
        <w:t xml:space="preserve"> </w:t>
      </w:r>
      <w:r w:rsidRPr="00421397">
        <w:rPr>
          <w:rFonts w:hint="eastAsia"/>
          <w:color w:val="000000" w:themeColor="text1"/>
          <w:sz w:val="24"/>
          <w:szCs w:val="24"/>
        </w:rPr>
        <w:t>учитывается</w:t>
      </w:r>
      <w:r w:rsidR="00C346AB" w:rsidRPr="00F85898">
        <w:rPr>
          <w:color w:val="000000" w:themeColor="text1"/>
          <w:sz w:val="24"/>
          <w:szCs w:val="24"/>
        </w:rPr>
        <w:t>.</w:t>
      </w:r>
    </w:p>
    <w:p w14:paraId="245D8600" w14:textId="77777777" w:rsidR="00C346AB" w:rsidRPr="00F85898" w:rsidRDefault="00421397" w:rsidP="00BA6040">
      <w:pPr>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наличии</w:t>
      </w:r>
      <w:r w:rsidR="00C346AB" w:rsidRPr="00F85898">
        <w:rPr>
          <w:color w:val="000000" w:themeColor="text1"/>
          <w:sz w:val="24"/>
          <w:szCs w:val="24"/>
        </w:rPr>
        <w:t xml:space="preserve"> </w:t>
      </w:r>
      <w:r w:rsidRPr="00421397">
        <w:rPr>
          <w:rFonts w:hint="eastAsia"/>
          <w:color w:val="000000" w:themeColor="text1"/>
          <w:sz w:val="24"/>
          <w:szCs w:val="24"/>
        </w:rPr>
        <w:t>цены</w:t>
      </w:r>
      <w:r w:rsidR="00C346AB" w:rsidRPr="00F85898">
        <w:rPr>
          <w:color w:val="000000" w:themeColor="text1"/>
          <w:sz w:val="24"/>
          <w:szCs w:val="24"/>
        </w:rPr>
        <w:t xml:space="preserve"> </w:t>
      </w:r>
      <w:r w:rsidRPr="00421397">
        <w:rPr>
          <w:rFonts w:hint="eastAsia"/>
          <w:color w:val="000000" w:themeColor="text1"/>
          <w:sz w:val="24"/>
          <w:szCs w:val="24"/>
        </w:rPr>
        <w:t>закрытия</w:t>
      </w:r>
      <w:r w:rsidR="00C346AB" w:rsidRPr="00F85898">
        <w:rPr>
          <w:color w:val="000000" w:themeColor="text1"/>
          <w:sz w:val="24"/>
          <w:szCs w:val="24"/>
        </w:rPr>
        <w:t xml:space="preserve"> </w:t>
      </w:r>
      <w:r w:rsidRPr="00421397">
        <w:rPr>
          <w:rFonts w:hint="eastAsia"/>
          <w:color w:val="000000" w:themeColor="text1"/>
          <w:sz w:val="24"/>
          <w:szCs w:val="24"/>
        </w:rPr>
        <w:t>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proofErr w:type="spellStart"/>
      <w:r w:rsidRPr="00421397">
        <w:rPr>
          <w:rFonts w:hint="eastAsia"/>
          <w:color w:val="000000" w:themeColor="text1"/>
          <w:sz w:val="24"/>
          <w:szCs w:val="24"/>
        </w:rPr>
        <w:t>бенчмарка</w:t>
      </w:r>
      <w:proofErr w:type="spellEnd"/>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какой</w:t>
      </w:r>
      <w:r w:rsidR="00C346AB" w:rsidRPr="00F85898">
        <w:rPr>
          <w:color w:val="000000" w:themeColor="text1"/>
          <w:sz w:val="24"/>
          <w:szCs w:val="24"/>
        </w:rPr>
        <w:t>-</w:t>
      </w:r>
      <w:r w:rsidRPr="00421397">
        <w:rPr>
          <w:rFonts w:hint="eastAsia"/>
          <w:color w:val="000000" w:themeColor="text1"/>
          <w:sz w:val="24"/>
          <w:szCs w:val="24"/>
        </w:rPr>
        <w:t>либо</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в</w:t>
      </w:r>
      <w:r w:rsidR="00C346AB" w:rsidRPr="00F85898">
        <w:rPr>
          <w:color w:val="000000" w:themeColor="text1"/>
          <w:sz w:val="24"/>
          <w:szCs w:val="24"/>
        </w:rPr>
        <w:t xml:space="preserve"> </w:t>
      </w:r>
      <w:r w:rsidRPr="00421397">
        <w:rPr>
          <w:rFonts w:hint="eastAsia"/>
          <w:color w:val="000000" w:themeColor="text1"/>
          <w:sz w:val="24"/>
          <w:szCs w:val="24"/>
        </w:rPr>
        <w:t>периоде</w:t>
      </w:r>
      <w:r w:rsidR="00C346AB" w:rsidRPr="00F85898">
        <w:rPr>
          <w:color w:val="000000" w:themeColor="text1"/>
          <w:sz w:val="24"/>
          <w:szCs w:val="24"/>
        </w:rPr>
        <w:t xml:space="preserve"> 45 </w:t>
      </w:r>
      <w:r w:rsidRPr="00421397">
        <w:rPr>
          <w:rFonts w:hint="eastAsia"/>
          <w:color w:val="000000" w:themeColor="text1"/>
          <w:sz w:val="24"/>
          <w:szCs w:val="24"/>
        </w:rPr>
        <w:t>торговых</w:t>
      </w:r>
      <w:r w:rsidR="00C346AB" w:rsidRPr="00F85898">
        <w:rPr>
          <w:color w:val="000000" w:themeColor="text1"/>
          <w:sz w:val="24"/>
          <w:szCs w:val="24"/>
        </w:rPr>
        <w:t xml:space="preserve"> </w:t>
      </w:r>
      <w:r w:rsidRPr="00421397">
        <w:rPr>
          <w:rFonts w:hint="eastAsia"/>
          <w:color w:val="000000" w:themeColor="text1"/>
          <w:sz w:val="24"/>
          <w:szCs w:val="24"/>
        </w:rPr>
        <w:t>дней</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коэффициента</w:t>
      </w:r>
      <w:r w:rsidR="00C346AB" w:rsidRPr="00F85898">
        <w:rPr>
          <w:color w:val="000000" w:themeColor="text1"/>
          <w:sz w:val="24"/>
          <w:szCs w:val="24"/>
        </w:rPr>
        <w:t xml:space="preserve"> </w:t>
      </w:r>
      <w:r w:rsidRPr="00421397">
        <w:rPr>
          <w:rFonts w:hint="eastAsia"/>
          <w:color w:val="000000" w:themeColor="text1"/>
          <w:sz w:val="24"/>
          <w:szCs w:val="24"/>
        </w:rPr>
        <w:t>Бета</w:t>
      </w:r>
      <w:r w:rsidR="00C346AB" w:rsidRPr="00F85898">
        <w:rPr>
          <w:color w:val="000000" w:themeColor="text1"/>
          <w:sz w:val="24"/>
          <w:szCs w:val="24"/>
        </w:rPr>
        <w:t xml:space="preserve">, </w:t>
      </w:r>
      <w:r w:rsidRPr="00421397">
        <w:rPr>
          <w:rFonts w:hint="eastAsia"/>
          <w:color w:val="000000" w:themeColor="text1"/>
          <w:sz w:val="24"/>
          <w:szCs w:val="24"/>
        </w:rPr>
        <w:t>значение</w:t>
      </w:r>
      <w:r w:rsidR="00C346AB" w:rsidRPr="00F85898">
        <w:rPr>
          <w:color w:val="000000" w:themeColor="text1"/>
          <w:sz w:val="24"/>
          <w:szCs w:val="24"/>
        </w:rPr>
        <w:t xml:space="preserve"> </w:t>
      </w:r>
      <w:r w:rsidRPr="00421397">
        <w:rPr>
          <w:rFonts w:hint="eastAsia"/>
          <w:color w:val="000000" w:themeColor="text1"/>
          <w:sz w:val="24"/>
          <w:szCs w:val="24"/>
        </w:rPr>
        <w:t>рыночного</w:t>
      </w:r>
      <w:r w:rsidR="00C346AB" w:rsidRPr="00F85898">
        <w:rPr>
          <w:color w:val="000000" w:themeColor="text1"/>
          <w:sz w:val="24"/>
          <w:szCs w:val="24"/>
        </w:rPr>
        <w:t xml:space="preserve"> </w:t>
      </w:r>
      <w:r w:rsidRPr="00421397">
        <w:rPr>
          <w:rFonts w:hint="eastAsia"/>
          <w:color w:val="000000" w:themeColor="text1"/>
          <w:sz w:val="24"/>
          <w:szCs w:val="24"/>
        </w:rPr>
        <w:t>индикатора</w:t>
      </w:r>
      <w:r w:rsidR="00C346AB" w:rsidRPr="00F85898">
        <w:rPr>
          <w:color w:val="000000" w:themeColor="text1"/>
          <w:sz w:val="24"/>
          <w:szCs w:val="24"/>
        </w:rPr>
        <w:t xml:space="preserve"> (</w:t>
      </w:r>
      <w:proofErr w:type="spellStart"/>
      <w:r w:rsidRPr="00421397">
        <w:rPr>
          <w:rFonts w:hint="eastAsia"/>
          <w:color w:val="000000" w:themeColor="text1"/>
          <w:sz w:val="24"/>
          <w:szCs w:val="24"/>
        </w:rPr>
        <w:t>бенчмарка</w:t>
      </w:r>
      <w:proofErr w:type="spellEnd"/>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торговый</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принимается</w:t>
      </w:r>
      <w:r w:rsidR="00C346AB" w:rsidRPr="00F85898">
        <w:rPr>
          <w:color w:val="000000" w:themeColor="text1"/>
          <w:sz w:val="24"/>
          <w:szCs w:val="24"/>
        </w:rPr>
        <w:t xml:space="preserve"> </w:t>
      </w:r>
      <w:r w:rsidRPr="00421397">
        <w:rPr>
          <w:rFonts w:hint="eastAsia"/>
          <w:color w:val="000000" w:themeColor="text1"/>
          <w:sz w:val="24"/>
          <w:szCs w:val="24"/>
        </w:rPr>
        <w:t>равным</w:t>
      </w:r>
      <w:r w:rsidR="00C346AB" w:rsidRPr="00F85898">
        <w:rPr>
          <w:color w:val="000000" w:themeColor="text1"/>
          <w:sz w:val="24"/>
          <w:szCs w:val="24"/>
        </w:rPr>
        <w:t xml:space="preserve"> </w:t>
      </w:r>
      <w:r w:rsidRPr="00421397">
        <w:rPr>
          <w:rFonts w:hint="eastAsia"/>
          <w:color w:val="000000" w:themeColor="text1"/>
          <w:sz w:val="24"/>
          <w:szCs w:val="24"/>
        </w:rPr>
        <w:t>последнему</w:t>
      </w:r>
      <w:r w:rsidR="00C346AB" w:rsidRPr="00F85898">
        <w:rPr>
          <w:color w:val="000000" w:themeColor="text1"/>
          <w:sz w:val="24"/>
          <w:szCs w:val="24"/>
        </w:rPr>
        <w:t xml:space="preserve"> </w:t>
      </w:r>
      <w:r w:rsidRPr="00421397">
        <w:rPr>
          <w:rFonts w:hint="eastAsia"/>
          <w:color w:val="000000" w:themeColor="text1"/>
          <w:sz w:val="24"/>
          <w:szCs w:val="24"/>
        </w:rPr>
        <w:t>известному</w:t>
      </w:r>
      <w:r w:rsidR="00C346AB" w:rsidRPr="00F85898">
        <w:rPr>
          <w:color w:val="000000" w:themeColor="text1"/>
          <w:sz w:val="24"/>
          <w:szCs w:val="24"/>
        </w:rPr>
        <w:t>.</w:t>
      </w:r>
    </w:p>
    <w:p w14:paraId="32EA60E1" w14:textId="77777777" w:rsidR="00C346AB" w:rsidRPr="00F85898" w:rsidRDefault="00421397" w:rsidP="00BA6040">
      <w:pPr>
        <w:ind w:firstLine="708"/>
        <w:jc w:val="both"/>
        <w:rPr>
          <w:color w:val="000000" w:themeColor="text1"/>
          <w:sz w:val="24"/>
          <w:szCs w:val="24"/>
        </w:rPr>
      </w:pPr>
      <w:r w:rsidRPr="00421397">
        <w:rPr>
          <w:rFonts w:hint="eastAsia"/>
          <w:color w:val="000000" w:themeColor="text1"/>
          <w:sz w:val="24"/>
          <w:szCs w:val="24"/>
        </w:rPr>
        <w:t>При</w:t>
      </w:r>
      <w:r w:rsidR="00C346AB" w:rsidRPr="00F85898">
        <w:rPr>
          <w:color w:val="000000" w:themeColor="text1"/>
          <w:sz w:val="24"/>
          <w:szCs w:val="24"/>
        </w:rPr>
        <w:t xml:space="preserve"> </w:t>
      </w:r>
      <w:r w:rsidRPr="00421397">
        <w:rPr>
          <w:rFonts w:hint="eastAsia"/>
          <w:color w:val="000000" w:themeColor="text1"/>
          <w:sz w:val="24"/>
          <w:szCs w:val="24"/>
        </w:rPr>
        <w:t>отсутствии</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 xml:space="preserve"> </w:t>
      </w:r>
      <w:proofErr w:type="spellStart"/>
      <w:r w:rsidRPr="00421397">
        <w:rPr>
          <w:rFonts w:hint="eastAsia"/>
          <w:color w:val="000000" w:themeColor="text1"/>
          <w:sz w:val="24"/>
          <w:szCs w:val="24"/>
        </w:rPr>
        <w:t>безрисковой</w:t>
      </w:r>
      <w:proofErr w:type="spellEnd"/>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расчета</w:t>
      </w:r>
      <w:r w:rsidR="00C346AB" w:rsidRPr="00F85898">
        <w:rPr>
          <w:color w:val="000000" w:themeColor="text1"/>
          <w:sz w:val="24"/>
          <w:szCs w:val="24"/>
        </w:rPr>
        <w:t xml:space="preserve">, </w:t>
      </w:r>
      <w:r w:rsidRPr="00421397">
        <w:rPr>
          <w:rFonts w:hint="eastAsia"/>
          <w:color w:val="000000" w:themeColor="text1"/>
          <w:sz w:val="24"/>
          <w:szCs w:val="24"/>
        </w:rPr>
        <w:t>значение</w:t>
      </w:r>
      <w:r w:rsidR="00C346AB" w:rsidRPr="00F85898">
        <w:rPr>
          <w:color w:val="000000" w:themeColor="text1"/>
          <w:sz w:val="24"/>
          <w:szCs w:val="24"/>
        </w:rPr>
        <w:t xml:space="preserve"> </w:t>
      </w:r>
      <w:proofErr w:type="spellStart"/>
      <w:r w:rsidRPr="00421397">
        <w:rPr>
          <w:rFonts w:hint="eastAsia"/>
          <w:color w:val="000000" w:themeColor="text1"/>
          <w:sz w:val="24"/>
          <w:szCs w:val="24"/>
        </w:rPr>
        <w:t>безрисковой</w:t>
      </w:r>
      <w:proofErr w:type="spellEnd"/>
      <w:r w:rsidR="00C346AB" w:rsidRPr="00F85898">
        <w:rPr>
          <w:color w:val="000000" w:themeColor="text1"/>
          <w:sz w:val="24"/>
          <w:szCs w:val="24"/>
        </w:rPr>
        <w:t xml:space="preserve"> </w:t>
      </w:r>
      <w:r w:rsidRPr="00421397">
        <w:rPr>
          <w:rFonts w:hint="eastAsia"/>
          <w:color w:val="000000" w:themeColor="text1"/>
          <w:sz w:val="24"/>
          <w:szCs w:val="24"/>
        </w:rPr>
        <w:t>ставки</w:t>
      </w:r>
      <w:r w:rsidR="00C346AB" w:rsidRPr="00F85898">
        <w:rPr>
          <w:color w:val="000000" w:themeColor="text1"/>
          <w:sz w:val="24"/>
          <w:szCs w:val="24"/>
        </w:rPr>
        <w:t xml:space="preserve"> </w:t>
      </w:r>
      <w:r w:rsidRPr="00421397">
        <w:rPr>
          <w:rFonts w:hint="eastAsia"/>
          <w:color w:val="000000" w:themeColor="text1"/>
          <w:sz w:val="24"/>
          <w:szCs w:val="24"/>
        </w:rPr>
        <w:t>за</w:t>
      </w:r>
      <w:r w:rsidR="00C346AB" w:rsidRPr="00F85898">
        <w:rPr>
          <w:color w:val="000000" w:themeColor="text1"/>
          <w:sz w:val="24"/>
          <w:szCs w:val="24"/>
        </w:rPr>
        <w:t xml:space="preserve"> </w:t>
      </w:r>
      <w:r w:rsidRPr="00421397">
        <w:rPr>
          <w:rFonts w:hint="eastAsia"/>
          <w:color w:val="000000" w:themeColor="text1"/>
          <w:sz w:val="24"/>
          <w:szCs w:val="24"/>
        </w:rPr>
        <w:t>этот</w:t>
      </w:r>
      <w:r w:rsidR="00C346AB" w:rsidRPr="00F85898">
        <w:rPr>
          <w:color w:val="000000" w:themeColor="text1"/>
          <w:sz w:val="24"/>
          <w:szCs w:val="24"/>
        </w:rPr>
        <w:t xml:space="preserve"> </w:t>
      </w:r>
      <w:r w:rsidRPr="00421397">
        <w:rPr>
          <w:rFonts w:hint="eastAsia"/>
          <w:color w:val="000000" w:themeColor="text1"/>
          <w:sz w:val="24"/>
          <w:szCs w:val="24"/>
        </w:rPr>
        <w:t>день</w:t>
      </w:r>
      <w:r w:rsidR="00C346AB" w:rsidRPr="00F85898">
        <w:rPr>
          <w:color w:val="000000" w:themeColor="text1"/>
          <w:sz w:val="24"/>
          <w:szCs w:val="24"/>
        </w:rPr>
        <w:t xml:space="preserve"> </w:t>
      </w:r>
      <w:r w:rsidRPr="00421397">
        <w:rPr>
          <w:rFonts w:hint="eastAsia"/>
          <w:color w:val="000000" w:themeColor="text1"/>
          <w:sz w:val="24"/>
          <w:szCs w:val="24"/>
        </w:rPr>
        <w:t>принимается</w:t>
      </w:r>
      <w:r w:rsidR="00C346AB" w:rsidRPr="00F85898">
        <w:rPr>
          <w:color w:val="000000" w:themeColor="text1"/>
          <w:sz w:val="24"/>
          <w:szCs w:val="24"/>
        </w:rPr>
        <w:t xml:space="preserve"> </w:t>
      </w:r>
      <w:r w:rsidRPr="00421397">
        <w:rPr>
          <w:rFonts w:hint="eastAsia"/>
          <w:color w:val="000000" w:themeColor="text1"/>
          <w:sz w:val="24"/>
          <w:szCs w:val="24"/>
        </w:rPr>
        <w:t>равным</w:t>
      </w:r>
      <w:r w:rsidR="00C346AB" w:rsidRPr="00F85898">
        <w:rPr>
          <w:color w:val="000000" w:themeColor="text1"/>
          <w:sz w:val="24"/>
          <w:szCs w:val="24"/>
        </w:rPr>
        <w:t xml:space="preserve"> </w:t>
      </w:r>
      <w:r w:rsidRPr="00421397">
        <w:rPr>
          <w:rFonts w:hint="eastAsia"/>
          <w:color w:val="000000" w:themeColor="text1"/>
          <w:sz w:val="24"/>
          <w:szCs w:val="24"/>
        </w:rPr>
        <w:t>последнему</w:t>
      </w:r>
      <w:r w:rsidR="00C346AB" w:rsidRPr="00F85898">
        <w:rPr>
          <w:color w:val="000000" w:themeColor="text1"/>
          <w:sz w:val="24"/>
          <w:szCs w:val="24"/>
        </w:rPr>
        <w:t xml:space="preserve"> </w:t>
      </w:r>
      <w:r w:rsidRPr="00421397">
        <w:rPr>
          <w:rFonts w:hint="eastAsia"/>
          <w:color w:val="000000" w:themeColor="text1"/>
          <w:sz w:val="24"/>
          <w:szCs w:val="24"/>
        </w:rPr>
        <w:t>известному</w:t>
      </w:r>
      <w:r w:rsidR="00C346AB" w:rsidRPr="00F85898">
        <w:rPr>
          <w:color w:val="000000" w:themeColor="text1"/>
          <w:sz w:val="24"/>
          <w:szCs w:val="24"/>
        </w:rPr>
        <w:t>.</w:t>
      </w:r>
    </w:p>
    <w:p w14:paraId="64935806" w14:textId="77777777" w:rsidR="00C346AB" w:rsidRPr="00F85898" w:rsidRDefault="00421397" w:rsidP="00BA6040">
      <w:pPr>
        <w:ind w:firstLine="708"/>
        <w:jc w:val="both"/>
        <w:rPr>
          <w:color w:val="000000" w:themeColor="text1"/>
          <w:sz w:val="24"/>
          <w:szCs w:val="24"/>
        </w:rPr>
      </w:pPr>
      <w:r w:rsidRPr="00421397">
        <w:rPr>
          <w:rFonts w:hint="eastAsia"/>
          <w:color w:val="000000" w:themeColor="text1"/>
          <w:sz w:val="24"/>
          <w:szCs w:val="24"/>
        </w:rPr>
        <w:t>С</w:t>
      </w:r>
      <w:r w:rsidR="00C346AB" w:rsidRPr="00F85898">
        <w:rPr>
          <w:color w:val="000000" w:themeColor="text1"/>
          <w:sz w:val="24"/>
          <w:szCs w:val="24"/>
        </w:rPr>
        <w:t xml:space="preserve"> </w:t>
      </w:r>
      <w:r w:rsidRPr="00421397">
        <w:rPr>
          <w:rFonts w:hint="eastAsia"/>
          <w:color w:val="000000" w:themeColor="text1"/>
          <w:sz w:val="24"/>
          <w:szCs w:val="24"/>
        </w:rPr>
        <w:t>даты</w:t>
      </w:r>
      <w:r w:rsidR="00C346AB" w:rsidRPr="00F85898">
        <w:rPr>
          <w:color w:val="000000" w:themeColor="text1"/>
          <w:sz w:val="24"/>
          <w:szCs w:val="24"/>
        </w:rPr>
        <w:t xml:space="preserve"> </w:t>
      </w:r>
      <w:r w:rsidRPr="00421397">
        <w:rPr>
          <w:rFonts w:hint="eastAsia"/>
          <w:color w:val="000000" w:themeColor="text1"/>
          <w:sz w:val="24"/>
          <w:szCs w:val="24"/>
        </w:rPr>
        <w:t>возникновения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до</w:t>
      </w:r>
      <w:r w:rsidR="00C346AB" w:rsidRPr="00F85898">
        <w:rPr>
          <w:color w:val="000000" w:themeColor="text1"/>
          <w:sz w:val="24"/>
          <w:szCs w:val="24"/>
        </w:rPr>
        <w:t xml:space="preserve"> </w:t>
      </w:r>
      <w:r w:rsidRPr="00421397">
        <w:rPr>
          <w:rFonts w:hint="eastAsia"/>
          <w:color w:val="000000" w:themeColor="text1"/>
          <w:sz w:val="24"/>
          <w:szCs w:val="24"/>
        </w:rPr>
        <w:t>даты</w:t>
      </w:r>
      <w:r w:rsidR="00C346AB" w:rsidRPr="00F85898">
        <w:rPr>
          <w:color w:val="000000" w:themeColor="text1"/>
          <w:sz w:val="24"/>
          <w:szCs w:val="24"/>
        </w:rPr>
        <w:t xml:space="preserve"> </w:t>
      </w:r>
      <w:r w:rsidRPr="00421397">
        <w:rPr>
          <w:rFonts w:hint="eastAsia"/>
          <w:color w:val="000000" w:themeColor="text1"/>
          <w:sz w:val="24"/>
          <w:szCs w:val="24"/>
        </w:rPr>
        <w:t>прекращения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используется</w:t>
      </w:r>
      <w:r w:rsidR="00C346AB" w:rsidRPr="00F85898">
        <w:rPr>
          <w:color w:val="000000" w:themeColor="text1"/>
          <w:sz w:val="24"/>
          <w:szCs w:val="24"/>
        </w:rPr>
        <w:t xml:space="preserve"> </w:t>
      </w:r>
      <w:r w:rsidRPr="00421397">
        <w:rPr>
          <w:rFonts w:hint="eastAsia"/>
          <w:color w:val="000000" w:themeColor="text1"/>
          <w:sz w:val="24"/>
          <w:szCs w:val="24"/>
        </w:rPr>
        <w:t>информация</w:t>
      </w:r>
      <w:r w:rsidR="00C346AB" w:rsidRPr="00F85898">
        <w:rPr>
          <w:color w:val="000000" w:themeColor="text1"/>
          <w:sz w:val="24"/>
          <w:szCs w:val="24"/>
        </w:rPr>
        <w:t xml:space="preserve"> </w:t>
      </w:r>
      <w:r w:rsidRPr="00421397">
        <w:rPr>
          <w:rFonts w:hint="eastAsia"/>
          <w:color w:val="000000" w:themeColor="text1"/>
          <w:sz w:val="24"/>
          <w:szCs w:val="24"/>
        </w:rPr>
        <w:t>только</w:t>
      </w:r>
      <w:r w:rsidR="00C346AB" w:rsidRPr="00F85898">
        <w:rPr>
          <w:color w:val="000000" w:themeColor="text1"/>
          <w:sz w:val="24"/>
          <w:szCs w:val="24"/>
        </w:rPr>
        <w:t xml:space="preserve"> </w:t>
      </w:r>
      <w:r w:rsidRPr="00421397">
        <w:rPr>
          <w:rFonts w:hint="eastAsia"/>
          <w:color w:val="000000" w:themeColor="text1"/>
          <w:sz w:val="24"/>
          <w:szCs w:val="24"/>
        </w:rPr>
        <w:t>той</w:t>
      </w:r>
      <w:r w:rsidR="00C346AB" w:rsidRPr="00F85898">
        <w:rPr>
          <w:color w:val="000000" w:themeColor="text1"/>
          <w:sz w:val="24"/>
          <w:szCs w:val="24"/>
        </w:rPr>
        <w:t xml:space="preserve"> </w:t>
      </w:r>
      <w:r w:rsidRPr="00421397">
        <w:rPr>
          <w:rFonts w:hint="eastAsia"/>
          <w:color w:val="000000" w:themeColor="text1"/>
          <w:sz w:val="24"/>
          <w:szCs w:val="24"/>
        </w:rPr>
        <w:t>биржи</w:t>
      </w:r>
      <w:r w:rsidR="00C346AB" w:rsidRPr="00F85898">
        <w:rPr>
          <w:color w:val="000000" w:themeColor="text1"/>
          <w:sz w:val="24"/>
          <w:szCs w:val="24"/>
        </w:rPr>
        <w:t xml:space="preserve">, </w:t>
      </w:r>
      <w:r w:rsidRPr="00421397">
        <w:rPr>
          <w:rFonts w:hint="eastAsia"/>
          <w:color w:val="000000" w:themeColor="text1"/>
          <w:sz w:val="24"/>
          <w:szCs w:val="24"/>
        </w:rPr>
        <w:t>которая</w:t>
      </w:r>
      <w:r w:rsidR="00C346AB" w:rsidRPr="00F85898">
        <w:rPr>
          <w:color w:val="000000" w:themeColor="text1"/>
          <w:sz w:val="24"/>
          <w:szCs w:val="24"/>
        </w:rPr>
        <w:t xml:space="preserve"> </w:t>
      </w:r>
      <w:r w:rsidRPr="00421397">
        <w:rPr>
          <w:rFonts w:hint="eastAsia"/>
          <w:color w:val="000000" w:themeColor="text1"/>
          <w:sz w:val="24"/>
          <w:szCs w:val="24"/>
        </w:rPr>
        <w:t>определена</w:t>
      </w:r>
      <w:r w:rsidR="00C346AB" w:rsidRPr="00F85898">
        <w:rPr>
          <w:color w:val="000000" w:themeColor="text1"/>
          <w:sz w:val="24"/>
          <w:szCs w:val="24"/>
        </w:rPr>
        <w:t xml:space="preserve"> </w:t>
      </w:r>
      <w:r w:rsidRPr="00421397">
        <w:rPr>
          <w:rFonts w:hint="eastAsia"/>
          <w:color w:val="000000" w:themeColor="text1"/>
          <w:sz w:val="24"/>
          <w:szCs w:val="24"/>
        </w:rPr>
        <w:t>на</w:t>
      </w:r>
      <w:r w:rsidR="00C346AB" w:rsidRPr="00F85898">
        <w:rPr>
          <w:color w:val="000000" w:themeColor="text1"/>
          <w:sz w:val="24"/>
          <w:szCs w:val="24"/>
        </w:rPr>
        <w:t xml:space="preserve"> </w:t>
      </w:r>
      <w:r w:rsidRPr="00421397">
        <w:rPr>
          <w:rFonts w:hint="eastAsia"/>
          <w:color w:val="000000" w:themeColor="text1"/>
          <w:sz w:val="24"/>
          <w:szCs w:val="24"/>
        </w:rPr>
        <w:t>дату</w:t>
      </w:r>
      <w:r w:rsidR="00C346AB" w:rsidRPr="00F85898">
        <w:rPr>
          <w:color w:val="000000" w:themeColor="text1"/>
          <w:sz w:val="24"/>
          <w:szCs w:val="24"/>
        </w:rPr>
        <w:t xml:space="preserve"> </w:t>
      </w:r>
      <w:r w:rsidRPr="00421397">
        <w:rPr>
          <w:rFonts w:hint="eastAsia"/>
          <w:color w:val="000000" w:themeColor="text1"/>
          <w:sz w:val="24"/>
          <w:szCs w:val="24"/>
        </w:rPr>
        <w:t>возникновения</w:t>
      </w:r>
      <w:r w:rsidR="00C346AB" w:rsidRPr="00F85898">
        <w:rPr>
          <w:color w:val="000000" w:themeColor="text1"/>
          <w:sz w:val="24"/>
          <w:szCs w:val="24"/>
        </w:rPr>
        <w:t xml:space="preserve"> </w:t>
      </w:r>
      <w:r w:rsidRPr="00421397">
        <w:rPr>
          <w:rFonts w:hint="eastAsia"/>
          <w:color w:val="000000" w:themeColor="text1"/>
          <w:sz w:val="24"/>
          <w:szCs w:val="24"/>
        </w:rPr>
        <w:t>оснований</w:t>
      </w:r>
      <w:r w:rsidR="00C346AB" w:rsidRPr="00F85898">
        <w:rPr>
          <w:color w:val="000000" w:themeColor="text1"/>
          <w:sz w:val="24"/>
          <w:szCs w:val="24"/>
        </w:rPr>
        <w:t xml:space="preserve"> </w:t>
      </w:r>
      <w:r w:rsidRPr="00421397">
        <w:rPr>
          <w:rFonts w:hint="eastAsia"/>
          <w:color w:val="000000" w:themeColor="text1"/>
          <w:sz w:val="24"/>
          <w:szCs w:val="24"/>
        </w:rPr>
        <w:t>для</w:t>
      </w:r>
      <w:r w:rsidR="00C346AB" w:rsidRPr="00F85898">
        <w:rPr>
          <w:color w:val="000000" w:themeColor="text1"/>
          <w:sz w:val="24"/>
          <w:szCs w:val="24"/>
        </w:rPr>
        <w:t xml:space="preserve"> </w:t>
      </w:r>
      <w:r w:rsidRPr="00421397">
        <w:rPr>
          <w:rFonts w:hint="eastAsia"/>
          <w:color w:val="000000" w:themeColor="text1"/>
          <w:sz w:val="24"/>
          <w:szCs w:val="24"/>
        </w:rPr>
        <w:t>применения</w:t>
      </w:r>
      <w:r w:rsidR="00C346AB" w:rsidRPr="00F85898">
        <w:rPr>
          <w:color w:val="000000" w:themeColor="text1"/>
          <w:sz w:val="24"/>
          <w:szCs w:val="24"/>
        </w:rPr>
        <w:t xml:space="preserve"> </w:t>
      </w:r>
      <w:r w:rsidRPr="00421397">
        <w:rPr>
          <w:rFonts w:hint="eastAsia"/>
          <w:color w:val="000000" w:themeColor="text1"/>
          <w:sz w:val="24"/>
          <w:szCs w:val="24"/>
        </w:rPr>
        <w:t>модели</w:t>
      </w:r>
      <w:r w:rsidR="00C346AB" w:rsidRPr="00F85898">
        <w:rPr>
          <w:color w:val="000000" w:themeColor="text1"/>
          <w:sz w:val="24"/>
          <w:szCs w:val="24"/>
        </w:rPr>
        <w:t xml:space="preserve"> CAPM. </w:t>
      </w:r>
      <w:r w:rsidRPr="00421397">
        <w:rPr>
          <w:rFonts w:hint="eastAsia"/>
          <w:color w:val="000000" w:themeColor="text1"/>
          <w:sz w:val="24"/>
          <w:szCs w:val="24"/>
        </w:rPr>
        <w:t>К</w:t>
      </w:r>
      <w:r w:rsidR="00C346AB" w:rsidRPr="00F85898">
        <w:rPr>
          <w:color w:val="000000" w:themeColor="text1"/>
          <w:sz w:val="24"/>
          <w:szCs w:val="24"/>
        </w:rPr>
        <w:t xml:space="preserve"> </w:t>
      </w:r>
      <w:r w:rsidRPr="00421397">
        <w:rPr>
          <w:rFonts w:hint="eastAsia"/>
          <w:color w:val="000000" w:themeColor="text1"/>
          <w:sz w:val="24"/>
          <w:szCs w:val="24"/>
        </w:rPr>
        <w:t>такой</w:t>
      </w:r>
      <w:r w:rsidR="00C346AB" w:rsidRPr="00F85898">
        <w:rPr>
          <w:color w:val="000000" w:themeColor="text1"/>
          <w:sz w:val="24"/>
          <w:szCs w:val="24"/>
        </w:rPr>
        <w:t xml:space="preserve"> </w:t>
      </w:r>
      <w:r w:rsidRPr="00421397">
        <w:rPr>
          <w:rFonts w:hint="eastAsia"/>
          <w:color w:val="000000" w:themeColor="text1"/>
          <w:sz w:val="24"/>
          <w:szCs w:val="24"/>
        </w:rPr>
        <w:t>информации</w:t>
      </w:r>
      <w:r w:rsidR="00C346AB" w:rsidRPr="00F85898">
        <w:rPr>
          <w:color w:val="000000" w:themeColor="text1"/>
          <w:sz w:val="24"/>
          <w:szCs w:val="24"/>
        </w:rPr>
        <w:t xml:space="preserve"> </w:t>
      </w:r>
      <w:r w:rsidRPr="00421397">
        <w:rPr>
          <w:rFonts w:hint="eastAsia"/>
          <w:color w:val="000000" w:themeColor="text1"/>
          <w:sz w:val="24"/>
          <w:szCs w:val="24"/>
        </w:rPr>
        <w:t>относится</w:t>
      </w:r>
      <w:r w:rsidR="00C346AB" w:rsidRPr="00F85898">
        <w:rPr>
          <w:color w:val="000000" w:themeColor="text1"/>
          <w:sz w:val="24"/>
          <w:szCs w:val="24"/>
        </w:rPr>
        <w:t xml:space="preserve"> </w:t>
      </w:r>
      <w:r w:rsidRPr="00421397">
        <w:rPr>
          <w:rFonts w:hint="eastAsia"/>
          <w:color w:val="000000" w:themeColor="text1"/>
          <w:sz w:val="24"/>
          <w:szCs w:val="24"/>
        </w:rPr>
        <w:t>следующие</w:t>
      </w:r>
      <w:r w:rsidR="00C346AB" w:rsidRPr="00F85898">
        <w:rPr>
          <w:color w:val="000000" w:themeColor="text1"/>
          <w:sz w:val="24"/>
          <w:szCs w:val="24"/>
        </w:rPr>
        <w:t xml:space="preserve"> </w:t>
      </w:r>
      <w:r w:rsidRPr="00421397">
        <w:rPr>
          <w:rFonts w:hint="eastAsia"/>
          <w:color w:val="000000" w:themeColor="text1"/>
          <w:sz w:val="24"/>
          <w:szCs w:val="24"/>
        </w:rPr>
        <w:t>значения</w:t>
      </w:r>
      <w:r w:rsidR="00C346AB" w:rsidRPr="00F85898">
        <w:rPr>
          <w:color w:val="000000" w:themeColor="text1"/>
          <w:sz w:val="24"/>
          <w:szCs w:val="24"/>
        </w:rPr>
        <w:t>:</w:t>
      </w:r>
    </w:p>
    <w:p w14:paraId="03A4D88B" w14:textId="77777777" w:rsidR="00C346AB" w:rsidRPr="00F85898" w:rsidRDefault="00C346AB" w:rsidP="00BA6040">
      <w:pPr>
        <w:pStyle w:val="a8"/>
        <w:numPr>
          <w:ilvl w:val="0"/>
          <w:numId w:val="45"/>
        </w:numPr>
        <w:suppressAutoHyphens w:val="0"/>
        <w:autoSpaceDE/>
        <w:jc w:val="both"/>
        <w:rPr>
          <w:color w:val="000000" w:themeColor="text1"/>
          <w:sz w:val="24"/>
          <w:szCs w:val="24"/>
        </w:rPr>
      </w:pPr>
      <w:r w:rsidRPr="00F85898">
        <w:rPr>
          <w:color w:val="000000" w:themeColor="text1"/>
          <w:sz w:val="24"/>
          <w:szCs w:val="24"/>
        </w:rPr>
        <w:t>цена закрытия;</w:t>
      </w:r>
    </w:p>
    <w:p w14:paraId="6613F15C" w14:textId="77777777" w:rsidR="00C346AB" w:rsidRPr="00F85898" w:rsidRDefault="00C346AB" w:rsidP="00BA6040">
      <w:pPr>
        <w:pStyle w:val="a8"/>
        <w:numPr>
          <w:ilvl w:val="0"/>
          <w:numId w:val="45"/>
        </w:numPr>
        <w:suppressAutoHyphens w:val="0"/>
        <w:autoSpaceDE/>
        <w:jc w:val="both"/>
        <w:rPr>
          <w:color w:val="000000" w:themeColor="text1"/>
          <w:sz w:val="24"/>
          <w:szCs w:val="24"/>
        </w:rPr>
      </w:pPr>
      <w:r w:rsidRPr="00F85898">
        <w:rPr>
          <w:color w:val="000000" w:themeColor="text1"/>
          <w:sz w:val="24"/>
          <w:szCs w:val="24"/>
        </w:rPr>
        <w:t xml:space="preserve"> значение рыночного</w:t>
      </w:r>
      <w:r w:rsidR="00421397" w:rsidRPr="00421397">
        <w:rPr>
          <w:color w:val="000000" w:themeColor="text1"/>
          <w:sz w:val="24"/>
          <w:szCs w:val="24"/>
        </w:rPr>
        <w:t xml:space="preserve"> индикатора.</w:t>
      </w:r>
    </w:p>
    <w:p w14:paraId="261F3E59" w14:textId="77777777" w:rsidR="00C346AB" w:rsidRPr="00F85898" w:rsidRDefault="00C346AB" w:rsidP="00BA6040">
      <w:pPr>
        <w:rPr>
          <w:sz w:val="24"/>
          <w:szCs w:val="24"/>
        </w:rPr>
      </w:pPr>
    </w:p>
    <w:p w14:paraId="17A7B3B4" w14:textId="77777777" w:rsidR="00C346AB" w:rsidRPr="00F85898" w:rsidRDefault="00421397" w:rsidP="00BA6040">
      <w:pPr>
        <w:ind w:firstLine="426"/>
        <w:rPr>
          <w:b/>
          <w:sz w:val="24"/>
          <w:szCs w:val="24"/>
        </w:rPr>
      </w:pPr>
      <w:r w:rsidRPr="00421397">
        <w:rPr>
          <w:b/>
          <w:sz w:val="24"/>
          <w:szCs w:val="24"/>
        </w:rPr>
        <w:t>Уровень 3</w:t>
      </w:r>
      <w:r w:rsidRPr="00421397">
        <w:rPr>
          <w:sz w:val="24"/>
          <w:szCs w:val="24"/>
        </w:rPr>
        <w:t xml:space="preserve">. Если ни в один из 30 торговых дней, предшествующих дате оценки, не были доступны данные Уровня 2, то справедливая стоимость облигации определяется путем дисконтирования стоимости будущих купонных платежей, а также номинала по ставкам кривой </w:t>
      </w:r>
      <w:proofErr w:type="spellStart"/>
      <w:r w:rsidRPr="00421397">
        <w:rPr>
          <w:sz w:val="24"/>
          <w:szCs w:val="24"/>
        </w:rPr>
        <w:t>безрисковых</w:t>
      </w:r>
      <w:proofErr w:type="spellEnd"/>
      <w:r w:rsidRPr="00421397">
        <w:rPr>
          <w:sz w:val="24"/>
          <w:szCs w:val="24"/>
        </w:rPr>
        <w:t xml:space="preserve"> доходностей, скорректированных на кредитный спред: </w:t>
      </w:r>
    </w:p>
    <w:p w14:paraId="17A5ABED" w14:textId="77777777" w:rsidR="00C346AB" w:rsidRPr="00F85898" w:rsidRDefault="00C346AB" w:rsidP="00BA6040">
      <w:pPr>
        <w:jc w:val="center"/>
        <w:rPr>
          <w:color w:val="0D0D0D" w:themeColor="text1" w:themeTint="F2"/>
          <w:sz w:val="24"/>
          <w:szCs w:val="24"/>
        </w:rPr>
      </w:pPr>
      <w:r w:rsidRPr="00F85898">
        <w:rPr>
          <w:noProof/>
          <w:position w:val="-30"/>
          <w:sz w:val="24"/>
          <w:szCs w:val="24"/>
        </w:rPr>
        <w:object w:dxaOrig="2900" w:dyaOrig="700" w14:anchorId="77D5423F">
          <v:shape id="_x0000_i1059" type="#_x0000_t75" style="width:144.75pt;height:34.5pt" o:ole="">
            <v:imagedata r:id="rId80" o:title=""/>
          </v:shape>
          <o:OLEObject Type="Embed" ProgID="Equation.3" ShapeID="_x0000_i1059" DrawAspect="Content" ObjectID="_1723295330" r:id="rId81"/>
        </w:object>
      </w:r>
    </w:p>
    <w:p w14:paraId="49C16B07" w14:textId="77777777" w:rsidR="00C346AB" w:rsidRPr="00F85898" w:rsidRDefault="00C346AB" w:rsidP="00BA6040">
      <w:pPr>
        <w:rPr>
          <w:sz w:val="24"/>
          <w:szCs w:val="24"/>
        </w:rPr>
      </w:pPr>
      <w:r w:rsidRPr="00F85898">
        <w:rPr>
          <w:sz w:val="24"/>
          <w:szCs w:val="24"/>
        </w:rPr>
        <w:t>P</w:t>
      </w:r>
      <w:r w:rsidRPr="00F85898">
        <w:rPr>
          <w:sz w:val="24"/>
          <w:szCs w:val="24"/>
          <w:vertAlign w:val="subscript"/>
          <w:lang w:val="en-US"/>
        </w:rPr>
        <w:t>t</w:t>
      </w:r>
      <w:r w:rsidRPr="00F85898">
        <w:rPr>
          <w:sz w:val="24"/>
          <w:szCs w:val="24"/>
          <w:vertAlign w:val="subscript"/>
        </w:rPr>
        <w:t>0</w:t>
      </w:r>
      <w:r w:rsidRPr="00F85898">
        <w:rPr>
          <w:sz w:val="24"/>
          <w:szCs w:val="24"/>
          <w:vertAlign w:val="subscript"/>
        </w:rPr>
        <w:tab/>
      </w:r>
      <w:r w:rsidRPr="00F85898">
        <w:rPr>
          <w:sz w:val="24"/>
          <w:szCs w:val="24"/>
        </w:rPr>
        <w:t xml:space="preserve"> – справедливая стоимость облигации;</w:t>
      </w:r>
    </w:p>
    <w:p w14:paraId="1C33D3C5" w14:textId="77777777" w:rsidR="00C346AB" w:rsidRPr="00F85898" w:rsidRDefault="00C346AB" w:rsidP="00BA6040">
      <w:pPr>
        <w:rPr>
          <w:sz w:val="24"/>
          <w:szCs w:val="24"/>
        </w:rPr>
      </w:pPr>
      <w:proofErr w:type="spellStart"/>
      <w:r w:rsidRPr="00F85898">
        <w:rPr>
          <w:sz w:val="24"/>
          <w:szCs w:val="24"/>
          <w:lang w:val="en-US"/>
        </w:rPr>
        <w:t>i</w:t>
      </w:r>
      <w:proofErr w:type="spellEnd"/>
      <w:r w:rsidRPr="00F85898">
        <w:rPr>
          <w:sz w:val="24"/>
          <w:szCs w:val="24"/>
        </w:rPr>
        <w:t xml:space="preserve"> – </w:t>
      </w:r>
      <w:proofErr w:type="gramStart"/>
      <w:r w:rsidRPr="00F85898">
        <w:rPr>
          <w:sz w:val="24"/>
          <w:szCs w:val="24"/>
        </w:rPr>
        <w:t>порядковый</w:t>
      </w:r>
      <w:proofErr w:type="gramEnd"/>
      <w:r w:rsidRPr="00F85898">
        <w:rPr>
          <w:sz w:val="24"/>
          <w:szCs w:val="24"/>
        </w:rPr>
        <w:t xml:space="preserve"> номер денежного потока;</w:t>
      </w:r>
    </w:p>
    <w:p w14:paraId="0B4FF972" w14:textId="77777777" w:rsidR="00C346AB" w:rsidRPr="00F85898" w:rsidRDefault="00421397" w:rsidP="00BA6040">
      <w:pPr>
        <w:rPr>
          <w:sz w:val="24"/>
          <w:szCs w:val="24"/>
        </w:rPr>
      </w:pPr>
      <w:proofErr w:type="spellStart"/>
      <w:r w:rsidRPr="00421397">
        <w:rPr>
          <w:sz w:val="24"/>
          <w:szCs w:val="24"/>
        </w:rPr>
        <w:t>CFi</w:t>
      </w:r>
      <w:proofErr w:type="spellEnd"/>
      <w:r w:rsidRPr="00421397">
        <w:rPr>
          <w:sz w:val="24"/>
          <w:szCs w:val="24"/>
        </w:rPr>
        <w:tab/>
        <w:t xml:space="preserve"> – </w:t>
      </w:r>
      <w:proofErr w:type="spellStart"/>
      <w:r w:rsidRPr="00421397">
        <w:rPr>
          <w:sz w:val="24"/>
          <w:szCs w:val="24"/>
          <w:lang w:val="en-US"/>
        </w:rPr>
        <w:t>i</w:t>
      </w:r>
      <w:proofErr w:type="spellEnd"/>
      <w:r w:rsidRPr="00421397">
        <w:rPr>
          <w:sz w:val="24"/>
          <w:szCs w:val="24"/>
        </w:rPr>
        <w:t>-</w:t>
      </w:r>
      <w:proofErr w:type="spellStart"/>
      <w:r w:rsidRPr="00421397">
        <w:rPr>
          <w:sz w:val="24"/>
          <w:szCs w:val="24"/>
        </w:rPr>
        <w:t>ый</w:t>
      </w:r>
      <w:proofErr w:type="spellEnd"/>
      <w:r w:rsidRPr="00421397">
        <w:rPr>
          <w:sz w:val="24"/>
          <w:szCs w:val="24"/>
        </w:rPr>
        <w:t xml:space="preserve"> денежный поток по облигации – будущие денежные потоки по облигации (включая купонные выплаты, амортизационные </w:t>
      </w:r>
      <w:proofErr w:type="gramStart"/>
      <w:r w:rsidRPr="00421397">
        <w:rPr>
          <w:sz w:val="24"/>
          <w:szCs w:val="24"/>
        </w:rPr>
        <w:t>платежи,  и</w:t>
      </w:r>
      <w:proofErr w:type="gramEnd"/>
      <w:r w:rsidRPr="00421397">
        <w:rPr>
          <w:sz w:val="24"/>
          <w:szCs w:val="24"/>
        </w:rPr>
        <w:t xml:space="preserve">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16214BD4" w14:textId="77777777" w:rsidR="00C346AB" w:rsidRPr="00F85898" w:rsidRDefault="00421397" w:rsidP="00BA6040">
      <w:pPr>
        <w:rPr>
          <w:sz w:val="24"/>
          <w:szCs w:val="24"/>
        </w:rPr>
      </w:pPr>
      <w:proofErr w:type="gramStart"/>
      <w:r w:rsidRPr="00421397">
        <w:rPr>
          <w:sz w:val="24"/>
          <w:szCs w:val="24"/>
          <w:lang w:val="en-US"/>
        </w:rPr>
        <w:t>r</w:t>
      </w:r>
      <w:r w:rsidRPr="00421397">
        <w:rPr>
          <w:sz w:val="24"/>
          <w:szCs w:val="24"/>
        </w:rPr>
        <w:t>i</w:t>
      </w:r>
      <w:proofErr w:type="gramEnd"/>
      <w:r w:rsidRPr="00421397">
        <w:rPr>
          <w:sz w:val="24"/>
          <w:szCs w:val="24"/>
        </w:rPr>
        <w:tab/>
        <w:t xml:space="preserve"> – ставка кривой бескупонной доходности рынка ОФЗ (</w:t>
      </w:r>
      <w:r w:rsidRPr="00421397">
        <w:rPr>
          <w:sz w:val="24"/>
          <w:szCs w:val="24"/>
          <w:lang w:val="en-US"/>
        </w:rPr>
        <w:t>G</w:t>
      </w:r>
      <w:r w:rsidRPr="00421397">
        <w:rPr>
          <w:sz w:val="24"/>
          <w:szCs w:val="24"/>
        </w:rPr>
        <w:t>-кривая), соответствующая дате выплаты i-</w:t>
      </w:r>
      <w:proofErr w:type="spellStart"/>
      <w:r w:rsidRPr="00421397">
        <w:rPr>
          <w:sz w:val="24"/>
          <w:szCs w:val="24"/>
        </w:rPr>
        <w:t>го</w:t>
      </w:r>
      <w:proofErr w:type="spellEnd"/>
      <w:r w:rsidRPr="00421397">
        <w:rPr>
          <w:sz w:val="24"/>
          <w:szCs w:val="24"/>
        </w:rPr>
        <w:t xml:space="preserve"> денежного потока, публикуемая Банком России и Московской Биржей;</w:t>
      </w:r>
    </w:p>
    <w:p w14:paraId="1666CD73" w14:textId="77777777" w:rsidR="00C346AB" w:rsidRPr="00F85898" w:rsidRDefault="00421397" w:rsidP="00BA6040">
      <w:pPr>
        <w:rPr>
          <w:sz w:val="24"/>
          <w:szCs w:val="24"/>
        </w:rPr>
      </w:pPr>
      <w:proofErr w:type="spellStart"/>
      <w:r w:rsidRPr="00421397">
        <w:rPr>
          <w:sz w:val="24"/>
          <w:szCs w:val="24"/>
          <w:lang w:val="en-US"/>
        </w:rPr>
        <w:t>CrSpread</w:t>
      </w:r>
      <w:proofErr w:type="spellEnd"/>
      <w:r w:rsidRPr="00421397">
        <w:rPr>
          <w:sz w:val="24"/>
          <w:szCs w:val="24"/>
        </w:rPr>
        <w:t xml:space="preserve"> – кредитный спред облигационного индекса (расчет приведен ниже);</w:t>
      </w:r>
    </w:p>
    <w:p w14:paraId="00E4688F" w14:textId="77777777" w:rsidR="00C346AB" w:rsidRPr="00F85898" w:rsidRDefault="00421397" w:rsidP="00BA6040">
      <w:pPr>
        <w:rPr>
          <w:sz w:val="24"/>
          <w:szCs w:val="24"/>
        </w:rPr>
      </w:pPr>
      <w:proofErr w:type="spellStart"/>
      <w:r w:rsidRPr="00421397">
        <w:rPr>
          <w:sz w:val="24"/>
          <w:szCs w:val="24"/>
        </w:rPr>
        <w:t>ti</w:t>
      </w:r>
      <w:proofErr w:type="spellEnd"/>
      <w:r w:rsidRPr="00421397">
        <w:rPr>
          <w:sz w:val="24"/>
          <w:szCs w:val="24"/>
        </w:rPr>
        <w:noBreakHyphen/>
        <w:t xml:space="preserve"> – срок до выплаты i-</w:t>
      </w:r>
      <w:proofErr w:type="spellStart"/>
      <w:r w:rsidRPr="00421397">
        <w:rPr>
          <w:sz w:val="24"/>
          <w:szCs w:val="24"/>
        </w:rPr>
        <w:t>го</w:t>
      </w:r>
      <w:proofErr w:type="spellEnd"/>
      <w:r w:rsidRPr="00421397">
        <w:rPr>
          <w:sz w:val="24"/>
          <w:szCs w:val="24"/>
        </w:rPr>
        <w:t xml:space="preserve"> денежного потока в годах (в качестве базы расчета используется 365 дней)</w:t>
      </w:r>
    </w:p>
    <w:p w14:paraId="558BD6C4" w14:textId="77777777" w:rsidR="00C346AB" w:rsidRPr="00F85898" w:rsidRDefault="00421397" w:rsidP="00BA6040">
      <w:pPr>
        <w:ind w:firstLine="284"/>
        <w:rPr>
          <w:sz w:val="24"/>
          <w:szCs w:val="24"/>
        </w:rPr>
      </w:pPr>
      <w:r w:rsidRPr="00421397">
        <w:rPr>
          <w:sz w:val="24"/>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w:t>
      </w:r>
      <w:proofErr w:type="spellStart"/>
      <w:r w:rsidRPr="00421397">
        <w:rPr>
          <w:sz w:val="24"/>
          <w:szCs w:val="24"/>
        </w:rPr>
        <w:t>преддефолтным</w:t>
      </w:r>
      <w:proofErr w:type="spellEnd"/>
      <w:r w:rsidRPr="00421397">
        <w:rPr>
          <w:sz w:val="24"/>
          <w:szCs w:val="24"/>
        </w:rPr>
        <w:t xml:space="preserve"> рейтингом в составе отчета (Источник: </w:t>
      </w:r>
      <w:hyperlink r:id="rId82" w:history="1">
        <w:r w:rsidRPr="00BE6E6C">
          <w:rPr>
            <w:rStyle w:val="af4"/>
            <w:color w:val="auto"/>
            <w:sz w:val="24"/>
            <w:szCs w:val="24"/>
          </w:rPr>
          <w:t>https://www.spratings.com/documents/20184/774196/2016+Annual+Global+Corporate+Default+Study+And+Rating+Transitions.pdf/2ddcf9dd-3b82-4151-9dab-8e3fc70a7035</w:t>
        </w:r>
      </w:hyperlink>
      <w:r w:rsidR="00C346AB" w:rsidRPr="00F85898">
        <w:rPr>
          <w:sz w:val="24"/>
          <w:szCs w:val="24"/>
        </w:rPr>
        <w:t>, таблица 9).</w:t>
      </w:r>
    </w:p>
    <w:p w14:paraId="70BB0C78" w14:textId="77777777" w:rsidR="00C346AB" w:rsidRPr="00F85898" w:rsidRDefault="00C346AB" w:rsidP="00BA6040">
      <w:pPr>
        <w:ind w:firstLine="426"/>
        <w:jc w:val="both"/>
        <w:rPr>
          <w:sz w:val="24"/>
          <w:szCs w:val="24"/>
        </w:rPr>
      </w:pPr>
      <w:r w:rsidRPr="00F85898">
        <w:rPr>
          <w:sz w:val="24"/>
          <w:szCs w:val="24"/>
        </w:rPr>
        <w:t xml:space="preserve">В случае, если выпуск является субординированным, то в расчете ставки дисконтирования необходимо учитывать премию за </w:t>
      </w:r>
      <w:proofErr w:type="spellStart"/>
      <w:r w:rsidRPr="00F85898">
        <w:rPr>
          <w:sz w:val="24"/>
          <w:szCs w:val="24"/>
        </w:rPr>
        <w:t>субординированность</w:t>
      </w:r>
      <w:proofErr w:type="spellEnd"/>
      <w:r w:rsidRPr="00F85898">
        <w:rPr>
          <w:sz w:val="24"/>
          <w:szCs w:val="24"/>
        </w:rPr>
        <w:t>. Порядок расчета премии должен быть описан в Правилах определения СЧА.</w:t>
      </w:r>
    </w:p>
    <w:p w14:paraId="52DA5925" w14:textId="77777777" w:rsidR="00C346AB" w:rsidRPr="00F85898" w:rsidRDefault="00C346AB" w:rsidP="00BA6040">
      <w:pPr>
        <w:ind w:firstLine="426"/>
        <w:rPr>
          <w:sz w:val="24"/>
          <w:szCs w:val="24"/>
        </w:rPr>
      </w:pPr>
      <w:r w:rsidRPr="00F85898">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1D9ABC88" w14:textId="77777777" w:rsidR="00C346AB" w:rsidRDefault="00C346AB" w:rsidP="00BA6040">
      <w:pPr>
        <w:spacing w:after="120"/>
        <w:ind w:firstLine="426"/>
        <w:jc w:val="both"/>
        <w:rPr>
          <w:sz w:val="24"/>
          <w:szCs w:val="24"/>
        </w:rPr>
      </w:pPr>
      <w:r w:rsidRPr="00F85898">
        <w:rPr>
          <w:sz w:val="24"/>
          <w:szCs w:val="24"/>
        </w:rPr>
        <w:t>Для целей расчета медианного кредитного спреда (</w:t>
      </w:r>
      <m:oMath>
        <m:r>
          <w:rPr>
            <w:rFonts w:ascii="Cambria Math" w:hAnsi="Cambria Math"/>
            <w:sz w:val="24"/>
            <w:szCs w:val="24"/>
          </w:rPr>
          <m:t>CrSpread</m:t>
        </m:r>
      </m:oMath>
      <w:r w:rsidR="00421397" w:rsidRPr="00421397">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p w14:paraId="7153B8DD" w14:textId="77777777" w:rsidR="00BA6040" w:rsidRDefault="00BA6040" w:rsidP="00BA6040">
      <w:pPr>
        <w:spacing w:after="120"/>
        <w:ind w:firstLine="426"/>
        <w:jc w:val="both"/>
        <w:rPr>
          <w:sz w:val="24"/>
          <w:szCs w:val="24"/>
        </w:rPr>
      </w:pPr>
    </w:p>
    <w:p w14:paraId="33E7F00B" w14:textId="77777777" w:rsidR="00BA6040" w:rsidRDefault="00BA6040" w:rsidP="00BA6040">
      <w:pPr>
        <w:spacing w:after="120"/>
        <w:ind w:firstLine="426"/>
        <w:jc w:val="both"/>
        <w:rPr>
          <w:sz w:val="24"/>
          <w:szCs w:val="24"/>
        </w:rPr>
      </w:pPr>
    </w:p>
    <w:p w14:paraId="63F0B647" w14:textId="77777777" w:rsidR="00BA6040" w:rsidRDefault="00BA6040" w:rsidP="00BA6040">
      <w:pPr>
        <w:spacing w:after="120"/>
        <w:ind w:firstLine="426"/>
        <w:jc w:val="both"/>
        <w:rPr>
          <w:sz w:val="24"/>
          <w:szCs w:val="24"/>
        </w:rPr>
      </w:pPr>
    </w:p>
    <w:p w14:paraId="248DAB4B" w14:textId="77777777" w:rsidR="00BA6040" w:rsidRDefault="00BA6040" w:rsidP="00BA6040">
      <w:pPr>
        <w:spacing w:after="120"/>
        <w:ind w:firstLine="426"/>
        <w:jc w:val="both"/>
        <w:rPr>
          <w:sz w:val="24"/>
          <w:szCs w:val="24"/>
        </w:rPr>
      </w:pPr>
    </w:p>
    <w:p w14:paraId="69F12C7E" w14:textId="77777777" w:rsidR="00BA6040" w:rsidRPr="00F85898" w:rsidRDefault="00BA6040" w:rsidP="00BA6040">
      <w:pPr>
        <w:spacing w:after="120"/>
        <w:ind w:firstLine="426"/>
        <w:jc w:val="both"/>
        <w:rPr>
          <w:sz w:val="24"/>
          <w:szCs w:val="24"/>
        </w:rPr>
      </w:pPr>
    </w:p>
    <w:tbl>
      <w:tblPr>
        <w:tblW w:w="9631" w:type="dxa"/>
        <w:jc w:val="center"/>
        <w:tblLook w:val="04A0" w:firstRow="1" w:lastRow="0" w:firstColumn="1" w:lastColumn="0" w:noHBand="0" w:noVBand="1"/>
      </w:tblPr>
      <w:tblGrid>
        <w:gridCol w:w="1325"/>
        <w:gridCol w:w="1120"/>
        <w:gridCol w:w="1986"/>
        <w:gridCol w:w="1986"/>
        <w:gridCol w:w="1986"/>
        <w:gridCol w:w="1611"/>
      </w:tblGrid>
      <w:tr w:rsidR="00C346AB" w:rsidRPr="00F85898" w14:paraId="7EF3FC77" w14:textId="77777777" w:rsidTr="00EB1807">
        <w:trPr>
          <w:trHeight w:val="180"/>
          <w:jc w:val="center"/>
        </w:trPr>
        <w:tc>
          <w:tcPr>
            <w:tcW w:w="18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3F69F3" w14:textId="77777777" w:rsidR="00C346AB" w:rsidRPr="00F85898" w:rsidRDefault="00421397" w:rsidP="00EB1807">
            <w:pPr>
              <w:spacing w:line="360" w:lineRule="auto"/>
              <w:jc w:val="center"/>
              <w:rPr>
                <w:b/>
                <w:bCs/>
                <w:color w:val="000000"/>
                <w:sz w:val="24"/>
                <w:szCs w:val="24"/>
              </w:rPr>
            </w:pPr>
            <w:r w:rsidRPr="00421397">
              <w:rPr>
                <w:b/>
                <w:bCs/>
                <w:color w:val="000000"/>
                <w:sz w:val="24"/>
                <w:szCs w:val="24"/>
              </w:rPr>
              <w:t>АКРА</w:t>
            </w:r>
          </w:p>
        </w:tc>
        <w:tc>
          <w:tcPr>
            <w:tcW w:w="128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D06021" w14:textId="77777777" w:rsidR="00C346AB" w:rsidRPr="00F85898" w:rsidRDefault="00421397" w:rsidP="00EB1807">
            <w:pPr>
              <w:spacing w:line="360" w:lineRule="auto"/>
              <w:jc w:val="center"/>
              <w:rPr>
                <w:b/>
                <w:bCs/>
                <w:color w:val="000000"/>
                <w:sz w:val="24"/>
                <w:szCs w:val="24"/>
              </w:rPr>
            </w:pPr>
            <w:r w:rsidRPr="00421397">
              <w:rPr>
                <w:b/>
                <w:bCs/>
                <w:color w:val="000000"/>
                <w:sz w:val="24"/>
                <w:szCs w:val="24"/>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18048518" w14:textId="77777777" w:rsidR="00C346AB" w:rsidRPr="00F85898" w:rsidRDefault="00421397" w:rsidP="00EB1807">
            <w:pPr>
              <w:spacing w:line="360" w:lineRule="auto"/>
              <w:jc w:val="center"/>
              <w:rPr>
                <w:b/>
                <w:bCs/>
                <w:color w:val="000000"/>
                <w:sz w:val="24"/>
                <w:szCs w:val="24"/>
              </w:rPr>
            </w:pPr>
            <w:proofErr w:type="spellStart"/>
            <w:r w:rsidRPr="00421397">
              <w:rPr>
                <w:b/>
                <w:bCs/>
                <w:color w:val="000000"/>
                <w:sz w:val="24"/>
                <w:szCs w:val="24"/>
              </w:rPr>
              <w:t>Moody`s</w:t>
            </w:r>
            <w:proofErr w:type="spellEnd"/>
          </w:p>
        </w:tc>
        <w:tc>
          <w:tcPr>
            <w:tcW w:w="1700" w:type="dxa"/>
            <w:tcBorders>
              <w:top w:val="single" w:sz="8" w:space="0" w:color="auto"/>
              <w:left w:val="nil"/>
              <w:bottom w:val="single" w:sz="4" w:space="0" w:color="auto"/>
              <w:right w:val="nil"/>
            </w:tcBorders>
            <w:shd w:val="clear" w:color="auto" w:fill="auto"/>
            <w:vAlign w:val="center"/>
            <w:hideMark/>
          </w:tcPr>
          <w:p w14:paraId="0072988E" w14:textId="77777777" w:rsidR="00C346AB" w:rsidRPr="00F85898" w:rsidRDefault="00421397" w:rsidP="00EB1807">
            <w:pPr>
              <w:spacing w:line="360" w:lineRule="auto"/>
              <w:jc w:val="center"/>
              <w:rPr>
                <w:b/>
                <w:bCs/>
                <w:color w:val="000000"/>
                <w:sz w:val="24"/>
                <w:szCs w:val="24"/>
              </w:rPr>
            </w:pPr>
            <w:r w:rsidRPr="00421397">
              <w:rPr>
                <w:b/>
                <w:bCs/>
                <w:color w:val="000000"/>
                <w:sz w:val="24"/>
                <w:szCs w:val="24"/>
              </w:rPr>
              <w:t>S&amp;P</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75320DB" w14:textId="77777777" w:rsidR="00C346AB" w:rsidRPr="00F85898" w:rsidRDefault="00421397" w:rsidP="00EB1807">
            <w:pPr>
              <w:spacing w:line="360" w:lineRule="auto"/>
              <w:jc w:val="center"/>
              <w:rPr>
                <w:b/>
                <w:bCs/>
                <w:color w:val="000000"/>
                <w:sz w:val="24"/>
                <w:szCs w:val="24"/>
              </w:rPr>
            </w:pPr>
            <w:proofErr w:type="spellStart"/>
            <w:r w:rsidRPr="00421397">
              <w:rPr>
                <w:b/>
                <w:bCs/>
                <w:color w:val="000000"/>
                <w:sz w:val="24"/>
                <w:szCs w:val="24"/>
              </w:rPr>
              <w:t>Fitch</w:t>
            </w:r>
            <w:proofErr w:type="spellEnd"/>
          </w:p>
        </w:tc>
        <w:tc>
          <w:tcPr>
            <w:tcW w:w="14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B203DE9" w14:textId="77777777"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w:t>
            </w:r>
          </w:p>
        </w:tc>
      </w:tr>
      <w:tr w:rsidR="00C346AB" w:rsidRPr="00F85898" w14:paraId="635AACBF" w14:textId="77777777" w:rsidTr="00EB1807">
        <w:trPr>
          <w:trHeight w:val="613"/>
          <w:jc w:val="center"/>
        </w:trPr>
        <w:tc>
          <w:tcPr>
            <w:tcW w:w="183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12965DA" w14:textId="77777777" w:rsidR="00C346AB" w:rsidRPr="00F85898" w:rsidRDefault="00C346AB" w:rsidP="00EB1807">
            <w:pPr>
              <w:spacing w:line="360" w:lineRule="auto"/>
              <w:rPr>
                <w:b/>
                <w:bCs/>
                <w:color w:val="000000"/>
                <w:sz w:val="24"/>
                <w:szCs w:val="24"/>
              </w:rPr>
            </w:pPr>
          </w:p>
        </w:tc>
        <w:tc>
          <w:tcPr>
            <w:tcW w:w="1287"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354984" w14:textId="77777777" w:rsidR="00C346AB" w:rsidRPr="00F85898" w:rsidRDefault="00C346AB" w:rsidP="00EB1807">
            <w:pPr>
              <w:spacing w:line="360" w:lineRule="auto"/>
              <w:rPr>
                <w:b/>
                <w:bCs/>
                <w:color w:val="000000"/>
                <w:sz w:val="24"/>
                <w:szCs w:val="24"/>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22765" w14:textId="77777777"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E0A63" w14:textId="77777777"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13063" w14:textId="77777777" w:rsidR="00C346AB" w:rsidRPr="00F85898" w:rsidRDefault="00421397" w:rsidP="00EB1807">
            <w:pPr>
              <w:spacing w:line="360" w:lineRule="auto"/>
              <w:jc w:val="center"/>
              <w:rPr>
                <w:b/>
                <w:bCs/>
                <w:color w:val="000000"/>
                <w:sz w:val="24"/>
                <w:szCs w:val="24"/>
              </w:rPr>
            </w:pPr>
            <w:r w:rsidRPr="00421397">
              <w:rPr>
                <w:b/>
                <w:bCs/>
                <w:color w:val="000000"/>
                <w:sz w:val="24"/>
                <w:szCs w:val="24"/>
              </w:rPr>
              <w:t>Международная шкала</w:t>
            </w:r>
          </w:p>
        </w:tc>
        <w:tc>
          <w:tcPr>
            <w:tcW w:w="1419"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2CCA2E30" w14:textId="77777777" w:rsidR="00C346AB" w:rsidRPr="00F85898" w:rsidRDefault="00C346AB" w:rsidP="00EB1807">
            <w:pPr>
              <w:spacing w:line="360" w:lineRule="auto"/>
              <w:rPr>
                <w:b/>
                <w:bCs/>
                <w:color w:val="000000"/>
                <w:sz w:val="24"/>
                <w:szCs w:val="24"/>
              </w:rPr>
            </w:pPr>
          </w:p>
        </w:tc>
      </w:tr>
      <w:tr w:rsidR="00C346AB" w:rsidRPr="00F85898" w14:paraId="2DBFDC4D" w14:textId="77777777"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28A1F5E7" w14:textId="77777777"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287" w:type="dxa"/>
            <w:tcBorders>
              <w:top w:val="nil"/>
              <w:left w:val="nil"/>
              <w:bottom w:val="single" w:sz="8" w:space="0" w:color="auto"/>
              <w:right w:val="single" w:sz="8" w:space="0" w:color="auto"/>
            </w:tcBorders>
            <w:shd w:val="clear" w:color="auto" w:fill="auto"/>
            <w:vAlign w:val="center"/>
            <w:hideMark/>
          </w:tcPr>
          <w:p w14:paraId="68636293" w14:textId="77777777"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47C9A26E" w14:textId="77777777" w:rsidR="00C346AB" w:rsidRPr="00F85898" w:rsidRDefault="00C346AB" w:rsidP="00EB1807">
            <w:pPr>
              <w:spacing w:line="360" w:lineRule="auto"/>
              <w:jc w:val="center"/>
              <w:rPr>
                <w:color w:val="000000"/>
                <w:sz w:val="24"/>
                <w:szCs w:val="24"/>
              </w:rPr>
            </w:pPr>
            <w:r w:rsidRPr="00F85898">
              <w:rPr>
                <w:color w:val="000000"/>
                <w:sz w:val="24"/>
                <w:szCs w:val="24"/>
              </w:rPr>
              <w:t>Ваа1</w:t>
            </w:r>
          </w:p>
        </w:tc>
        <w:tc>
          <w:tcPr>
            <w:tcW w:w="1700" w:type="dxa"/>
            <w:tcBorders>
              <w:top w:val="single" w:sz="4" w:space="0" w:color="auto"/>
              <w:left w:val="nil"/>
              <w:bottom w:val="single" w:sz="8" w:space="0" w:color="auto"/>
              <w:right w:val="single" w:sz="8" w:space="0" w:color="auto"/>
            </w:tcBorders>
            <w:shd w:val="clear" w:color="auto" w:fill="auto"/>
            <w:vAlign w:val="center"/>
            <w:hideMark/>
          </w:tcPr>
          <w:p w14:paraId="1D69278F" w14:textId="77777777"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14:paraId="661F6B5E" w14:textId="77777777"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6EDDB" w14:textId="77777777"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 I</w:t>
            </w:r>
          </w:p>
        </w:tc>
      </w:tr>
      <w:tr w:rsidR="00C346AB" w:rsidRPr="00F85898" w14:paraId="59CF3E3E" w14:textId="77777777"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34734579" w14:textId="77777777"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287" w:type="dxa"/>
            <w:tcBorders>
              <w:top w:val="nil"/>
              <w:left w:val="nil"/>
              <w:bottom w:val="single" w:sz="8" w:space="0" w:color="auto"/>
              <w:right w:val="single" w:sz="8" w:space="0" w:color="auto"/>
            </w:tcBorders>
            <w:shd w:val="clear" w:color="auto" w:fill="auto"/>
            <w:vAlign w:val="center"/>
            <w:hideMark/>
          </w:tcPr>
          <w:p w14:paraId="453D0215" w14:textId="77777777" w:rsidR="00C346AB" w:rsidRPr="00F85898" w:rsidRDefault="00C346AB" w:rsidP="00EB1807">
            <w:pPr>
              <w:spacing w:line="360" w:lineRule="auto"/>
              <w:jc w:val="center"/>
              <w:rPr>
                <w:color w:val="000000"/>
                <w:sz w:val="24"/>
                <w:szCs w:val="24"/>
              </w:rPr>
            </w:pPr>
            <w:r w:rsidRPr="00F85898">
              <w:rPr>
                <w:color w:val="000000"/>
                <w:sz w:val="24"/>
                <w:szCs w:val="24"/>
              </w:rPr>
              <w:t> </w:t>
            </w:r>
          </w:p>
        </w:tc>
        <w:tc>
          <w:tcPr>
            <w:tcW w:w="1691" w:type="dxa"/>
            <w:tcBorders>
              <w:top w:val="nil"/>
              <w:left w:val="nil"/>
              <w:bottom w:val="single" w:sz="8" w:space="0" w:color="auto"/>
              <w:right w:val="single" w:sz="8" w:space="0" w:color="auto"/>
            </w:tcBorders>
            <w:shd w:val="clear" w:color="auto" w:fill="auto"/>
            <w:noWrap/>
            <w:vAlign w:val="center"/>
            <w:hideMark/>
          </w:tcPr>
          <w:p w14:paraId="5085B246" w14:textId="77777777" w:rsidR="00C346AB" w:rsidRPr="00F85898" w:rsidRDefault="00C346AB" w:rsidP="00EB1807">
            <w:pPr>
              <w:spacing w:line="360" w:lineRule="auto"/>
              <w:jc w:val="center"/>
              <w:rPr>
                <w:color w:val="000000"/>
                <w:sz w:val="24"/>
                <w:szCs w:val="24"/>
              </w:rPr>
            </w:pPr>
            <w:r w:rsidRPr="00F85898">
              <w:rPr>
                <w:color w:val="000000"/>
                <w:sz w:val="24"/>
                <w:szCs w:val="24"/>
              </w:rPr>
              <w:t>Ваа2</w:t>
            </w:r>
          </w:p>
        </w:tc>
        <w:tc>
          <w:tcPr>
            <w:tcW w:w="1700" w:type="dxa"/>
            <w:tcBorders>
              <w:top w:val="nil"/>
              <w:left w:val="nil"/>
              <w:bottom w:val="single" w:sz="8" w:space="0" w:color="auto"/>
              <w:right w:val="single" w:sz="8" w:space="0" w:color="auto"/>
            </w:tcBorders>
            <w:shd w:val="clear" w:color="auto" w:fill="auto"/>
            <w:vAlign w:val="center"/>
            <w:hideMark/>
          </w:tcPr>
          <w:p w14:paraId="34150EAF" w14:textId="77777777"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14:paraId="26E10E97" w14:textId="77777777"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F9877B" w14:textId="77777777" w:rsidR="00C346AB" w:rsidRPr="00F85898" w:rsidRDefault="00C346AB" w:rsidP="00EB1807">
            <w:pPr>
              <w:spacing w:line="360" w:lineRule="auto"/>
              <w:rPr>
                <w:b/>
                <w:bCs/>
                <w:color w:val="000000"/>
                <w:sz w:val="24"/>
                <w:szCs w:val="24"/>
              </w:rPr>
            </w:pPr>
          </w:p>
        </w:tc>
      </w:tr>
      <w:tr w:rsidR="00C346AB" w:rsidRPr="00F85898" w14:paraId="5D9C7DDA" w14:textId="77777777"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7E93B214" w14:textId="77777777" w:rsidR="00C346AB" w:rsidRPr="00F85898" w:rsidRDefault="00C346AB" w:rsidP="00EB1807">
            <w:pPr>
              <w:spacing w:line="360" w:lineRule="auto"/>
              <w:jc w:val="center"/>
              <w:rPr>
                <w:color w:val="000000"/>
                <w:sz w:val="24"/>
                <w:szCs w:val="24"/>
              </w:rPr>
            </w:pPr>
            <w:r w:rsidRPr="00F85898">
              <w:rPr>
                <w:color w:val="000000"/>
                <w:sz w:val="24"/>
                <w:szCs w:val="24"/>
              </w:rPr>
              <w:t>AAA(RU)</w:t>
            </w:r>
          </w:p>
        </w:tc>
        <w:tc>
          <w:tcPr>
            <w:tcW w:w="1287" w:type="dxa"/>
            <w:tcBorders>
              <w:top w:val="nil"/>
              <w:left w:val="nil"/>
              <w:bottom w:val="single" w:sz="8" w:space="0" w:color="auto"/>
              <w:right w:val="single" w:sz="8" w:space="0" w:color="auto"/>
            </w:tcBorders>
            <w:shd w:val="clear" w:color="auto" w:fill="auto"/>
            <w:vAlign w:val="center"/>
            <w:hideMark/>
          </w:tcPr>
          <w:p w14:paraId="03239624" w14:textId="77777777" w:rsidR="00C346AB" w:rsidRPr="00F85898" w:rsidRDefault="00C346AB" w:rsidP="00EB1807">
            <w:pPr>
              <w:spacing w:line="360" w:lineRule="auto"/>
              <w:jc w:val="center"/>
              <w:rPr>
                <w:color w:val="000000"/>
                <w:sz w:val="24"/>
                <w:szCs w:val="24"/>
              </w:rPr>
            </w:pPr>
            <w:proofErr w:type="spellStart"/>
            <w:r w:rsidRPr="00F85898">
              <w:rPr>
                <w:color w:val="000000"/>
                <w:sz w:val="24"/>
                <w:szCs w:val="24"/>
              </w:rPr>
              <w:t>ruAAA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074393B6" w14:textId="77777777" w:rsidR="00C346AB" w:rsidRPr="00F85898" w:rsidRDefault="00C346AB" w:rsidP="00EB1807">
            <w:pPr>
              <w:spacing w:line="360" w:lineRule="auto"/>
              <w:jc w:val="center"/>
              <w:rPr>
                <w:sz w:val="24"/>
                <w:szCs w:val="24"/>
              </w:rPr>
            </w:pPr>
            <w:r w:rsidRPr="00F85898">
              <w:rPr>
                <w:sz w:val="24"/>
                <w:szCs w:val="24"/>
              </w:rPr>
              <w:t>Ваа3</w:t>
            </w:r>
          </w:p>
        </w:tc>
        <w:tc>
          <w:tcPr>
            <w:tcW w:w="1700" w:type="dxa"/>
            <w:tcBorders>
              <w:top w:val="nil"/>
              <w:left w:val="nil"/>
              <w:bottom w:val="single" w:sz="8" w:space="0" w:color="auto"/>
              <w:right w:val="single" w:sz="8" w:space="0" w:color="auto"/>
            </w:tcBorders>
            <w:shd w:val="clear" w:color="auto" w:fill="auto"/>
            <w:vAlign w:val="center"/>
            <w:hideMark/>
          </w:tcPr>
          <w:p w14:paraId="46865C2D" w14:textId="77777777" w:rsidR="00C346AB" w:rsidRPr="00F85898" w:rsidRDefault="00C346AB" w:rsidP="00EB1807">
            <w:pPr>
              <w:spacing w:line="360" w:lineRule="auto"/>
              <w:jc w:val="center"/>
              <w:rPr>
                <w:sz w:val="24"/>
                <w:szCs w:val="24"/>
              </w:rPr>
            </w:pPr>
            <w:r w:rsidRPr="00F85898">
              <w:rPr>
                <w:sz w:val="24"/>
                <w:szCs w:val="24"/>
              </w:rPr>
              <w:t>ВВВ-</w:t>
            </w:r>
          </w:p>
        </w:tc>
        <w:tc>
          <w:tcPr>
            <w:tcW w:w="1701" w:type="dxa"/>
            <w:tcBorders>
              <w:top w:val="nil"/>
              <w:left w:val="nil"/>
              <w:bottom w:val="single" w:sz="8" w:space="0" w:color="auto"/>
              <w:right w:val="single" w:sz="4" w:space="0" w:color="auto"/>
            </w:tcBorders>
            <w:shd w:val="clear" w:color="auto" w:fill="auto"/>
            <w:noWrap/>
            <w:vAlign w:val="center"/>
            <w:hideMark/>
          </w:tcPr>
          <w:p w14:paraId="2B8AF784" w14:textId="77777777" w:rsidR="00C346AB" w:rsidRPr="00F85898" w:rsidRDefault="00C346AB" w:rsidP="00EB1807">
            <w:pPr>
              <w:spacing w:line="360" w:lineRule="auto"/>
              <w:jc w:val="center"/>
              <w:rPr>
                <w:sz w:val="24"/>
                <w:szCs w:val="24"/>
              </w:rPr>
            </w:pPr>
            <w:r w:rsidRPr="00F85898">
              <w:rPr>
                <w:sz w:val="24"/>
                <w:szCs w:val="24"/>
              </w:rPr>
              <w:t>ВВВ-</w:t>
            </w:r>
          </w:p>
        </w:tc>
        <w:tc>
          <w:tcPr>
            <w:tcW w:w="14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4650F5" w14:textId="77777777" w:rsidR="00C346AB" w:rsidRPr="00F85898" w:rsidRDefault="00C346AB" w:rsidP="00EB1807">
            <w:pPr>
              <w:spacing w:line="360" w:lineRule="auto"/>
              <w:rPr>
                <w:b/>
                <w:bCs/>
                <w:color w:val="000000"/>
                <w:sz w:val="24"/>
                <w:szCs w:val="24"/>
              </w:rPr>
            </w:pPr>
          </w:p>
        </w:tc>
      </w:tr>
      <w:tr w:rsidR="00C346AB" w:rsidRPr="00F85898" w14:paraId="73D39408" w14:textId="77777777"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5794EC89" w14:textId="77777777" w:rsidR="00C346AB" w:rsidRPr="00F85898" w:rsidRDefault="00C346AB" w:rsidP="00EB1807">
            <w:pPr>
              <w:spacing w:line="360" w:lineRule="auto"/>
              <w:jc w:val="center"/>
              <w:rPr>
                <w:color w:val="000000"/>
                <w:sz w:val="24"/>
                <w:szCs w:val="24"/>
                <w:lang w:val="en-US"/>
              </w:rPr>
            </w:pPr>
            <w:r w:rsidRPr="00F85898">
              <w:rPr>
                <w:color w:val="000000"/>
                <w:sz w:val="24"/>
                <w:szCs w:val="24"/>
                <w:lang w:val="en-US"/>
              </w:rPr>
              <w:t>AA+(RU), AA(RU), AA-(RU)</w:t>
            </w:r>
          </w:p>
        </w:tc>
        <w:tc>
          <w:tcPr>
            <w:tcW w:w="1287" w:type="dxa"/>
            <w:tcBorders>
              <w:top w:val="nil"/>
              <w:left w:val="nil"/>
              <w:bottom w:val="single" w:sz="8" w:space="0" w:color="auto"/>
              <w:right w:val="single" w:sz="8" w:space="0" w:color="auto"/>
            </w:tcBorders>
            <w:shd w:val="clear" w:color="auto" w:fill="auto"/>
            <w:vAlign w:val="center"/>
            <w:hideMark/>
          </w:tcPr>
          <w:p w14:paraId="07432388" w14:textId="77777777" w:rsidR="00C346AB" w:rsidRPr="00F85898" w:rsidRDefault="00C346AB" w:rsidP="00EB1807">
            <w:pPr>
              <w:spacing w:line="360" w:lineRule="auto"/>
              <w:jc w:val="center"/>
              <w:rPr>
                <w:color w:val="000000"/>
                <w:sz w:val="24"/>
                <w:szCs w:val="24"/>
              </w:rPr>
            </w:pPr>
            <w:proofErr w:type="spellStart"/>
            <w:r w:rsidRPr="00F85898">
              <w:rPr>
                <w:color w:val="000000"/>
                <w:sz w:val="24"/>
                <w:szCs w:val="24"/>
              </w:rPr>
              <w:t>ruAA</w:t>
            </w:r>
            <w:proofErr w:type="spellEnd"/>
            <w:r w:rsidRPr="00F85898">
              <w:rPr>
                <w:color w:val="000000"/>
                <w:sz w:val="24"/>
                <w:szCs w:val="24"/>
              </w:rPr>
              <w:t xml:space="preserve">+, </w:t>
            </w:r>
            <w:proofErr w:type="spellStart"/>
            <w:r w:rsidRPr="00F85898">
              <w:rPr>
                <w:color w:val="000000"/>
                <w:sz w:val="24"/>
                <w:szCs w:val="24"/>
              </w:rPr>
              <w:t>ruAA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35B6D121" w14:textId="77777777" w:rsidR="00C346AB" w:rsidRPr="00F85898" w:rsidRDefault="00C346AB" w:rsidP="00EB1807">
            <w:pPr>
              <w:spacing w:line="360" w:lineRule="auto"/>
              <w:jc w:val="center"/>
              <w:rPr>
                <w:sz w:val="24"/>
                <w:szCs w:val="24"/>
              </w:rPr>
            </w:pPr>
            <w:r w:rsidRPr="00F85898">
              <w:rPr>
                <w:sz w:val="24"/>
                <w:szCs w:val="24"/>
              </w:rPr>
              <w:t>Ва1</w:t>
            </w:r>
          </w:p>
        </w:tc>
        <w:tc>
          <w:tcPr>
            <w:tcW w:w="1700" w:type="dxa"/>
            <w:tcBorders>
              <w:top w:val="nil"/>
              <w:left w:val="nil"/>
              <w:bottom w:val="single" w:sz="8" w:space="0" w:color="auto"/>
              <w:right w:val="single" w:sz="8" w:space="0" w:color="auto"/>
            </w:tcBorders>
            <w:shd w:val="clear" w:color="auto" w:fill="auto"/>
            <w:vAlign w:val="center"/>
            <w:hideMark/>
          </w:tcPr>
          <w:p w14:paraId="4181A5B9" w14:textId="77777777" w:rsidR="00C346AB" w:rsidRPr="00F85898" w:rsidRDefault="00C346AB" w:rsidP="00EB1807">
            <w:pPr>
              <w:spacing w:line="360" w:lineRule="auto"/>
              <w:jc w:val="center"/>
              <w:rPr>
                <w:sz w:val="24"/>
                <w:szCs w:val="24"/>
              </w:rPr>
            </w:pPr>
            <w:r w:rsidRPr="00F85898">
              <w:rPr>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14:paraId="25BF6FAB" w14:textId="77777777" w:rsidR="00C346AB" w:rsidRPr="00F85898" w:rsidRDefault="00C346AB" w:rsidP="00EB1807">
            <w:pPr>
              <w:spacing w:line="360" w:lineRule="auto"/>
              <w:jc w:val="center"/>
              <w:rPr>
                <w:sz w:val="24"/>
                <w:szCs w:val="24"/>
              </w:rPr>
            </w:pPr>
            <w:r w:rsidRPr="00F85898">
              <w:rPr>
                <w:sz w:val="24"/>
                <w:szCs w:val="24"/>
              </w:rPr>
              <w:t>ВВ+</w:t>
            </w:r>
          </w:p>
        </w:tc>
        <w:tc>
          <w:tcPr>
            <w:tcW w:w="1419" w:type="dxa"/>
            <w:vMerge w:val="restart"/>
            <w:tcBorders>
              <w:top w:val="single" w:sz="4" w:space="0" w:color="auto"/>
              <w:left w:val="single" w:sz="8" w:space="0" w:color="auto"/>
              <w:right w:val="single" w:sz="8" w:space="0" w:color="auto"/>
            </w:tcBorders>
            <w:shd w:val="clear" w:color="auto" w:fill="auto"/>
            <w:vAlign w:val="center"/>
            <w:hideMark/>
          </w:tcPr>
          <w:p w14:paraId="3C2BB535" w14:textId="77777777"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 II</w:t>
            </w:r>
          </w:p>
        </w:tc>
      </w:tr>
      <w:tr w:rsidR="00C346AB" w:rsidRPr="00F85898" w14:paraId="1B03AD3A" w14:textId="77777777"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16E2F8AF" w14:textId="77777777" w:rsidR="00C346AB" w:rsidRPr="00F85898" w:rsidRDefault="00C346AB" w:rsidP="00EB1807">
            <w:pPr>
              <w:spacing w:line="360" w:lineRule="auto"/>
              <w:jc w:val="center"/>
              <w:rPr>
                <w:color w:val="000000"/>
                <w:sz w:val="24"/>
                <w:szCs w:val="24"/>
              </w:rPr>
            </w:pPr>
            <w:r w:rsidRPr="00F85898">
              <w:rPr>
                <w:color w:val="000000"/>
                <w:sz w:val="24"/>
                <w:szCs w:val="24"/>
              </w:rPr>
              <w:t>A+(RU), A(RU)</w:t>
            </w:r>
          </w:p>
        </w:tc>
        <w:tc>
          <w:tcPr>
            <w:tcW w:w="1287" w:type="dxa"/>
            <w:tcBorders>
              <w:top w:val="nil"/>
              <w:left w:val="nil"/>
              <w:bottom w:val="single" w:sz="8" w:space="0" w:color="auto"/>
              <w:right w:val="single" w:sz="8" w:space="0" w:color="auto"/>
            </w:tcBorders>
            <w:shd w:val="clear" w:color="auto" w:fill="auto"/>
            <w:vAlign w:val="center"/>
            <w:hideMark/>
          </w:tcPr>
          <w:p w14:paraId="1C6B1C21" w14:textId="77777777" w:rsidR="00C346AB" w:rsidRPr="00F85898" w:rsidRDefault="00C346AB" w:rsidP="00EB1807">
            <w:pPr>
              <w:spacing w:line="360" w:lineRule="auto"/>
              <w:jc w:val="center"/>
              <w:rPr>
                <w:color w:val="000000"/>
                <w:sz w:val="24"/>
                <w:szCs w:val="24"/>
              </w:rPr>
            </w:pPr>
            <w:proofErr w:type="spellStart"/>
            <w:r w:rsidRPr="00F85898">
              <w:rPr>
                <w:color w:val="000000"/>
                <w:sz w:val="24"/>
                <w:szCs w:val="24"/>
              </w:rPr>
              <w:t>ruAA</w:t>
            </w:r>
            <w:proofErr w:type="spellEnd"/>
            <w:r w:rsidRPr="00F85898">
              <w:rPr>
                <w:color w:val="000000"/>
                <w:sz w:val="24"/>
                <w:szCs w:val="24"/>
              </w:rPr>
              <w:t xml:space="preserve">-, </w:t>
            </w:r>
            <w:proofErr w:type="spellStart"/>
            <w:r w:rsidRPr="00F85898">
              <w:rPr>
                <w:color w:val="000000"/>
                <w:sz w:val="24"/>
                <w:szCs w:val="24"/>
              </w:rPr>
              <w:t>ruA</w:t>
            </w:r>
            <w:proofErr w:type="spellEnd"/>
            <w:r w:rsidRPr="00F85898">
              <w:rPr>
                <w:color w:val="000000"/>
                <w:sz w:val="24"/>
                <w:szCs w:val="24"/>
              </w:rPr>
              <w:t>+</w:t>
            </w:r>
          </w:p>
        </w:tc>
        <w:tc>
          <w:tcPr>
            <w:tcW w:w="1691" w:type="dxa"/>
            <w:tcBorders>
              <w:top w:val="nil"/>
              <w:left w:val="nil"/>
              <w:bottom w:val="single" w:sz="8" w:space="0" w:color="auto"/>
              <w:right w:val="single" w:sz="8" w:space="0" w:color="auto"/>
            </w:tcBorders>
            <w:shd w:val="clear" w:color="auto" w:fill="auto"/>
            <w:noWrap/>
            <w:vAlign w:val="center"/>
            <w:hideMark/>
          </w:tcPr>
          <w:p w14:paraId="5422ED90" w14:textId="77777777" w:rsidR="00C346AB" w:rsidRPr="00F85898" w:rsidRDefault="00C346AB" w:rsidP="00EB1807">
            <w:pPr>
              <w:spacing w:line="360" w:lineRule="auto"/>
              <w:jc w:val="center"/>
              <w:rPr>
                <w:color w:val="000000"/>
                <w:sz w:val="24"/>
                <w:szCs w:val="24"/>
              </w:rPr>
            </w:pPr>
            <w:r w:rsidRPr="00F85898">
              <w:rPr>
                <w:color w:val="000000"/>
                <w:sz w:val="24"/>
                <w:szCs w:val="24"/>
              </w:rPr>
              <w:t>Ва2</w:t>
            </w:r>
          </w:p>
        </w:tc>
        <w:tc>
          <w:tcPr>
            <w:tcW w:w="1700" w:type="dxa"/>
            <w:tcBorders>
              <w:top w:val="nil"/>
              <w:left w:val="nil"/>
              <w:bottom w:val="single" w:sz="8" w:space="0" w:color="auto"/>
              <w:right w:val="single" w:sz="8" w:space="0" w:color="auto"/>
            </w:tcBorders>
            <w:shd w:val="clear" w:color="auto" w:fill="auto"/>
            <w:vAlign w:val="center"/>
            <w:hideMark/>
          </w:tcPr>
          <w:p w14:paraId="5B008367" w14:textId="77777777"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701" w:type="dxa"/>
            <w:tcBorders>
              <w:top w:val="nil"/>
              <w:left w:val="nil"/>
              <w:bottom w:val="single" w:sz="8" w:space="0" w:color="auto"/>
              <w:right w:val="single" w:sz="8" w:space="0" w:color="auto"/>
            </w:tcBorders>
            <w:shd w:val="clear" w:color="auto" w:fill="auto"/>
            <w:noWrap/>
            <w:vAlign w:val="center"/>
            <w:hideMark/>
          </w:tcPr>
          <w:p w14:paraId="3DBDFB4E" w14:textId="77777777"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419" w:type="dxa"/>
            <w:vMerge/>
            <w:tcBorders>
              <w:left w:val="single" w:sz="8" w:space="0" w:color="auto"/>
              <w:right w:val="single" w:sz="8" w:space="0" w:color="auto"/>
            </w:tcBorders>
            <w:shd w:val="clear" w:color="auto" w:fill="auto"/>
            <w:vAlign w:val="center"/>
            <w:hideMark/>
          </w:tcPr>
          <w:p w14:paraId="3C5EC6F6" w14:textId="77777777" w:rsidR="00C346AB" w:rsidRPr="00F85898" w:rsidRDefault="00C346AB" w:rsidP="00EB1807">
            <w:pPr>
              <w:spacing w:line="360" w:lineRule="auto"/>
              <w:rPr>
                <w:b/>
                <w:bCs/>
                <w:color w:val="000000"/>
                <w:sz w:val="24"/>
                <w:szCs w:val="24"/>
              </w:rPr>
            </w:pPr>
          </w:p>
        </w:tc>
      </w:tr>
      <w:tr w:rsidR="00C346AB" w:rsidRPr="00F85898" w14:paraId="28455C87" w14:textId="77777777"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77194616" w14:textId="77777777" w:rsidR="00C346AB" w:rsidRPr="00F85898" w:rsidRDefault="00C346AB" w:rsidP="00EB1807">
            <w:pPr>
              <w:spacing w:line="360" w:lineRule="auto"/>
              <w:jc w:val="center"/>
              <w:rPr>
                <w:color w:val="000000"/>
                <w:sz w:val="24"/>
                <w:szCs w:val="24"/>
              </w:rPr>
            </w:pPr>
            <w:r w:rsidRPr="00F85898">
              <w:rPr>
                <w:color w:val="000000"/>
                <w:sz w:val="24"/>
                <w:szCs w:val="24"/>
              </w:rPr>
              <w:t>A-(RU), BBB+(RU)</w:t>
            </w:r>
          </w:p>
        </w:tc>
        <w:tc>
          <w:tcPr>
            <w:tcW w:w="1287" w:type="dxa"/>
            <w:tcBorders>
              <w:top w:val="nil"/>
              <w:left w:val="nil"/>
              <w:bottom w:val="single" w:sz="8" w:space="0" w:color="auto"/>
              <w:right w:val="single" w:sz="8" w:space="0" w:color="auto"/>
            </w:tcBorders>
            <w:shd w:val="clear" w:color="auto" w:fill="auto"/>
            <w:vAlign w:val="center"/>
            <w:hideMark/>
          </w:tcPr>
          <w:p w14:paraId="1FA2A6CA" w14:textId="77777777" w:rsidR="00C346AB" w:rsidRPr="00F85898" w:rsidRDefault="00C346AB" w:rsidP="00EB1807">
            <w:pPr>
              <w:spacing w:line="360" w:lineRule="auto"/>
              <w:jc w:val="center"/>
              <w:rPr>
                <w:color w:val="000000"/>
                <w:sz w:val="24"/>
                <w:szCs w:val="24"/>
              </w:rPr>
            </w:pPr>
            <w:proofErr w:type="spellStart"/>
            <w:r w:rsidRPr="00F85898">
              <w:rPr>
                <w:color w:val="000000"/>
                <w:sz w:val="24"/>
                <w:szCs w:val="24"/>
              </w:rPr>
              <w:t>ruA</w:t>
            </w:r>
            <w:proofErr w:type="spellEnd"/>
            <w:r w:rsidRPr="00F85898">
              <w:rPr>
                <w:color w:val="000000"/>
                <w:sz w:val="24"/>
                <w:szCs w:val="24"/>
              </w:rPr>
              <w:t xml:space="preserve">, </w:t>
            </w:r>
            <w:proofErr w:type="spellStart"/>
            <w:r w:rsidRPr="00F85898">
              <w:rPr>
                <w:color w:val="000000"/>
                <w:sz w:val="24"/>
                <w:szCs w:val="24"/>
              </w:rPr>
              <w:t>ruA</w:t>
            </w:r>
            <w:proofErr w:type="spellEnd"/>
            <w:r w:rsidRPr="00F85898">
              <w:rPr>
                <w:color w:val="000000"/>
                <w:sz w:val="24"/>
                <w:szCs w:val="24"/>
              </w:rPr>
              <w:t xml:space="preserve">-, </w:t>
            </w:r>
            <w:proofErr w:type="spellStart"/>
            <w:r w:rsidRPr="00F85898">
              <w:rPr>
                <w:color w:val="000000"/>
                <w:sz w:val="24"/>
                <w:szCs w:val="24"/>
              </w:rPr>
              <w:t>ruBBB</w:t>
            </w:r>
            <w:proofErr w:type="spellEnd"/>
            <w:r w:rsidRPr="00F85898">
              <w:rPr>
                <w:color w:val="000000"/>
                <w:sz w:val="24"/>
                <w:szCs w:val="24"/>
              </w:rPr>
              <w:t>+</w:t>
            </w:r>
          </w:p>
        </w:tc>
        <w:tc>
          <w:tcPr>
            <w:tcW w:w="1691" w:type="dxa"/>
            <w:tcBorders>
              <w:top w:val="nil"/>
              <w:left w:val="nil"/>
              <w:bottom w:val="single" w:sz="8" w:space="0" w:color="auto"/>
              <w:right w:val="single" w:sz="8" w:space="0" w:color="auto"/>
            </w:tcBorders>
            <w:shd w:val="clear" w:color="auto" w:fill="auto"/>
            <w:vAlign w:val="center"/>
            <w:hideMark/>
          </w:tcPr>
          <w:p w14:paraId="3DE56355" w14:textId="77777777" w:rsidR="00C346AB" w:rsidRPr="00F85898" w:rsidRDefault="00C346AB" w:rsidP="00EB1807">
            <w:pPr>
              <w:spacing w:line="360" w:lineRule="auto"/>
              <w:jc w:val="center"/>
              <w:rPr>
                <w:color w:val="000000"/>
                <w:sz w:val="24"/>
                <w:szCs w:val="24"/>
              </w:rPr>
            </w:pPr>
            <w:r w:rsidRPr="00F85898">
              <w:rPr>
                <w:color w:val="000000"/>
                <w:sz w:val="24"/>
                <w:szCs w:val="24"/>
              </w:rPr>
              <w:t>Ва3</w:t>
            </w:r>
          </w:p>
        </w:tc>
        <w:tc>
          <w:tcPr>
            <w:tcW w:w="1700" w:type="dxa"/>
            <w:tcBorders>
              <w:top w:val="nil"/>
              <w:left w:val="nil"/>
              <w:bottom w:val="single" w:sz="8" w:space="0" w:color="auto"/>
              <w:right w:val="single" w:sz="8" w:space="0" w:color="auto"/>
            </w:tcBorders>
            <w:shd w:val="clear" w:color="auto" w:fill="auto"/>
            <w:vAlign w:val="center"/>
            <w:hideMark/>
          </w:tcPr>
          <w:p w14:paraId="24208674" w14:textId="77777777"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701" w:type="dxa"/>
            <w:tcBorders>
              <w:top w:val="nil"/>
              <w:left w:val="nil"/>
              <w:bottom w:val="single" w:sz="8" w:space="0" w:color="auto"/>
              <w:right w:val="single" w:sz="8" w:space="0" w:color="auto"/>
            </w:tcBorders>
            <w:shd w:val="clear" w:color="auto" w:fill="auto"/>
            <w:vAlign w:val="center"/>
            <w:hideMark/>
          </w:tcPr>
          <w:p w14:paraId="0ED2CA10" w14:textId="77777777"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419" w:type="dxa"/>
            <w:vMerge/>
            <w:tcBorders>
              <w:left w:val="single" w:sz="8" w:space="0" w:color="auto"/>
              <w:bottom w:val="single" w:sz="8" w:space="0" w:color="000000"/>
              <w:right w:val="single" w:sz="8" w:space="0" w:color="auto"/>
            </w:tcBorders>
            <w:shd w:val="clear" w:color="auto" w:fill="auto"/>
            <w:vAlign w:val="center"/>
            <w:hideMark/>
          </w:tcPr>
          <w:p w14:paraId="479E8AF3" w14:textId="77777777" w:rsidR="00C346AB" w:rsidRPr="00F85898" w:rsidRDefault="00C346AB" w:rsidP="00EB1807">
            <w:pPr>
              <w:spacing w:line="360" w:lineRule="auto"/>
              <w:rPr>
                <w:b/>
                <w:bCs/>
                <w:color w:val="000000"/>
                <w:sz w:val="24"/>
                <w:szCs w:val="24"/>
              </w:rPr>
            </w:pPr>
          </w:p>
        </w:tc>
      </w:tr>
      <w:tr w:rsidR="00C346AB" w:rsidRPr="00F85898" w14:paraId="674E59C8" w14:textId="77777777"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07FB6F21" w14:textId="77777777" w:rsidR="00C346AB" w:rsidRPr="00F85898" w:rsidRDefault="00C346AB" w:rsidP="00EB1807">
            <w:pPr>
              <w:spacing w:line="360" w:lineRule="auto"/>
              <w:jc w:val="center"/>
              <w:rPr>
                <w:color w:val="000000"/>
                <w:sz w:val="24"/>
                <w:szCs w:val="24"/>
              </w:rPr>
            </w:pPr>
            <w:r w:rsidRPr="00F85898">
              <w:rPr>
                <w:color w:val="000000"/>
                <w:sz w:val="24"/>
                <w:szCs w:val="24"/>
              </w:rPr>
              <w:t>BBB(RU), BBB-(RU)</w:t>
            </w:r>
          </w:p>
        </w:tc>
        <w:tc>
          <w:tcPr>
            <w:tcW w:w="1287" w:type="dxa"/>
            <w:tcBorders>
              <w:top w:val="nil"/>
              <w:left w:val="nil"/>
              <w:bottom w:val="single" w:sz="8" w:space="0" w:color="auto"/>
              <w:right w:val="single" w:sz="8" w:space="0" w:color="auto"/>
            </w:tcBorders>
            <w:shd w:val="clear" w:color="auto" w:fill="auto"/>
            <w:vAlign w:val="center"/>
            <w:hideMark/>
          </w:tcPr>
          <w:p w14:paraId="53E2EE6C" w14:textId="77777777" w:rsidR="00C346AB" w:rsidRPr="00F85898" w:rsidRDefault="00C346AB" w:rsidP="00EB1807">
            <w:pPr>
              <w:spacing w:line="360" w:lineRule="auto"/>
              <w:jc w:val="center"/>
              <w:rPr>
                <w:color w:val="000000"/>
                <w:sz w:val="24"/>
                <w:szCs w:val="24"/>
              </w:rPr>
            </w:pPr>
            <w:proofErr w:type="spellStart"/>
            <w:r w:rsidRPr="00F85898">
              <w:rPr>
                <w:color w:val="000000"/>
                <w:sz w:val="24"/>
                <w:szCs w:val="24"/>
              </w:rPr>
              <w:t>ruBBB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43E1903B" w14:textId="77777777" w:rsidR="00C346AB" w:rsidRPr="00F85898" w:rsidRDefault="00C346AB" w:rsidP="00EB1807">
            <w:pPr>
              <w:spacing w:line="360" w:lineRule="auto"/>
              <w:jc w:val="center"/>
              <w:rPr>
                <w:color w:val="000000"/>
                <w:sz w:val="24"/>
                <w:szCs w:val="24"/>
              </w:rPr>
            </w:pPr>
            <w:r w:rsidRPr="00F85898">
              <w:rPr>
                <w:color w:val="000000"/>
                <w:sz w:val="24"/>
                <w:szCs w:val="24"/>
              </w:rPr>
              <w:t>В1</w:t>
            </w:r>
          </w:p>
        </w:tc>
        <w:tc>
          <w:tcPr>
            <w:tcW w:w="1700" w:type="dxa"/>
            <w:tcBorders>
              <w:top w:val="nil"/>
              <w:left w:val="nil"/>
              <w:bottom w:val="single" w:sz="8" w:space="0" w:color="auto"/>
              <w:right w:val="single" w:sz="8" w:space="0" w:color="auto"/>
            </w:tcBorders>
            <w:shd w:val="clear" w:color="auto" w:fill="auto"/>
            <w:vAlign w:val="center"/>
            <w:hideMark/>
          </w:tcPr>
          <w:p w14:paraId="3F670FF5" w14:textId="77777777"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14:paraId="6FDC12C0" w14:textId="77777777"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419" w:type="dxa"/>
            <w:vMerge w:val="restart"/>
            <w:tcBorders>
              <w:top w:val="nil"/>
              <w:left w:val="single" w:sz="8" w:space="0" w:color="auto"/>
              <w:bottom w:val="single" w:sz="8" w:space="0" w:color="000000"/>
              <w:right w:val="single" w:sz="8" w:space="0" w:color="auto"/>
            </w:tcBorders>
            <w:shd w:val="clear" w:color="auto" w:fill="auto"/>
            <w:vAlign w:val="center"/>
            <w:hideMark/>
          </w:tcPr>
          <w:p w14:paraId="68C84D67" w14:textId="77777777" w:rsidR="00C346AB" w:rsidRPr="00F85898" w:rsidRDefault="00421397" w:rsidP="00EB1807">
            <w:pPr>
              <w:spacing w:line="360" w:lineRule="auto"/>
              <w:jc w:val="center"/>
              <w:rPr>
                <w:b/>
                <w:bCs/>
                <w:color w:val="000000"/>
                <w:sz w:val="24"/>
                <w:szCs w:val="24"/>
                <w:lang w:val="en-US"/>
              </w:rPr>
            </w:pPr>
            <w:r w:rsidRPr="00421397">
              <w:rPr>
                <w:b/>
                <w:bCs/>
                <w:color w:val="000000"/>
                <w:sz w:val="24"/>
                <w:szCs w:val="24"/>
              </w:rPr>
              <w:t>Рейтинговая группа II</w:t>
            </w:r>
            <w:r w:rsidRPr="00421397">
              <w:rPr>
                <w:b/>
                <w:bCs/>
                <w:color w:val="000000"/>
                <w:sz w:val="24"/>
                <w:szCs w:val="24"/>
                <w:lang w:val="en-US"/>
              </w:rPr>
              <w:t>I</w:t>
            </w:r>
          </w:p>
        </w:tc>
      </w:tr>
      <w:tr w:rsidR="00C346AB" w:rsidRPr="00F85898" w14:paraId="3E0814AD" w14:textId="77777777"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43D7470A" w14:textId="77777777" w:rsidR="00C346AB" w:rsidRPr="00F85898" w:rsidRDefault="00C346AB" w:rsidP="00EB1807">
            <w:pPr>
              <w:spacing w:line="360" w:lineRule="auto"/>
              <w:jc w:val="center"/>
              <w:rPr>
                <w:color w:val="000000"/>
                <w:sz w:val="24"/>
                <w:szCs w:val="24"/>
              </w:rPr>
            </w:pPr>
            <w:r w:rsidRPr="00F85898">
              <w:rPr>
                <w:color w:val="000000"/>
                <w:sz w:val="24"/>
                <w:szCs w:val="24"/>
              </w:rPr>
              <w:t>BB+(RU)</w:t>
            </w:r>
          </w:p>
        </w:tc>
        <w:tc>
          <w:tcPr>
            <w:tcW w:w="1287" w:type="dxa"/>
            <w:tcBorders>
              <w:top w:val="nil"/>
              <w:left w:val="nil"/>
              <w:bottom w:val="single" w:sz="8" w:space="0" w:color="auto"/>
              <w:right w:val="single" w:sz="8" w:space="0" w:color="auto"/>
            </w:tcBorders>
            <w:shd w:val="clear" w:color="auto" w:fill="auto"/>
            <w:vAlign w:val="center"/>
            <w:hideMark/>
          </w:tcPr>
          <w:p w14:paraId="34CD2E5D" w14:textId="77777777" w:rsidR="00C346AB" w:rsidRPr="00F85898" w:rsidRDefault="00C346AB" w:rsidP="00EB1807">
            <w:pPr>
              <w:spacing w:line="360" w:lineRule="auto"/>
              <w:jc w:val="center"/>
              <w:rPr>
                <w:color w:val="000000"/>
                <w:sz w:val="24"/>
                <w:szCs w:val="24"/>
              </w:rPr>
            </w:pPr>
            <w:proofErr w:type="spellStart"/>
            <w:r w:rsidRPr="00F85898">
              <w:rPr>
                <w:color w:val="000000"/>
                <w:sz w:val="24"/>
                <w:szCs w:val="24"/>
              </w:rPr>
              <w:t>ruBBB</w:t>
            </w:r>
            <w:proofErr w:type="spellEnd"/>
            <w:r w:rsidRPr="00F85898">
              <w:rPr>
                <w:color w:val="000000"/>
                <w:sz w:val="24"/>
                <w:szCs w:val="24"/>
              </w:rPr>
              <w:t xml:space="preserve">-, </w:t>
            </w:r>
            <w:proofErr w:type="spellStart"/>
            <w:r w:rsidRPr="00F85898">
              <w:rPr>
                <w:color w:val="000000"/>
                <w:sz w:val="24"/>
                <w:szCs w:val="24"/>
              </w:rPr>
              <w:t>ruBB</w:t>
            </w:r>
            <w:proofErr w:type="spellEnd"/>
            <w:r w:rsidRPr="00F85898">
              <w:rPr>
                <w:color w:val="000000"/>
                <w:sz w:val="24"/>
                <w:szCs w:val="24"/>
              </w:rPr>
              <w:t>+</w:t>
            </w:r>
          </w:p>
        </w:tc>
        <w:tc>
          <w:tcPr>
            <w:tcW w:w="1691" w:type="dxa"/>
            <w:tcBorders>
              <w:top w:val="nil"/>
              <w:left w:val="nil"/>
              <w:bottom w:val="single" w:sz="8" w:space="0" w:color="auto"/>
              <w:right w:val="single" w:sz="8" w:space="0" w:color="auto"/>
            </w:tcBorders>
            <w:shd w:val="clear" w:color="auto" w:fill="auto"/>
            <w:vAlign w:val="center"/>
            <w:hideMark/>
          </w:tcPr>
          <w:p w14:paraId="3E78768F" w14:textId="77777777" w:rsidR="00C346AB" w:rsidRPr="00F85898" w:rsidRDefault="00C346AB" w:rsidP="00EB1807">
            <w:pPr>
              <w:spacing w:line="360" w:lineRule="auto"/>
              <w:jc w:val="center"/>
              <w:rPr>
                <w:color w:val="000000"/>
                <w:sz w:val="24"/>
                <w:szCs w:val="24"/>
              </w:rPr>
            </w:pPr>
            <w:r w:rsidRPr="00F85898">
              <w:rPr>
                <w:color w:val="000000"/>
                <w:sz w:val="24"/>
                <w:szCs w:val="24"/>
              </w:rPr>
              <w:t>В2</w:t>
            </w:r>
          </w:p>
        </w:tc>
        <w:tc>
          <w:tcPr>
            <w:tcW w:w="1700" w:type="dxa"/>
            <w:tcBorders>
              <w:top w:val="nil"/>
              <w:left w:val="nil"/>
              <w:bottom w:val="single" w:sz="8" w:space="0" w:color="auto"/>
              <w:right w:val="single" w:sz="8" w:space="0" w:color="auto"/>
            </w:tcBorders>
            <w:shd w:val="clear" w:color="auto" w:fill="auto"/>
            <w:vAlign w:val="center"/>
            <w:hideMark/>
          </w:tcPr>
          <w:p w14:paraId="2E691E72" w14:textId="77777777"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701" w:type="dxa"/>
            <w:tcBorders>
              <w:top w:val="nil"/>
              <w:left w:val="nil"/>
              <w:bottom w:val="single" w:sz="8" w:space="0" w:color="auto"/>
              <w:right w:val="single" w:sz="8" w:space="0" w:color="auto"/>
            </w:tcBorders>
            <w:shd w:val="clear" w:color="auto" w:fill="auto"/>
            <w:vAlign w:val="center"/>
            <w:hideMark/>
          </w:tcPr>
          <w:p w14:paraId="11C1D4BB" w14:textId="77777777"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14:paraId="540AD131" w14:textId="77777777" w:rsidR="00C346AB" w:rsidRPr="00F85898" w:rsidRDefault="00C346AB" w:rsidP="00EB1807">
            <w:pPr>
              <w:spacing w:line="360" w:lineRule="auto"/>
              <w:rPr>
                <w:b/>
                <w:bCs/>
                <w:color w:val="000000"/>
                <w:sz w:val="24"/>
                <w:szCs w:val="24"/>
              </w:rPr>
            </w:pPr>
          </w:p>
        </w:tc>
      </w:tr>
      <w:tr w:rsidR="00C346AB" w:rsidRPr="00F85898" w14:paraId="08EA7617" w14:textId="77777777" w:rsidTr="00EB1807">
        <w:trPr>
          <w:trHeight w:val="345"/>
          <w:jc w:val="center"/>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570DFC73" w14:textId="77777777" w:rsidR="00C346AB" w:rsidRPr="00F85898" w:rsidRDefault="00C346AB" w:rsidP="00EB1807">
            <w:pPr>
              <w:spacing w:line="360" w:lineRule="auto"/>
              <w:jc w:val="center"/>
              <w:rPr>
                <w:color w:val="000000"/>
                <w:sz w:val="24"/>
                <w:szCs w:val="24"/>
              </w:rPr>
            </w:pPr>
            <w:r w:rsidRPr="00F85898">
              <w:rPr>
                <w:color w:val="000000"/>
                <w:sz w:val="24"/>
                <w:szCs w:val="24"/>
              </w:rPr>
              <w:t>BB(RU)</w:t>
            </w:r>
          </w:p>
        </w:tc>
        <w:tc>
          <w:tcPr>
            <w:tcW w:w="1287" w:type="dxa"/>
            <w:tcBorders>
              <w:top w:val="nil"/>
              <w:left w:val="nil"/>
              <w:bottom w:val="single" w:sz="8" w:space="0" w:color="auto"/>
              <w:right w:val="single" w:sz="8" w:space="0" w:color="auto"/>
            </w:tcBorders>
            <w:shd w:val="clear" w:color="auto" w:fill="auto"/>
            <w:vAlign w:val="center"/>
            <w:hideMark/>
          </w:tcPr>
          <w:p w14:paraId="4E9AAC2E" w14:textId="77777777" w:rsidR="00C346AB" w:rsidRPr="00F85898" w:rsidRDefault="00C346AB" w:rsidP="00EB1807">
            <w:pPr>
              <w:spacing w:line="360" w:lineRule="auto"/>
              <w:jc w:val="center"/>
              <w:rPr>
                <w:color w:val="000000"/>
                <w:sz w:val="24"/>
                <w:szCs w:val="24"/>
              </w:rPr>
            </w:pPr>
            <w:proofErr w:type="spellStart"/>
            <w:r w:rsidRPr="00F85898">
              <w:rPr>
                <w:color w:val="000000"/>
                <w:sz w:val="24"/>
                <w:szCs w:val="24"/>
              </w:rPr>
              <w:t>ruBB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1ECC49D6" w14:textId="77777777" w:rsidR="00C346AB" w:rsidRPr="00F85898" w:rsidRDefault="00C346AB" w:rsidP="00EB1807">
            <w:pPr>
              <w:spacing w:line="360" w:lineRule="auto"/>
              <w:jc w:val="center"/>
              <w:rPr>
                <w:color w:val="000000"/>
                <w:sz w:val="24"/>
                <w:szCs w:val="24"/>
              </w:rPr>
            </w:pPr>
            <w:r w:rsidRPr="00F85898">
              <w:rPr>
                <w:color w:val="000000"/>
                <w:sz w:val="24"/>
                <w:szCs w:val="24"/>
              </w:rPr>
              <w:t>B3</w:t>
            </w:r>
          </w:p>
        </w:tc>
        <w:tc>
          <w:tcPr>
            <w:tcW w:w="1700" w:type="dxa"/>
            <w:tcBorders>
              <w:top w:val="nil"/>
              <w:left w:val="nil"/>
              <w:bottom w:val="single" w:sz="8" w:space="0" w:color="auto"/>
              <w:right w:val="single" w:sz="8" w:space="0" w:color="auto"/>
            </w:tcBorders>
            <w:shd w:val="clear" w:color="auto" w:fill="auto"/>
            <w:vAlign w:val="center"/>
            <w:hideMark/>
          </w:tcPr>
          <w:p w14:paraId="1E396A84" w14:textId="77777777"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701" w:type="dxa"/>
            <w:tcBorders>
              <w:top w:val="nil"/>
              <w:left w:val="nil"/>
              <w:bottom w:val="single" w:sz="8" w:space="0" w:color="auto"/>
              <w:right w:val="single" w:sz="8" w:space="0" w:color="auto"/>
            </w:tcBorders>
            <w:shd w:val="clear" w:color="auto" w:fill="auto"/>
            <w:vAlign w:val="center"/>
            <w:hideMark/>
          </w:tcPr>
          <w:p w14:paraId="1BB80047" w14:textId="77777777"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419" w:type="dxa"/>
            <w:vMerge/>
            <w:tcBorders>
              <w:top w:val="nil"/>
              <w:left w:val="single" w:sz="8" w:space="0" w:color="auto"/>
              <w:bottom w:val="single" w:sz="8" w:space="0" w:color="000000"/>
              <w:right w:val="single" w:sz="8" w:space="0" w:color="auto"/>
            </w:tcBorders>
            <w:shd w:val="clear" w:color="auto" w:fill="auto"/>
            <w:vAlign w:val="center"/>
            <w:hideMark/>
          </w:tcPr>
          <w:p w14:paraId="7CEF71B7" w14:textId="77777777" w:rsidR="00C346AB" w:rsidRPr="00F85898" w:rsidRDefault="00C346AB" w:rsidP="00EB1807">
            <w:pPr>
              <w:spacing w:line="360" w:lineRule="auto"/>
              <w:rPr>
                <w:b/>
                <w:bCs/>
                <w:color w:val="000000"/>
                <w:sz w:val="24"/>
                <w:szCs w:val="24"/>
              </w:rPr>
            </w:pPr>
          </w:p>
        </w:tc>
      </w:tr>
      <w:tr w:rsidR="00C346AB" w:rsidRPr="00F85898" w14:paraId="0106B42E" w14:textId="77777777" w:rsidTr="00EB1807">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5C10688" w14:textId="77777777" w:rsidR="00C346AB" w:rsidRPr="00F85898" w:rsidRDefault="00C346AB" w:rsidP="00EB1807">
            <w:pPr>
              <w:spacing w:line="360" w:lineRule="auto"/>
              <w:jc w:val="center"/>
              <w:rPr>
                <w:color w:val="000000"/>
                <w:sz w:val="24"/>
                <w:szCs w:val="24"/>
              </w:rPr>
            </w:pPr>
            <w:r w:rsidRPr="00F85898">
              <w:rPr>
                <w:color w:val="000000"/>
                <w:sz w:val="24"/>
                <w:szCs w:val="24"/>
              </w:rPr>
              <w:t>Более низкий рейтинг / рейтинг отсутствует</w:t>
            </w:r>
          </w:p>
        </w:tc>
        <w:tc>
          <w:tcPr>
            <w:tcW w:w="1419" w:type="dxa"/>
            <w:tcBorders>
              <w:top w:val="nil"/>
              <w:left w:val="nil"/>
              <w:bottom w:val="single" w:sz="8" w:space="0" w:color="auto"/>
              <w:right w:val="single" w:sz="8" w:space="0" w:color="auto"/>
            </w:tcBorders>
            <w:shd w:val="clear" w:color="auto" w:fill="auto"/>
            <w:noWrap/>
            <w:vAlign w:val="center"/>
            <w:hideMark/>
          </w:tcPr>
          <w:p w14:paraId="79244F64" w14:textId="77777777"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w:t>
            </w:r>
            <w:r w:rsidRPr="00F85898">
              <w:rPr>
                <w:b/>
                <w:bCs/>
                <w:color w:val="000000"/>
                <w:sz w:val="24"/>
                <w:szCs w:val="24"/>
                <w:lang w:val="en-US"/>
              </w:rPr>
              <w:t>V</w:t>
            </w:r>
          </w:p>
        </w:tc>
      </w:tr>
    </w:tbl>
    <w:p w14:paraId="793AFE22" w14:textId="77777777" w:rsidR="00C346AB" w:rsidRPr="00F85898" w:rsidRDefault="00C346AB" w:rsidP="00C346AB">
      <w:pPr>
        <w:spacing w:after="120" w:line="360" w:lineRule="auto"/>
        <w:rPr>
          <w:sz w:val="24"/>
          <w:szCs w:val="24"/>
        </w:rPr>
      </w:pPr>
    </w:p>
    <w:p w14:paraId="67344BBF" w14:textId="77777777" w:rsidR="00C346AB" w:rsidRPr="00F85898" w:rsidRDefault="00C346AB" w:rsidP="00BA6040">
      <w:pPr>
        <w:spacing w:after="120"/>
        <w:ind w:firstLine="426"/>
        <w:jc w:val="both"/>
        <w:rPr>
          <w:sz w:val="24"/>
          <w:szCs w:val="24"/>
        </w:rPr>
      </w:pPr>
      <w:r w:rsidRPr="00F85898">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5C4ACB42" w14:textId="77777777" w:rsidR="00C346AB" w:rsidRPr="00F85898" w:rsidRDefault="00C346AB" w:rsidP="00BA6040">
      <w:pPr>
        <w:spacing w:after="120"/>
        <w:ind w:firstLine="426"/>
        <w:jc w:val="both"/>
        <w:rPr>
          <w:sz w:val="24"/>
          <w:szCs w:val="24"/>
        </w:rPr>
      </w:pPr>
      <w:r w:rsidRPr="00F85898">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w:t>
      </w:r>
      <w:r w:rsidR="00421397" w:rsidRPr="00421397">
        <w:rPr>
          <w:sz w:val="24"/>
          <w:szCs w:val="24"/>
        </w:rPr>
        <w:t>ждого торгового дня:</w:t>
      </w:r>
    </w:p>
    <w:p w14:paraId="3C6479E5" w14:textId="77777777" w:rsidR="00C346AB" w:rsidRPr="00F85898" w:rsidRDefault="00421397" w:rsidP="00BA6040">
      <w:pPr>
        <w:pStyle w:val="a8"/>
        <w:numPr>
          <w:ilvl w:val="0"/>
          <w:numId w:val="47"/>
        </w:numPr>
        <w:suppressAutoHyphens w:val="0"/>
        <w:autoSpaceDE/>
        <w:ind w:left="284" w:hanging="284"/>
        <w:jc w:val="both"/>
        <w:rPr>
          <w:sz w:val="24"/>
          <w:szCs w:val="24"/>
        </w:rPr>
      </w:pPr>
      <w:r w:rsidRPr="00421397">
        <w:rPr>
          <w:rFonts w:eastAsiaTheme="minorHAnsi"/>
          <w:sz w:val="24"/>
          <w:szCs w:val="24"/>
        </w:rPr>
        <w:t>Индекс государственных облигаций (1-3 года),</w:t>
      </w:r>
      <w:r w:rsidRPr="00421397">
        <w:rPr>
          <w:sz w:val="24"/>
          <w:szCs w:val="24"/>
        </w:rPr>
        <w:t xml:space="preserve"> </w:t>
      </w:r>
    </w:p>
    <w:p w14:paraId="75A514A3" w14:textId="77777777" w:rsidR="00C346AB" w:rsidRPr="00F85898" w:rsidRDefault="00421397" w:rsidP="00BA6040">
      <w:pPr>
        <w:ind w:firstLine="708"/>
        <w:jc w:val="both"/>
        <w:rPr>
          <w:b/>
          <w:sz w:val="24"/>
          <w:szCs w:val="24"/>
        </w:rPr>
      </w:pPr>
      <w:proofErr w:type="spellStart"/>
      <w:r w:rsidRPr="00421397">
        <w:rPr>
          <w:sz w:val="24"/>
          <w:szCs w:val="24"/>
        </w:rPr>
        <w:t>Тикер</w:t>
      </w:r>
      <w:proofErr w:type="spellEnd"/>
      <w:r w:rsidRPr="00421397">
        <w:rPr>
          <w:sz w:val="24"/>
          <w:szCs w:val="24"/>
        </w:rPr>
        <w:t xml:space="preserve"> - </w:t>
      </w:r>
      <w:r w:rsidRPr="00421397">
        <w:rPr>
          <w:b/>
          <w:sz w:val="24"/>
          <w:szCs w:val="24"/>
        </w:rPr>
        <w:t>RUGBICP3Y;</w:t>
      </w:r>
    </w:p>
    <w:p w14:paraId="5915B83C" w14:textId="77777777" w:rsidR="00C346AB" w:rsidRPr="00F85898" w:rsidRDefault="00C346AB" w:rsidP="00BA6040">
      <w:pPr>
        <w:ind w:firstLine="708"/>
        <w:jc w:val="both"/>
        <w:rPr>
          <w:sz w:val="24"/>
          <w:szCs w:val="24"/>
        </w:rPr>
      </w:pPr>
    </w:p>
    <w:p w14:paraId="3149BBED" w14:textId="77777777" w:rsidR="00C346AB" w:rsidRPr="00F85898" w:rsidRDefault="00421397" w:rsidP="00BA6040">
      <w:pPr>
        <w:pStyle w:val="a8"/>
        <w:numPr>
          <w:ilvl w:val="0"/>
          <w:numId w:val="47"/>
        </w:numPr>
        <w:suppressAutoHyphens w:val="0"/>
        <w:autoSpaceDE/>
        <w:ind w:left="284" w:hanging="284"/>
        <w:jc w:val="both"/>
        <w:rPr>
          <w:rFonts w:eastAsiaTheme="minorHAnsi"/>
          <w:sz w:val="24"/>
          <w:szCs w:val="24"/>
        </w:rPr>
      </w:pPr>
      <w:r w:rsidRPr="00421397">
        <w:rPr>
          <w:rFonts w:eastAsiaTheme="minorHAnsi"/>
          <w:sz w:val="24"/>
          <w:szCs w:val="24"/>
        </w:rPr>
        <w:t xml:space="preserve">Рейтинговая группа I - Индекс корпоративных облигаций (1-3 года, рейтинг ≥ BBB-), </w:t>
      </w:r>
    </w:p>
    <w:p w14:paraId="74BB3CAD" w14:textId="77777777" w:rsidR="00C346AB" w:rsidRPr="00F85898" w:rsidRDefault="00421397" w:rsidP="00C346AB">
      <w:pPr>
        <w:spacing w:line="360" w:lineRule="auto"/>
        <w:ind w:firstLine="708"/>
        <w:jc w:val="both"/>
        <w:rPr>
          <w:b/>
          <w:sz w:val="24"/>
          <w:szCs w:val="24"/>
        </w:rPr>
      </w:pPr>
      <w:proofErr w:type="spellStart"/>
      <w:r w:rsidRPr="00421397">
        <w:rPr>
          <w:sz w:val="24"/>
          <w:szCs w:val="24"/>
        </w:rPr>
        <w:t>Тикер</w:t>
      </w:r>
      <w:proofErr w:type="spellEnd"/>
      <w:r w:rsidRPr="00421397">
        <w:rPr>
          <w:sz w:val="24"/>
          <w:szCs w:val="24"/>
        </w:rPr>
        <w:t xml:space="preserve"> - </w:t>
      </w:r>
      <w:r w:rsidRPr="00421397">
        <w:rPr>
          <w:b/>
          <w:sz w:val="24"/>
          <w:szCs w:val="24"/>
        </w:rPr>
        <w:t>RUCBICPBBB3Y;</w:t>
      </w:r>
    </w:p>
    <w:p w14:paraId="4E13A0EC" w14:textId="77777777" w:rsidR="00C346AB" w:rsidRPr="00F85898" w:rsidRDefault="00C346AB" w:rsidP="00BA6040">
      <w:pPr>
        <w:ind w:firstLine="708"/>
        <w:jc w:val="both"/>
        <w:rPr>
          <w:sz w:val="24"/>
          <w:szCs w:val="24"/>
        </w:rPr>
      </w:pPr>
    </w:p>
    <w:p w14:paraId="6211631C" w14:textId="77777777" w:rsidR="00C346AB" w:rsidRPr="00F85898" w:rsidRDefault="00421397" w:rsidP="00BA6040">
      <w:pPr>
        <w:pStyle w:val="a8"/>
        <w:numPr>
          <w:ilvl w:val="0"/>
          <w:numId w:val="47"/>
        </w:numPr>
        <w:suppressAutoHyphens w:val="0"/>
        <w:autoSpaceDE/>
        <w:ind w:left="284" w:hanging="284"/>
        <w:jc w:val="both"/>
        <w:rPr>
          <w:rFonts w:eastAsiaTheme="minorHAnsi"/>
          <w:sz w:val="24"/>
          <w:szCs w:val="24"/>
        </w:rPr>
      </w:pPr>
      <w:r w:rsidRPr="00421397">
        <w:rPr>
          <w:rFonts w:eastAsiaTheme="minorHAnsi"/>
          <w:sz w:val="24"/>
          <w:szCs w:val="24"/>
        </w:rPr>
        <w:t xml:space="preserve">Рейтинговая группа II - Индекс корпоративных облигаций (1-3 года, BB- ≤ рейтинг </w:t>
      </w:r>
      <w:proofErr w:type="gramStart"/>
      <w:r w:rsidRPr="00421397">
        <w:rPr>
          <w:rFonts w:eastAsiaTheme="minorHAnsi"/>
          <w:sz w:val="24"/>
          <w:szCs w:val="24"/>
        </w:rPr>
        <w:t>&lt; BBB</w:t>
      </w:r>
      <w:proofErr w:type="gramEnd"/>
      <w:r w:rsidRPr="00421397">
        <w:rPr>
          <w:rFonts w:eastAsiaTheme="minorHAnsi"/>
          <w:sz w:val="24"/>
          <w:szCs w:val="24"/>
        </w:rPr>
        <w:t xml:space="preserve">-), </w:t>
      </w:r>
    </w:p>
    <w:p w14:paraId="50142028" w14:textId="77777777" w:rsidR="00C346AB" w:rsidRPr="00F85898" w:rsidRDefault="00421397" w:rsidP="00BA6040">
      <w:pPr>
        <w:ind w:firstLine="284"/>
        <w:jc w:val="both"/>
        <w:rPr>
          <w:b/>
          <w:sz w:val="24"/>
          <w:szCs w:val="24"/>
        </w:rPr>
      </w:pPr>
      <w:proofErr w:type="spellStart"/>
      <w:r w:rsidRPr="00421397">
        <w:rPr>
          <w:sz w:val="24"/>
          <w:szCs w:val="24"/>
        </w:rPr>
        <w:t>Тикер</w:t>
      </w:r>
      <w:proofErr w:type="spellEnd"/>
      <w:r w:rsidRPr="00421397">
        <w:rPr>
          <w:sz w:val="24"/>
          <w:szCs w:val="24"/>
        </w:rPr>
        <w:t xml:space="preserve"> - </w:t>
      </w:r>
      <w:r w:rsidRPr="00421397">
        <w:rPr>
          <w:b/>
          <w:sz w:val="24"/>
          <w:szCs w:val="24"/>
        </w:rPr>
        <w:t>RUCBICPBB3Y;</w:t>
      </w:r>
    </w:p>
    <w:p w14:paraId="2F228975" w14:textId="77777777" w:rsidR="00C346AB" w:rsidRPr="00F85898" w:rsidRDefault="00C346AB" w:rsidP="00BA6040">
      <w:pPr>
        <w:jc w:val="both"/>
        <w:rPr>
          <w:sz w:val="24"/>
          <w:szCs w:val="24"/>
        </w:rPr>
      </w:pPr>
    </w:p>
    <w:p w14:paraId="5B0008B2" w14:textId="77777777" w:rsidR="00C346AB" w:rsidRPr="00F85898" w:rsidRDefault="00421397" w:rsidP="00BA6040">
      <w:pPr>
        <w:pStyle w:val="a8"/>
        <w:numPr>
          <w:ilvl w:val="0"/>
          <w:numId w:val="47"/>
        </w:numPr>
        <w:suppressAutoHyphens w:val="0"/>
        <w:autoSpaceDE/>
        <w:ind w:left="284" w:hanging="284"/>
        <w:jc w:val="both"/>
        <w:rPr>
          <w:rFonts w:eastAsiaTheme="minorHAnsi"/>
          <w:sz w:val="24"/>
          <w:szCs w:val="24"/>
        </w:rPr>
      </w:pPr>
      <w:r w:rsidRPr="00421397">
        <w:rPr>
          <w:rFonts w:eastAsiaTheme="minorHAnsi"/>
          <w:sz w:val="24"/>
          <w:szCs w:val="24"/>
        </w:rPr>
        <w:t xml:space="preserve">Рейтинговая группа III - Индекс корпоративных облигаций (1-3 года, B- ≤ рейтинг </w:t>
      </w:r>
      <w:proofErr w:type="gramStart"/>
      <w:r w:rsidRPr="00421397">
        <w:rPr>
          <w:rFonts w:eastAsiaTheme="minorHAnsi"/>
          <w:sz w:val="24"/>
          <w:szCs w:val="24"/>
        </w:rPr>
        <w:t>&lt; BB</w:t>
      </w:r>
      <w:proofErr w:type="gramEnd"/>
      <w:r w:rsidRPr="00421397">
        <w:rPr>
          <w:rFonts w:eastAsiaTheme="minorHAnsi"/>
          <w:sz w:val="24"/>
          <w:szCs w:val="24"/>
        </w:rPr>
        <w:t xml:space="preserve">-), </w:t>
      </w:r>
    </w:p>
    <w:p w14:paraId="2B5A8189" w14:textId="77777777" w:rsidR="00C346AB" w:rsidRPr="00F85898" w:rsidRDefault="00421397" w:rsidP="00BA6040">
      <w:pPr>
        <w:ind w:firstLine="284"/>
        <w:jc w:val="both"/>
        <w:rPr>
          <w:b/>
          <w:sz w:val="24"/>
          <w:szCs w:val="24"/>
        </w:rPr>
      </w:pPr>
      <w:proofErr w:type="spellStart"/>
      <w:r w:rsidRPr="00421397">
        <w:rPr>
          <w:sz w:val="24"/>
          <w:szCs w:val="24"/>
        </w:rPr>
        <w:t>Тикер</w:t>
      </w:r>
      <w:proofErr w:type="spellEnd"/>
      <w:r w:rsidRPr="00421397">
        <w:rPr>
          <w:sz w:val="24"/>
          <w:szCs w:val="24"/>
        </w:rPr>
        <w:t xml:space="preserve"> - </w:t>
      </w:r>
      <w:r w:rsidRPr="00421397">
        <w:rPr>
          <w:b/>
          <w:sz w:val="24"/>
          <w:szCs w:val="24"/>
        </w:rPr>
        <w:t>RUCBICPB3Y;</w:t>
      </w:r>
    </w:p>
    <w:p w14:paraId="4A283BB0" w14:textId="77777777" w:rsidR="00C346AB" w:rsidRPr="00F85898" w:rsidRDefault="00C346AB" w:rsidP="00BA6040">
      <w:pPr>
        <w:jc w:val="both"/>
        <w:rPr>
          <w:sz w:val="24"/>
          <w:szCs w:val="24"/>
        </w:rPr>
      </w:pPr>
    </w:p>
    <w:p w14:paraId="04869D64" w14:textId="77777777" w:rsidR="00C346AB" w:rsidRPr="00F85898" w:rsidRDefault="00421397" w:rsidP="00BA6040">
      <w:pPr>
        <w:pStyle w:val="a8"/>
        <w:numPr>
          <w:ilvl w:val="0"/>
          <w:numId w:val="47"/>
        </w:numPr>
        <w:suppressAutoHyphens w:val="0"/>
        <w:autoSpaceDE/>
        <w:ind w:left="284" w:hanging="284"/>
        <w:jc w:val="both"/>
        <w:rPr>
          <w:sz w:val="24"/>
          <w:szCs w:val="24"/>
        </w:rPr>
      </w:pPr>
      <w:r w:rsidRPr="00421397">
        <w:rPr>
          <w:rFonts w:eastAsiaTheme="minorHAnsi"/>
          <w:sz w:val="24"/>
          <w:szCs w:val="24"/>
        </w:rPr>
        <w:t xml:space="preserve">Рейтинговая группа IV - </w:t>
      </w:r>
      <w:r w:rsidRPr="00421397">
        <w:rPr>
          <w:sz w:val="24"/>
          <w:szCs w:val="24"/>
        </w:rPr>
        <w:t>выбирается Индекс в зависимости от котировального уровня, в который входит долговая ценная бумага:</w:t>
      </w:r>
      <w:r w:rsidRPr="00421397">
        <w:rPr>
          <w:rFonts w:eastAsiaTheme="minorHAnsi"/>
          <w:sz w:val="24"/>
          <w:szCs w:val="24"/>
        </w:rPr>
        <w:t xml:space="preserve"> Индекс котировальных листов (котировальный уровень 2)</w:t>
      </w:r>
      <w:r w:rsidRPr="00421397">
        <w:rPr>
          <w:sz w:val="24"/>
          <w:szCs w:val="24"/>
        </w:rPr>
        <w:t xml:space="preserve"> или Индекс котировальных листов (котировальный уровень 3)</w:t>
      </w:r>
      <w:r w:rsidRPr="00421397">
        <w:rPr>
          <w:rFonts w:eastAsiaTheme="minorHAnsi"/>
          <w:sz w:val="24"/>
          <w:szCs w:val="24"/>
        </w:rPr>
        <w:t xml:space="preserve">, </w:t>
      </w:r>
    </w:p>
    <w:p w14:paraId="3B50BF9F" w14:textId="77777777" w:rsidR="00C346AB" w:rsidRPr="00F85898" w:rsidRDefault="00421397" w:rsidP="00BA6040">
      <w:pPr>
        <w:ind w:firstLine="284"/>
        <w:jc w:val="both"/>
        <w:rPr>
          <w:sz w:val="24"/>
          <w:szCs w:val="24"/>
        </w:rPr>
      </w:pPr>
      <w:proofErr w:type="spellStart"/>
      <w:r w:rsidRPr="00421397">
        <w:rPr>
          <w:sz w:val="24"/>
          <w:szCs w:val="24"/>
        </w:rPr>
        <w:t>Тикер</w:t>
      </w:r>
      <w:proofErr w:type="spellEnd"/>
      <w:r w:rsidRPr="00421397">
        <w:rPr>
          <w:sz w:val="24"/>
          <w:szCs w:val="24"/>
        </w:rPr>
        <w:t xml:space="preserve"> - </w:t>
      </w:r>
      <w:r w:rsidRPr="00421397">
        <w:rPr>
          <w:b/>
          <w:sz w:val="24"/>
          <w:szCs w:val="24"/>
        </w:rPr>
        <w:t>RUCBICPL2</w:t>
      </w:r>
      <w:r w:rsidRPr="00421397">
        <w:rPr>
          <w:sz w:val="24"/>
          <w:szCs w:val="24"/>
        </w:rPr>
        <w:t xml:space="preserve"> </w:t>
      </w:r>
    </w:p>
    <w:p w14:paraId="23D41CBE" w14:textId="77777777" w:rsidR="00C346AB" w:rsidRPr="00F85898" w:rsidRDefault="00421397" w:rsidP="00BA6040">
      <w:pPr>
        <w:ind w:firstLine="284"/>
        <w:jc w:val="both"/>
        <w:rPr>
          <w:sz w:val="24"/>
          <w:szCs w:val="24"/>
        </w:rPr>
      </w:pPr>
      <w:proofErr w:type="spellStart"/>
      <w:r w:rsidRPr="00421397">
        <w:rPr>
          <w:sz w:val="24"/>
          <w:szCs w:val="24"/>
        </w:rPr>
        <w:t>Тикер</w:t>
      </w:r>
      <w:proofErr w:type="spellEnd"/>
      <w:r w:rsidRPr="00421397">
        <w:rPr>
          <w:sz w:val="24"/>
          <w:szCs w:val="24"/>
        </w:rPr>
        <w:t xml:space="preserve"> -</w:t>
      </w:r>
      <w:r w:rsidRPr="00421397">
        <w:rPr>
          <w:b/>
          <w:sz w:val="24"/>
          <w:szCs w:val="24"/>
        </w:rPr>
        <w:t>RUCBICPL3</w:t>
      </w:r>
      <w:r w:rsidRPr="00421397">
        <w:rPr>
          <w:sz w:val="24"/>
          <w:szCs w:val="24"/>
        </w:rPr>
        <w:t>.</w:t>
      </w:r>
    </w:p>
    <w:p w14:paraId="1B5F60AB" w14:textId="77777777" w:rsidR="00C346AB" w:rsidRPr="00F85898" w:rsidRDefault="00C346AB" w:rsidP="00BA6040">
      <w:pPr>
        <w:pStyle w:val="a8"/>
        <w:ind w:left="0"/>
        <w:rPr>
          <w:sz w:val="24"/>
          <w:szCs w:val="24"/>
        </w:rPr>
      </w:pPr>
    </w:p>
    <w:p w14:paraId="350C4A14" w14:textId="77777777" w:rsidR="00C346AB" w:rsidRPr="00F85898" w:rsidRDefault="00421397" w:rsidP="00BA6040">
      <w:pPr>
        <w:spacing w:after="120"/>
        <w:ind w:firstLine="426"/>
        <w:jc w:val="both"/>
        <w:rPr>
          <w:sz w:val="24"/>
          <w:szCs w:val="24"/>
        </w:rPr>
      </w:pPr>
      <w:r w:rsidRPr="00421397">
        <w:rPr>
          <w:sz w:val="24"/>
          <w:szCs w:val="24"/>
        </w:rPr>
        <w:t>Расчет кредитного спреда для рейтинговых групп осуществляется по следующим формулам:</w:t>
      </w:r>
    </w:p>
    <w:p w14:paraId="33829F75" w14:textId="77777777" w:rsidR="00C346AB" w:rsidRPr="00F85898" w:rsidRDefault="00421397" w:rsidP="00BA6040">
      <w:pPr>
        <w:spacing w:after="120"/>
        <w:ind w:firstLine="426"/>
        <w:jc w:val="both"/>
        <w:rPr>
          <w:b/>
          <w:sz w:val="24"/>
          <w:szCs w:val="24"/>
        </w:rPr>
      </w:pPr>
      <w:r w:rsidRPr="00421397">
        <w:rPr>
          <w:b/>
          <w:sz w:val="24"/>
          <w:szCs w:val="24"/>
        </w:rPr>
        <w:t>Рейтинговая группа I:</w:t>
      </w:r>
    </w:p>
    <w:p w14:paraId="352C1C34" w14:textId="77777777" w:rsidR="00C346AB" w:rsidRPr="00F85898" w:rsidRDefault="00421397" w:rsidP="00BA6040">
      <w:pPr>
        <w:spacing w:after="120"/>
        <w:ind w:firstLine="426"/>
        <w:jc w:val="both"/>
        <w:rPr>
          <w:sz w:val="24"/>
          <w:szCs w:val="24"/>
        </w:rPr>
      </w:pPr>
      <w:r w:rsidRPr="00421397">
        <w:rPr>
          <w:sz w:val="24"/>
          <w:szCs w:val="24"/>
        </w:rPr>
        <w:t xml:space="preserve">Рассчитывается кредитный </w:t>
      </w:r>
      <w:proofErr w:type="gramStart"/>
      <w:r w:rsidRPr="00421397">
        <w:rPr>
          <w:sz w:val="24"/>
          <w:szCs w:val="24"/>
        </w:rPr>
        <w:t xml:space="preserve">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за</w:t>
      </w:r>
      <w:proofErr w:type="gramEnd"/>
      <w:r w:rsidR="00C346AB" w:rsidRPr="00F85898">
        <w:rPr>
          <w:sz w:val="24"/>
          <w:szCs w:val="24"/>
        </w:rPr>
        <w:t xml:space="preserve"> каждый из 20 последних торговых дней, предшествующих дате определения справедливой стоимости: </w:t>
      </w:r>
    </w:p>
    <w:p w14:paraId="7842C26A" w14:textId="77777777" w:rsidR="00C346AB" w:rsidRPr="00F85898" w:rsidRDefault="0085551D" w:rsidP="00BA6040">
      <w:pPr>
        <w:spacing w:after="120"/>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14:paraId="3429604F" w14:textId="77777777" w:rsidR="00C346AB" w:rsidRPr="00F85898" w:rsidRDefault="00C346AB" w:rsidP="00BA6040">
      <w:pPr>
        <w:spacing w:after="120"/>
        <w:ind w:firstLine="426"/>
        <w:jc w:val="both"/>
        <w:rPr>
          <w:sz w:val="24"/>
          <w:szCs w:val="24"/>
        </w:rPr>
      </w:pPr>
    </w:p>
    <w:p w14:paraId="32607DA8" w14:textId="77777777" w:rsidR="00C346AB" w:rsidRPr="00F85898" w:rsidRDefault="00C346AB" w:rsidP="00BA6040">
      <w:pPr>
        <w:spacing w:after="120"/>
        <w:ind w:firstLine="426"/>
        <w:jc w:val="both"/>
        <w:rPr>
          <w:sz w:val="24"/>
          <w:szCs w:val="24"/>
        </w:rPr>
      </w:pPr>
      <w:r w:rsidRPr="00F85898">
        <w:rPr>
          <w:sz w:val="24"/>
          <w:szCs w:val="24"/>
        </w:rPr>
        <w:t>где:</w:t>
      </w:r>
    </w:p>
    <w:p w14:paraId="3AC17065" w14:textId="77777777" w:rsidR="00C346AB" w:rsidRPr="00F85898" w:rsidRDefault="00C346AB" w:rsidP="00BA6040">
      <w:pPr>
        <w:spacing w:after="120"/>
        <w:ind w:firstLine="426"/>
        <w:jc w:val="both"/>
        <w:rPr>
          <w:sz w:val="24"/>
          <w:szCs w:val="24"/>
        </w:rPr>
      </w:pPr>
      <m:oMath>
        <m:r>
          <w:rPr>
            <w:rFonts w:ascii="Cambria Math" w:hAnsi="Cambria Math"/>
            <w:sz w:val="24"/>
            <w:szCs w:val="24"/>
          </w:rPr>
          <m:t>Y</m:t>
        </m:r>
      </m:oMath>
      <w:r w:rsidR="00421397" w:rsidRPr="00421397">
        <w:rPr>
          <w:sz w:val="24"/>
          <w:szCs w:val="24"/>
        </w:rPr>
        <w:t xml:space="preserve"> – значение доходности соответствующего индекса, раскрытого ПАО «Московская биржа».</w:t>
      </w:r>
    </w:p>
    <w:p w14:paraId="2A01AEC8" w14:textId="77777777" w:rsidR="00C346AB" w:rsidRPr="00F85898" w:rsidRDefault="00421397" w:rsidP="00BA6040">
      <w:pPr>
        <w:spacing w:after="120"/>
        <w:ind w:firstLine="426"/>
        <w:jc w:val="both"/>
        <w:rPr>
          <w:sz w:val="24"/>
          <w:szCs w:val="24"/>
        </w:rPr>
      </w:pPr>
      <w:r w:rsidRPr="00421397">
        <w:rPr>
          <w:sz w:val="24"/>
          <w:szCs w:val="24"/>
        </w:rPr>
        <w:t xml:space="preserve">Рассчитывается медианное значение кредитного </w:t>
      </w:r>
      <w:proofErr w:type="gramStart"/>
      <w:r w:rsidRPr="00421397">
        <w:rPr>
          <w:sz w:val="24"/>
          <w:szCs w:val="24"/>
        </w:rPr>
        <w:t xml:space="preserve">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за</w:t>
      </w:r>
      <w:proofErr w:type="gramEnd"/>
      <w:r w:rsidR="00C346AB" w:rsidRPr="00F85898">
        <w:rPr>
          <w:sz w:val="24"/>
          <w:szCs w:val="24"/>
        </w:rPr>
        <w:t xml:space="preserve">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При расчете значения медианного кредитного спреда промежуточные округления </w:t>
      </w:r>
      <w:proofErr w:type="gramStart"/>
      <w:r w:rsidR="00C346AB" w:rsidRPr="00F85898">
        <w:rPr>
          <w:sz w:val="24"/>
          <w:szCs w:val="24"/>
        </w:rPr>
        <w:t xml:space="preserve">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00C346AB" w:rsidRPr="00F85898">
        <w:rPr>
          <w:sz w:val="24"/>
          <w:szCs w:val="24"/>
        </w:rPr>
        <w:t xml:space="preserve"> не</w:t>
      </w:r>
      <w:proofErr w:type="gramEnd"/>
      <w:r w:rsidR="00C346AB" w:rsidRPr="00F85898">
        <w:rPr>
          <w:sz w:val="24"/>
          <w:szCs w:val="24"/>
        </w:rPr>
        <w:t xml:space="preserve"> производятся, результат расчета окр</w:t>
      </w:r>
      <w:proofErr w:type="spellStart"/>
      <w:r w:rsidR="00C346AB" w:rsidRPr="00F85898">
        <w:rPr>
          <w:sz w:val="24"/>
          <w:szCs w:val="24"/>
        </w:rPr>
        <w:t>угляется</w:t>
      </w:r>
      <w:proofErr w:type="spellEnd"/>
      <w:r w:rsidR="00C346AB" w:rsidRPr="00F85898">
        <w:rPr>
          <w:sz w:val="24"/>
          <w:szCs w:val="24"/>
        </w:rPr>
        <w:t xml:space="preserve"> по правилам математического округления с точностью до 2 знаков после запятой.</w:t>
      </w:r>
    </w:p>
    <w:p w14:paraId="1D9AEB33" w14:textId="77777777" w:rsidR="00C346AB" w:rsidRPr="00F85898" w:rsidRDefault="00C346AB" w:rsidP="00BA6040">
      <w:pPr>
        <w:spacing w:after="120"/>
        <w:ind w:firstLine="426"/>
        <w:jc w:val="both"/>
        <w:rPr>
          <w:b/>
          <w:sz w:val="24"/>
          <w:szCs w:val="24"/>
        </w:rPr>
      </w:pPr>
      <w:r w:rsidRPr="00F85898">
        <w:rPr>
          <w:sz w:val="24"/>
          <w:szCs w:val="24"/>
        </w:rPr>
        <w:t xml:space="preserve"> </w:t>
      </w:r>
      <w:r w:rsidRPr="00F85898">
        <w:rPr>
          <w:b/>
          <w:sz w:val="24"/>
          <w:szCs w:val="24"/>
        </w:rPr>
        <w:t>Рейтинговая группа II</w:t>
      </w:r>
    </w:p>
    <w:p w14:paraId="5B3DD460" w14:textId="77777777" w:rsidR="00C346AB" w:rsidRPr="00F85898" w:rsidRDefault="00C346AB" w:rsidP="00BA6040">
      <w:pPr>
        <w:spacing w:after="120"/>
        <w:ind w:firstLine="426"/>
        <w:jc w:val="both"/>
        <w:rPr>
          <w:sz w:val="24"/>
          <w:szCs w:val="24"/>
        </w:rPr>
      </w:pPr>
      <w:r w:rsidRPr="00F85898">
        <w:rPr>
          <w:sz w:val="24"/>
          <w:szCs w:val="24"/>
        </w:rPr>
        <w:t xml:space="preserve">Рассчитывается кредитный </w:t>
      </w:r>
      <w:proofErr w:type="gramStart"/>
      <w:r w:rsidRPr="00F85898">
        <w:rPr>
          <w:sz w:val="24"/>
          <w:szCs w:val="24"/>
        </w:rPr>
        <w:t xml:space="preserve">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за</w:t>
      </w:r>
      <w:proofErr w:type="gramEnd"/>
      <w:r w:rsidRPr="00F85898">
        <w:rPr>
          <w:sz w:val="24"/>
          <w:szCs w:val="24"/>
        </w:rPr>
        <w:t xml:space="preserve"> каждый из 20 последних торговых дней, предшествующих дате определения справедливой стоимости: </w:t>
      </w:r>
    </w:p>
    <w:p w14:paraId="6E094056" w14:textId="77777777" w:rsidR="00C346AB" w:rsidRPr="00F85898" w:rsidRDefault="0085551D" w:rsidP="00BA6040">
      <w:pPr>
        <w:spacing w:after="120"/>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14:paraId="73F61ECC" w14:textId="77777777" w:rsidR="00C346AB" w:rsidRPr="00F85898" w:rsidRDefault="00C346AB" w:rsidP="00BA6040">
      <w:pPr>
        <w:spacing w:after="120"/>
        <w:ind w:firstLine="426"/>
        <w:jc w:val="both"/>
        <w:rPr>
          <w:sz w:val="24"/>
          <w:szCs w:val="24"/>
        </w:rPr>
      </w:pPr>
      <m:oMath>
        <m:r>
          <w:rPr>
            <w:rFonts w:ascii="Cambria Math" w:hAnsi="Cambria Math"/>
            <w:sz w:val="24"/>
            <w:szCs w:val="24"/>
          </w:rPr>
          <m:t>Y</m:t>
        </m:r>
      </m:oMath>
      <w:r w:rsidRPr="00F85898">
        <w:rPr>
          <w:sz w:val="24"/>
          <w:szCs w:val="24"/>
        </w:rPr>
        <w:t xml:space="preserve"> – значение доходности соответствующего индекса, раскрытого ПАО «Московская биржа».</w:t>
      </w:r>
    </w:p>
    <w:p w14:paraId="4408662E" w14:textId="77777777" w:rsidR="00C346AB" w:rsidRPr="00F85898" w:rsidRDefault="00C346AB" w:rsidP="00BA6040">
      <w:pPr>
        <w:spacing w:after="120"/>
        <w:ind w:firstLine="426"/>
        <w:jc w:val="both"/>
        <w:rPr>
          <w:sz w:val="24"/>
          <w:szCs w:val="24"/>
        </w:rPr>
      </w:pPr>
      <w:r w:rsidRPr="00F85898">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за последние 20 торговых дней (медиана из полученного </w:t>
      </w:r>
      <w:proofErr w:type="gramStart"/>
      <w:r w:rsidRPr="00F85898">
        <w:rPr>
          <w:sz w:val="24"/>
          <w:szCs w:val="24"/>
        </w:rPr>
        <w:t xml:space="preserve">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w:t>
      </w:r>
      <w:proofErr w:type="gramEnd"/>
      <w:r w:rsidRPr="00F85898">
        <w:rPr>
          <w:sz w:val="24"/>
          <w:szCs w:val="24"/>
        </w:rPr>
        <w:t xml:space="preserve">. При расчете значения медианного кредитного спреда промежуточные округления </w:t>
      </w:r>
      <w:proofErr w:type="gramStart"/>
      <w:r w:rsidRPr="00F85898">
        <w:rPr>
          <w:sz w:val="24"/>
          <w:szCs w:val="24"/>
        </w:rPr>
        <w:t xml:space="preserve">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F85898">
        <w:rPr>
          <w:sz w:val="24"/>
          <w:szCs w:val="24"/>
        </w:rPr>
        <w:t xml:space="preserve"> не</w:t>
      </w:r>
      <w:proofErr w:type="gramEnd"/>
      <w:r w:rsidRPr="00F85898">
        <w:rPr>
          <w:sz w:val="24"/>
          <w:szCs w:val="24"/>
        </w:rPr>
        <w:t xml:space="preserve"> производятся, результат расчета округляется по правилам математического округления с точностью до 2 знаков после запятой.</w:t>
      </w:r>
    </w:p>
    <w:p w14:paraId="1144C61C" w14:textId="77777777" w:rsidR="00C346AB" w:rsidRPr="00F85898" w:rsidRDefault="00C346AB" w:rsidP="00BA6040">
      <w:pPr>
        <w:spacing w:after="120"/>
        <w:ind w:firstLine="426"/>
        <w:jc w:val="both"/>
        <w:rPr>
          <w:b/>
          <w:sz w:val="24"/>
          <w:szCs w:val="24"/>
        </w:rPr>
      </w:pPr>
      <w:r w:rsidRPr="00F85898">
        <w:rPr>
          <w:b/>
          <w:sz w:val="24"/>
          <w:szCs w:val="24"/>
        </w:rPr>
        <w:t>Рейтинговая группа III</w:t>
      </w:r>
    </w:p>
    <w:p w14:paraId="1670DA05" w14:textId="77777777" w:rsidR="00C346AB" w:rsidRPr="00F85898" w:rsidRDefault="00C346AB" w:rsidP="00BA6040">
      <w:pPr>
        <w:spacing w:after="120"/>
        <w:ind w:firstLine="426"/>
        <w:jc w:val="both"/>
        <w:rPr>
          <w:sz w:val="24"/>
          <w:szCs w:val="24"/>
        </w:rPr>
      </w:pPr>
      <w:r w:rsidRPr="00F85898">
        <w:rPr>
          <w:sz w:val="24"/>
          <w:szCs w:val="24"/>
        </w:rPr>
        <w:t xml:space="preserve">Рассчитывается кредитный </w:t>
      </w:r>
      <w:proofErr w:type="gramStart"/>
      <w:r w:rsidRPr="00F85898">
        <w:rPr>
          <w:sz w:val="24"/>
          <w:szCs w:val="24"/>
        </w:rPr>
        <w:t xml:space="preserve">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за</w:t>
      </w:r>
      <w:proofErr w:type="gramEnd"/>
      <w:r w:rsidRPr="00F85898">
        <w:rPr>
          <w:sz w:val="24"/>
          <w:szCs w:val="24"/>
        </w:rPr>
        <w:t xml:space="preserve"> каждый из 20 последних торговых дней, предшествующих дате определения справедливой стоимости: </w:t>
      </w:r>
    </w:p>
    <w:p w14:paraId="0268ADFD" w14:textId="77777777" w:rsidR="00C346AB" w:rsidRPr="00F85898" w:rsidRDefault="0085551D" w:rsidP="00BA6040">
      <w:pPr>
        <w:spacing w:after="120"/>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14:paraId="04E770EC" w14:textId="77777777" w:rsidR="00C346AB" w:rsidRPr="00F85898" w:rsidRDefault="00C346AB" w:rsidP="00BA6040">
      <w:pPr>
        <w:spacing w:after="120"/>
        <w:ind w:firstLine="426"/>
        <w:jc w:val="both"/>
        <w:rPr>
          <w:sz w:val="24"/>
          <w:szCs w:val="24"/>
        </w:rPr>
      </w:pPr>
      <m:oMath>
        <m:r>
          <w:rPr>
            <w:rFonts w:ascii="Cambria Math" w:hAnsi="Cambria Math"/>
            <w:sz w:val="24"/>
            <w:szCs w:val="24"/>
          </w:rPr>
          <m:t>Y</m:t>
        </m:r>
      </m:oMath>
      <w:r w:rsidRPr="00F85898">
        <w:rPr>
          <w:sz w:val="24"/>
          <w:szCs w:val="24"/>
        </w:rPr>
        <w:t xml:space="preserve"> – значение доходности соответствующего индекса, раскрытого ПАО «Московская биржа».</w:t>
      </w:r>
    </w:p>
    <w:p w14:paraId="3DE3AF15" w14:textId="77777777" w:rsidR="00C346AB" w:rsidRPr="00F85898" w:rsidRDefault="00C346AB" w:rsidP="00BA6040">
      <w:pPr>
        <w:spacing w:after="120"/>
        <w:ind w:firstLine="426"/>
        <w:jc w:val="both"/>
        <w:rPr>
          <w:sz w:val="24"/>
          <w:szCs w:val="24"/>
        </w:rPr>
      </w:pPr>
      <w:r w:rsidRPr="00F85898">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за последние 20 торговых дней (медиана из полученного </w:t>
      </w:r>
      <w:proofErr w:type="gramStart"/>
      <w:r w:rsidRPr="00F85898">
        <w:rPr>
          <w:sz w:val="24"/>
          <w:szCs w:val="24"/>
        </w:rPr>
        <w:t xml:space="preserve">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w:t>
      </w:r>
      <w:proofErr w:type="gramEnd"/>
      <w:r w:rsidRPr="00F85898">
        <w:rPr>
          <w:sz w:val="24"/>
          <w:szCs w:val="24"/>
        </w:rPr>
        <w:t xml:space="preserve">. При расчете значения медианного кредитного спреда промежуточные округления </w:t>
      </w:r>
      <w:proofErr w:type="gramStart"/>
      <w:r w:rsidRPr="00F85898">
        <w:rPr>
          <w:sz w:val="24"/>
          <w:szCs w:val="24"/>
        </w:rPr>
        <w:t xml:space="preserve">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F85898">
        <w:rPr>
          <w:sz w:val="24"/>
          <w:szCs w:val="24"/>
        </w:rPr>
        <w:t xml:space="preserve"> не</w:t>
      </w:r>
      <w:proofErr w:type="gramEnd"/>
      <w:r w:rsidRPr="00F85898">
        <w:rPr>
          <w:sz w:val="24"/>
          <w:szCs w:val="24"/>
        </w:rPr>
        <w:t xml:space="preserve"> производятся, результат расчета округляется по правилам математического округления с точностью до 2 знаков после запятой.</w:t>
      </w:r>
    </w:p>
    <w:p w14:paraId="62C07C94" w14:textId="77777777" w:rsidR="00C346AB" w:rsidRPr="00F85898" w:rsidRDefault="00C346AB" w:rsidP="00BA6040">
      <w:pPr>
        <w:spacing w:after="120"/>
        <w:ind w:firstLine="426"/>
        <w:jc w:val="both"/>
        <w:rPr>
          <w:b/>
          <w:sz w:val="24"/>
          <w:szCs w:val="24"/>
        </w:rPr>
      </w:pPr>
      <w:r w:rsidRPr="00F85898">
        <w:rPr>
          <w:b/>
          <w:sz w:val="24"/>
          <w:szCs w:val="24"/>
        </w:rPr>
        <w:t>Рейтинговая группа IV</w:t>
      </w:r>
    </w:p>
    <w:p w14:paraId="0D782105" w14:textId="77777777" w:rsidR="00C346AB" w:rsidRPr="00F85898" w:rsidRDefault="00C346AB" w:rsidP="00BA6040">
      <w:pPr>
        <w:spacing w:after="120"/>
        <w:ind w:firstLine="426"/>
        <w:jc w:val="both"/>
        <w:rPr>
          <w:sz w:val="24"/>
          <w:szCs w:val="24"/>
        </w:rPr>
      </w:pPr>
      <w:r w:rsidRPr="00F85898">
        <w:rPr>
          <w:sz w:val="24"/>
          <w:szCs w:val="24"/>
        </w:rPr>
        <w:t xml:space="preserve">Рассчитывается кредитный </w:t>
      </w:r>
      <w:proofErr w:type="gramStart"/>
      <w:r w:rsidRPr="00F85898">
        <w:rPr>
          <w:sz w:val="24"/>
          <w:szCs w:val="24"/>
        </w:rPr>
        <w:t xml:space="preserve">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F85898">
        <w:rPr>
          <w:sz w:val="24"/>
          <w:szCs w:val="24"/>
        </w:rPr>
        <w:t xml:space="preserve"> за</w:t>
      </w:r>
      <w:proofErr w:type="gramEnd"/>
      <w:r w:rsidRPr="00F85898">
        <w:rPr>
          <w:sz w:val="24"/>
          <w:szCs w:val="24"/>
        </w:rPr>
        <w:t xml:space="preserve"> каждый из 20 последних торговых дней, предшествующих дате определ</w:t>
      </w:r>
      <w:proofErr w:type="spellStart"/>
      <w:r w:rsidRPr="00F85898">
        <w:rPr>
          <w:sz w:val="24"/>
          <w:szCs w:val="24"/>
        </w:rPr>
        <w:t>ения</w:t>
      </w:r>
      <w:proofErr w:type="spellEnd"/>
      <w:r w:rsidRPr="00F85898">
        <w:rPr>
          <w:sz w:val="24"/>
          <w:szCs w:val="24"/>
        </w:rPr>
        <w:t xml:space="preserve"> справедливой стоимости:</w:t>
      </w:r>
    </w:p>
    <w:p w14:paraId="54977BD5" w14:textId="77777777" w:rsidR="00C346AB" w:rsidRPr="00F85898" w:rsidRDefault="0085551D" w:rsidP="00BA6040">
      <w:pPr>
        <w:spacing w:after="120"/>
        <w:ind w:firstLine="426"/>
        <w:jc w:val="both"/>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C346AB" w:rsidRPr="00F85898">
        <w:rPr>
          <w:sz w:val="24"/>
          <w:szCs w:val="24"/>
        </w:rPr>
        <w:t>, (Формула 1)</w:t>
      </w:r>
    </w:p>
    <w:p w14:paraId="52766B00" w14:textId="77777777" w:rsidR="00C346AB" w:rsidRPr="00F85898" w:rsidRDefault="0085551D" w:rsidP="00BA6040">
      <w:pPr>
        <w:spacing w:after="120"/>
        <w:ind w:firstLine="426"/>
        <w:jc w:val="both"/>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C346AB" w:rsidRPr="00F85898">
        <w:rPr>
          <w:sz w:val="24"/>
          <w:szCs w:val="24"/>
        </w:rPr>
        <w:t>, (Формула 2)</w:t>
      </w:r>
    </w:p>
    <w:p w14:paraId="23F3C9ED" w14:textId="77777777" w:rsidR="00C346AB" w:rsidRPr="00F85898" w:rsidRDefault="00C346AB" w:rsidP="00BA6040">
      <w:pPr>
        <w:spacing w:after="120"/>
        <w:ind w:firstLine="426"/>
        <w:jc w:val="both"/>
        <w:rPr>
          <w:sz w:val="24"/>
          <w:szCs w:val="24"/>
        </w:rPr>
      </w:pPr>
      <m:oMath>
        <m:r>
          <w:rPr>
            <w:rFonts w:ascii="Cambria Math" w:hAnsi="Cambria Math"/>
            <w:sz w:val="24"/>
            <w:szCs w:val="24"/>
          </w:rPr>
          <m:t>Y</m:t>
        </m:r>
      </m:oMath>
      <w:r w:rsidRPr="00F85898">
        <w:rPr>
          <w:sz w:val="24"/>
          <w:szCs w:val="24"/>
        </w:rPr>
        <w:t xml:space="preserve"> – значение доходности соответствующего индекса, раскрытого ПАО «Московская биржа».</w:t>
      </w:r>
    </w:p>
    <w:p w14:paraId="5A96444A" w14:textId="491FCC2F" w:rsidR="00C346AB" w:rsidRPr="00F85898" w:rsidRDefault="00421397" w:rsidP="00BA6040">
      <w:pPr>
        <w:spacing w:after="120"/>
        <w:ind w:firstLine="426"/>
        <w:jc w:val="both"/>
        <w:rPr>
          <w:sz w:val="24"/>
          <w:szCs w:val="24"/>
        </w:rPr>
      </w:pPr>
      <w:r w:rsidRPr="00421397">
        <w:rPr>
          <w:sz w:val="24"/>
          <w:szCs w:val="24"/>
        </w:rPr>
        <w:t>Формула 1 используется для долговых ценных бумаг</w:t>
      </w:r>
      <w:r w:rsidR="009C7D49">
        <w:rPr>
          <w:sz w:val="24"/>
          <w:szCs w:val="24"/>
        </w:rPr>
        <w:t>,</w:t>
      </w:r>
      <w:r w:rsidRPr="00421397">
        <w:rPr>
          <w:sz w:val="24"/>
          <w:szCs w:val="24"/>
        </w:rPr>
        <w:t xml:space="preserve"> входящих в котировальный уровень 3 ПАО «Московская биржа». Формула 2 используется для долговых ценных бумаг</w:t>
      </w:r>
      <w:r w:rsidR="009C7D49">
        <w:rPr>
          <w:sz w:val="24"/>
          <w:szCs w:val="24"/>
        </w:rPr>
        <w:t xml:space="preserve">, </w:t>
      </w:r>
      <w:r w:rsidRPr="00421397">
        <w:rPr>
          <w:sz w:val="24"/>
          <w:szCs w:val="24"/>
        </w:rPr>
        <w:t>входящих в котировальный уровень 2 ПАО «Московская биржа».</w:t>
      </w:r>
    </w:p>
    <w:p w14:paraId="51C6B7C1" w14:textId="77777777" w:rsidR="00C346AB" w:rsidRPr="00F85898" w:rsidRDefault="00421397" w:rsidP="00BA6040">
      <w:pPr>
        <w:spacing w:after="120"/>
        <w:ind w:firstLine="426"/>
        <w:jc w:val="both"/>
        <w:rPr>
          <w:sz w:val="24"/>
          <w:szCs w:val="24"/>
        </w:rPr>
      </w:pPr>
      <w:r w:rsidRPr="00421397">
        <w:rPr>
          <w:sz w:val="24"/>
          <w:szCs w:val="24"/>
        </w:rPr>
        <w:t xml:space="preserve">Рассчитывается медианное значение кредитного </w:t>
      </w:r>
      <w:proofErr w:type="gramStart"/>
      <w:r w:rsidRPr="00421397">
        <w:rPr>
          <w:sz w:val="24"/>
          <w:szCs w:val="24"/>
        </w:rPr>
        <w:t>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за</w:t>
      </w:r>
      <w:proofErr w:type="gramEnd"/>
      <w:r w:rsidR="00C346AB" w:rsidRPr="00F85898">
        <w:rPr>
          <w:sz w:val="24"/>
          <w:szCs w:val="24"/>
        </w:rPr>
        <w:t xml:space="preserve">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При расчете значения медианного кредитного спреда промежуточные округления </w:t>
      </w:r>
      <w:proofErr w:type="gramStart"/>
      <w:r w:rsidR="00C346AB" w:rsidRPr="00F85898">
        <w:rPr>
          <w:sz w:val="24"/>
          <w:szCs w:val="24"/>
        </w:rPr>
        <w:t xml:space="preserve">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00C346AB" w:rsidRPr="00F85898">
        <w:rPr>
          <w:sz w:val="24"/>
          <w:szCs w:val="24"/>
        </w:rPr>
        <w:t xml:space="preserve"> не</w:t>
      </w:r>
      <w:proofErr w:type="gramEnd"/>
      <w:r w:rsidR="00C346AB" w:rsidRPr="00F85898">
        <w:rPr>
          <w:sz w:val="24"/>
          <w:szCs w:val="24"/>
        </w:rPr>
        <w:t xml:space="preserve"> производятся, результат расчета округляется по правилам математического округления с точностью до 2 знаков после запятой.</w:t>
      </w:r>
    </w:p>
    <w:p w14:paraId="4F843E08" w14:textId="77777777" w:rsidR="00C346AB" w:rsidRPr="00F85898" w:rsidRDefault="00C346AB" w:rsidP="00BA6040">
      <w:pPr>
        <w:rPr>
          <w:b/>
          <w:sz w:val="24"/>
          <w:szCs w:val="24"/>
          <w:u w:val="single"/>
        </w:rPr>
      </w:pPr>
    </w:p>
    <w:p w14:paraId="1F4C875C" w14:textId="77777777" w:rsidR="00C346AB" w:rsidRPr="00F85898" w:rsidRDefault="00C346AB" w:rsidP="00BA6040">
      <w:pPr>
        <w:rPr>
          <w:b/>
          <w:sz w:val="24"/>
          <w:szCs w:val="24"/>
          <w:u w:val="single"/>
        </w:rPr>
      </w:pPr>
      <w:r w:rsidRPr="00F85898">
        <w:rPr>
          <w:b/>
          <w:sz w:val="24"/>
          <w:szCs w:val="24"/>
          <w:u w:val="single"/>
        </w:rPr>
        <w:t>Еврооблигации</w:t>
      </w:r>
    </w:p>
    <w:p w14:paraId="55F18EB7" w14:textId="77777777" w:rsidR="00C346AB" w:rsidRPr="00F85898" w:rsidRDefault="00C346AB" w:rsidP="00BA6040">
      <w:pPr>
        <w:ind w:firstLine="426"/>
        <w:rPr>
          <w:sz w:val="24"/>
          <w:szCs w:val="24"/>
        </w:rPr>
      </w:pPr>
      <w:r w:rsidRPr="00F85898">
        <w:rPr>
          <w:b/>
          <w:sz w:val="24"/>
          <w:szCs w:val="24"/>
        </w:rPr>
        <w:t>Уровень 3.</w:t>
      </w:r>
      <w:r w:rsidRPr="00F85898">
        <w:rPr>
          <w:sz w:val="24"/>
          <w:szCs w:val="24"/>
        </w:rPr>
        <w:t xml:space="preserve"> </w:t>
      </w:r>
    </w:p>
    <w:p w14:paraId="2EFCE876" w14:textId="77777777" w:rsidR="00C346AB" w:rsidRPr="00F85898" w:rsidRDefault="00421397" w:rsidP="00BA6040">
      <w:pPr>
        <w:ind w:firstLine="426"/>
        <w:jc w:val="both"/>
        <w:rPr>
          <w:sz w:val="24"/>
          <w:szCs w:val="24"/>
        </w:rPr>
      </w:pPr>
      <w:r w:rsidRPr="00421397">
        <w:rPr>
          <w:sz w:val="24"/>
          <w:szCs w:val="24"/>
        </w:rPr>
        <w:t xml:space="preserve">Для еврооблигаций, номинированных в долларах США, и в отношении которых известен конечный заемщик (по данным системы </w:t>
      </w:r>
      <w:proofErr w:type="spellStart"/>
      <w:r w:rsidRPr="00421397">
        <w:rPr>
          <w:sz w:val="24"/>
          <w:szCs w:val="24"/>
          <w:lang w:val="en-US"/>
        </w:rPr>
        <w:t>cbonds</w:t>
      </w:r>
      <w:proofErr w:type="spellEnd"/>
      <w:r w:rsidRPr="00421397">
        <w:rPr>
          <w:sz w:val="24"/>
          <w:szCs w:val="24"/>
        </w:rPr>
        <w:t>.</w:t>
      </w:r>
      <w:proofErr w:type="spellStart"/>
      <w:r w:rsidRPr="00421397">
        <w:rPr>
          <w:sz w:val="24"/>
          <w:szCs w:val="24"/>
          <w:lang w:val="en-US"/>
        </w:rPr>
        <w:t>ru</w:t>
      </w:r>
      <w:proofErr w:type="spellEnd"/>
      <w:r w:rsidRPr="00421397">
        <w:rPr>
          <w:sz w:val="24"/>
          <w:szCs w:val="24"/>
        </w:rPr>
        <w:t>), при этом «страной риска» заемщика является Россия, справедливая стоимость определяется согласно модели оценки справедливой стоимости рублевых облигаций на уровне 3 со следующими изменениями при расчете медианного кредитного спреда:</w:t>
      </w:r>
    </w:p>
    <w:p w14:paraId="376EB283" w14:textId="77777777" w:rsidR="00712346" w:rsidRDefault="00712346" w:rsidP="00BA6040">
      <w:pPr>
        <w:ind w:firstLine="426"/>
        <w:jc w:val="both"/>
        <w:rPr>
          <w:sz w:val="24"/>
          <w:szCs w:val="24"/>
        </w:rPr>
      </w:pPr>
      <w:r>
        <w:rPr>
          <w:sz w:val="24"/>
          <w:szCs w:val="24"/>
        </w:rPr>
        <w:t>Так как</w:t>
      </w:r>
      <w:r w:rsidRPr="00421397">
        <w:rPr>
          <w:sz w:val="24"/>
          <w:szCs w:val="24"/>
        </w:rPr>
        <w:t xml:space="preserve"> </w:t>
      </w:r>
      <w:r w:rsidR="00421397" w:rsidRPr="00421397">
        <w:rPr>
          <w:sz w:val="24"/>
          <w:szCs w:val="24"/>
        </w:rPr>
        <w:t>для оцениваемой долговой ценной бумаги основным рынком является внебиржевой рынок, то медианный кредитный спред (</w:t>
      </w:r>
      <m:oMath>
        <m:r>
          <w:rPr>
            <w:rFonts w:ascii="Cambria Math" w:hAnsi="Cambria Math"/>
            <w:sz w:val="24"/>
            <w:szCs w:val="24"/>
          </w:rPr>
          <m:t>CrSpread</m:t>
        </m:r>
      </m:oMath>
      <w:r w:rsidR="00421397" w:rsidRPr="00421397">
        <w:rPr>
          <w:sz w:val="24"/>
          <w:szCs w:val="24"/>
        </w:rPr>
        <w:t xml:space="preserve">) рассчитывается на основании выбранных управляющей компанией ДУ </w:t>
      </w:r>
      <w:proofErr w:type="gramStart"/>
      <w:r w:rsidR="00421397" w:rsidRPr="00421397">
        <w:rPr>
          <w:sz w:val="24"/>
          <w:szCs w:val="24"/>
        </w:rPr>
        <w:t>ПИФ  аналогичных</w:t>
      </w:r>
      <w:proofErr w:type="gramEnd"/>
      <w:r w:rsidR="00421397" w:rsidRPr="00421397">
        <w:rPr>
          <w:sz w:val="24"/>
          <w:szCs w:val="24"/>
        </w:rPr>
        <w:t xml:space="preserve"> долговых ценных бумаг, для которых на дату расчета СЧА (или в предыдущий торговый день, если дата определения СЧА является не то</w:t>
      </w:r>
      <w:proofErr w:type="spellStart"/>
      <w:r w:rsidR="00421397" w:rsidRPr="00421397">
        <w:rPr>
          <w:sz w:val="24"/>
          <w:szCs w:val="24"/>
        </w:rPr>
        <w:t>рговым</w:t>
      </w:r>
      <w:proofErr w:type="spellEnd"/>
      <w:r w:rsidR="00421397" w:rsidRPr="00421397">
        <w:rPr>
          <w:sz w:val="24"/>
          <w:szCs w:val="24"/>
        </w:rPr>
        <w:t xml:space="preserve"> днем) есть цены BGN</w:t>
      </w:r>
      <w:r>
        <w:rPr>
          <w:sz w:val="24"/>
          <w:szCs w:val="24"/>
        </w:rPr>
        <w:t xml:space="preserve"> или</w:t>
      </w:r>
      <w:r w:rsidR="00421397" w:rsidRPr="00421397">
        <w:rPr>
          <w:sz w:val="24"/>
          <w:szCs w:val="24"/>
        </w:rPr>
        <w:t xml:space="preserve"> BVAL (</w:t>
      </w:r>
      <w:proofErr w:type="spellStart"/>
      <w:r w:rsidR="00421397" w:rsidRPr="00421397">
        <w:rPr>
          <w:sz w:val="24"/>
          <w:szCs w:val="24"/>
        </w:rPr>
        <w:t>Score</w:t>
      </w:r>
      <w:proofErr w:type="spellEnd"/>
      <w:r w:rsidR="00421397" w:rsidRPr="00421397">
        <w:rPr>
          <w:sz w:val="24"/>
          <w:szCs w:val="24"/>
        </w:rPr>
        <w:t xml:space="preserve"> равен или выше 6)</w:t>
      </w:r>
      <w:r>
        <w:rPr>
          <w:sz w:val="24"/>
          <w:szCs w:val="24"/>
        </w:rPr>
        <w:t>.</w:t>
      </w:r>
    </w:p>
    <w:p w14:paraId="2CC3158C" w14:textId="77777777" w:rsidR="00C346AB" w:rsidRPr="00F85898" w:rsidRDefault="00421397" w:rsidP="00BA6040">
      <w:pPr>
        <w:ind w:firstLine="426"/>
        <w:jc w:val="both"/>
        <w:rPr>
          <w:sz w:val="24"/>
          <w:szCs w:val="24"/>
        </w:rPr>
      </w:pPr>
      <w:r w:rsidRPr="00421397">
        <w:rPr>
          <w:sz w:val="24"/>
          <w:szCs w:val="24"/>
        </w:rPr>
        <w:t xml:space="preserve"> Долговая ценная бумага признается аналогом для целей оценки в случае, если одновременно соблюдаются следующие условия:</w:t>
      </w:r>
    </w:p>
    <w:p w14:paraId="531E5A0D" w14:textId="77777777" w:rsidR="00C346AB" w:rsidRPr="00F85898" w:rsidRDefault="00421397" w:rsidP="00BA6040">
      <w:pPr>
        <w:pStyle w:val="a8"/>
        <w:numPr>
          <w:ilvl w:val="0"/>
          <w:numId w:val="48"/>
        </w:numPr>
        <w:suppressAutoHyphens w:val="0"/>
        <w:autoSpaceDE/>
        <w:jc w:val="both"/>
        <w:rPr>
          <w:sz w:val="24"/>
          <w:szCs w:val="24"/>
        </w:rPr>
      </w:pPr>
      <w:r w:rsidRPr="00421397">
        <w:rPr>
          <w:sz w:val="24"/>
          <w:szCs w:val="24"/>
        </w:rPr>
        <w:t>валюта обращения аналога совпадает с валютой обращения оцениваемой долговой ценной бумаги;</w:t>
      </w:r>
    </w:p>
    <w:p w14:paraId="4E71756B" w14:textId="77777777" w:rsidR="00C346AB" w:rsidRPr="00F85898" w:rsidRDefault="00421397" w:rsidP="00BA6040">
      <w:pPr>
        <w:pStyle w:val="a8"/>
        <w:numPr>
          <w:ilvl w:val="0"/>
          <w:numId w:val="48"/>
        </w:numPr>
        <w:suppressAutoHyphens w:val="0"/>
        <w:autoSpaceDE/>
        <w:jc w:val="both"/>
        <w:rPr>
          <w:sz w:val="24"/>
          <w:szCs w:val="24"/>
        </w:rPr>
      </w:pPr>
      <w:proofErr w:type="spellStart"/>
      <w:r w:rsidRPr="00421397">
        <w:rPr>
          <w:sz w:val="24"/>
          <w:szCs w:val="24"/>
        </w:rPr>
        <w:t>дюрация</w:t>
      </w:r>
      <w:proofErr w:type="spellEnd"/>
      <w:r w:rsidRPr="00421397">
        <w:rPr>
          <w:sz w:val="24"/>
          <w:szCs w:val="24"/>
        </w:rPr>
        <w:t xml:space="preserve"> аналога отклоняется от значения </w:t>
      </w:r>
      <w:proofErr w:type="spellStart"/>
      <w:r w:rsidRPr="00421397">
        <w:rPr>
          <w:sz w:val="24"/>
          <w:szCs w:val="24"/>
        </w:rPr>
        <w:t>дюрации</w:t>
      </w:r>
      <w:proofErr w:type="spellEnd"/>
      <w:r w:rsidRPr="00421397">
        <w:rPr>
          <w:sz w:val="24"/>
          <w:szCs w:val="24"/>
        </w:rPr>
        <w:t xml:space="preserve"> оцениваемой долговой ценной бумаги на +/- 90 дней (В случае если невозможно выбрать ни одного аналога, по которому </w:t>
      </w:r>
      <w:proofErr w:type="spellStart"/>
      <w:r w:rsidRPr="00421397">
        <w:rPr>
          <w:sz w:val="24"/>
          <w:szCs w:val="24"/>
        </w:rPr>
        <w:t>дюрация</w:t>
      </w:r>
      <w:proofErr w:type="spellEnd"/>
      <w:r w:rsidRPr="00421397">
        <w:rPr>
          <w:sz w:val="24"/>
          <w:szCs w:val="24"/>
        </w:rPr>
        <w:t xml:space="preserve"> удовлетворяет обозначенному условию, допускается выбор аналогов с произвольной </w:t>
      </w:r>
      <w:proofErr w:type="spellStart"/>
      <w:r w:rsidRPr="00421397">
        <w:rPr>
          <w:sz w:val="24"/>
          <w:szCs w:val="24"/>
        </w:rPr>
        <w:t>дюрацией</w:t>
      </w:r>
      <w:proofErr w:type="spellEnd"/>
      <w:r w:rsidRPr="00421397">
        <w:rPr>
          <w:sz w:val="24"/>
          <w:szCs w:val="24"/>
        </w:rPr>
        <w:t xml:space="preserve">, при условии, что средневзвешенная </w:t>
      </w:r>
      <w:proofErr w:type="spellStart"/>
      <w:r w:rsidRPr="00421397">
        <w:rPr>
          <w:sz w:val="24"/>
          <w:szCs w:val="24"/>
        </w:rPr>
        <w:t>дюрация</w:t>
      </w:r>
      <w:proofErr w:type="spellEnd"/>
      <w:r w:rsidRPr="00421397">
        <w:rPr>
          <w:sz w:val="24"/>
          <w:szCs w:val="24"/>
        </w:rPr>
        <w:t xml:space="preserve"> множества долговых ценных бумаг, выбранных в качестве аналогов, удовлетворяет обозначенному условию)</w:t>
      </w:r>
    </w:p>
    <w:p w14:paraId="71B27BC2" w14:textId="77777777" w:rsidR="00C346AB" w:rsidRPr="00F85898" w:rsidRDefault="00421397" w:rsidP="00BA6040">
      <w:pPr>
        <w:pStyle w:val="a8"/>
        <w:numPr>
          <w:ilvl w:val="0"/>
          <w:numId w:val="48"/>
        </w:numPr>
        <w:suppressAutoHyphens w:val="0"/>
        <w:autoSpaceDE/>
        <w:jc w:val="both"/>
        <w:rPr>
          <w:sz w:val="24"/>
          <w:szCs w:val="24"/>
        </w:rPr>
      </w:pPr>
      <w:r w:rsidRPr="00421397">
        <w:rPr>
          <w:sz w:val="24"/>
          <w:szCs w:val="24"/>
        </w:rPr>
        <w:t>аналог относится к той же рейтинговой группе что и оцениваемая долговая ценная бумага;</w:t>
      </w:r>
    </w:p>
    <w:p w14:paraId="6742C546" w14:textId="77777777" w:rsidR="00C346AB" w:rsidRPr="00F85898" w:rsidRDefault="00421397" w:rsidP="00BA6040">
      <w:pPr>
        <w:pStyle w:val="a8"/>
        <w:numPr>
          <w:ilvl w:val="0"/>
          <w:numId w:val="48"/>
        </w:numPr>
        <w:suppressAutoHyphens w:val="0"/>
        <w:autoSpaceDE/>
        <w:jc w:val="both"/>
        <w:rPr>
          <w:sz w:val="24"/>
          <w:szCs w:val="24"/>
        </w:rPr>
      </w:pPr>
      <w:r w:rsidRPr="00421397">
        <w:rPr>
          <w:sz w:val="24"/>
          <w:szCs w:val="24"/>
        </w:rPr>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0796FBC1" w14:textId="77777777" w:rsidR="00C346AB" w:rsidRPr="00F85898" w:rsidRDefault="00C346AB" w:rsidP="00BA6040">
      <w:pPr>
        <w:pStyle w:val="a8"/>
        <w:ind w:left="786"/>
        <w:rPr>
          <w:sz w:val="24"/>
          <w:szCs w:val="24"/>
        </w:rPr>
      </w:pPr>
    </w:p>
    <w:p w14:paraId="4644CF1D" w14:textId="77777777" w:rsidR="00C346AB" w:rsidRPr="00F85898" w:rsidRDefault="00421397" w:rsidP="00BA6040">
      <w:pPr>
        <w:ind w:firstLine="426"/>
        <w:jc w:val="both"/>
        <w:rPr>
          <w:sz w:val="24"/>
          <w:szCs w:val="24"/>
        </w:rPr>
      </w:pPr>
      <w:r w:rsidRPr="00421397">
        <w:rPr>
          <w:b/>
          <w:sz w:val="24"/>
          <w:szCs w:val="24"/>
        </w:rPr>
        <w:t>Долговая ценная бумага может быть отнесена к одной из четырех рейтинговых групп</w:t>
      </w:r>
      <w:r w:rsidRPr="00421397">
        <w:rPr>
          <w:sz w:val="24"/>
          <w:szCs w:val="24"/>
        </w:rPr>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7112" w:type="dxa"/>
        <w:jc w:val="center"/>
        <w:tblLook w:val="04A0" w:firstRow="1" w:lastRow="0" w:firstColumn="1" w:lastColumn="0" w:noHBand="0" w:noVBand="1"/>
      </w:tblPr>
      <w:tblGrid>
        <w:gridCol w:w="1986"/>
        <w:gridCol w:w="1986"/>
        <w:gridCol w:w="1986"/>
        <w:gridCol w:w="1611"/>
      </w:tblGrid>
      <w:tr w:rsidR="00C346AB" w:rsidRPr="00F85898" w14:paraId="2F33EF25" w14:textId="77777777" w:rsidTr="00EB1807">
        <w:trPr>
          <w:trHeight w:val="180"/>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A679F" w14:textId="77777777" w:rsidR="00C346AB" w:rsidRPr="00F85898" w:rsidRDefault="00421397" w:rsidP="00EB1807">
            <w:pPr>
              <w:spacing w:line="360" w:lineRule="auto"/>
              <w:jc w:val="center"/>
              <w:rPr>
                <w:b/>
                <w:bCs/>
                <w:color w:val="000000"/>
                <w:sz w:val="24"/>
                <w:szCs w:val="24"/>
              </w:rPr>
            </w:pPr>
            <w:proofErr w:type="spellStart"/>
            <w:r w:rsidRPr="00421397">
              <w:rPr>
                <w:b/>
                <w:bCs/>
                <w:color w:val="000000"/>
                <w:sz w:val="24"/>
                <w:szCs w:val="24"/>
              </w:rPr>
              <w:t>Moody`s</w:t>
            </w:r>
            <w:proofErr w:type="spellEnd"/>
          </w:p>
        </w:tc>
        <w:tc>
          <w:tcPr>
            <w:tcW w:w="1845" w:type="dxa"/>
            <w:tcBorders>
              <w:top w:val="single" w:sz="8" w:space="0" w:color="auto"/>
              <w:left w:val="single" w:sz="4" w:space="0" w:color="auto"/>
              <w:bottom w:val="single" w:sz="4" w:space="0" w:color="auto"/>
              <w:right w:val="nil"/>
            </w:tcBorders>
            <w:shd w:val="clear" w:color="auto" w:fill="auto"/>
            <w:vAlign w:val="center"/>
            <w:hideMark/>
          </w:tcPr>
          <w:p w14:paraId="67F621AA" w14:textId="77777777" w:rsidR="00C346AB" w:rsidRPr="00F85898" w:rsidRDefault="00421397" w:rsidP="00EB1807">
            <w:pPr>
              <w:spacing w:line="360" w:lineRule="auto"/>
              <w:jc w:val="center"/>
              <w:rPr>
                <w:b/>
                <w:bCs/>
                <w:color w:val="000000"/>
                <w:sz w:val="24"/>
                <w:szCs w:val="24"/>
              </w:rPr>
            </w:pPr>
            <w:r w:rsidRPr="00421397">
              <w:rPr>
                <w:b/>
                <w:bCs/>
                <w:color w:val="000000"/>
                <w:sz w:val="24"/>
                <w:szCs w:val="24"/>
              </w:rPr>
              <w:t>S&amp;P</w:t>
            </w:r>
          </w:p>
        </w:tc>
        <w:tc>
          <w:tcPr>
            <w:tcW w:w="184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8766DF7" w14:textId="77777777" w:rsidR="00C346AB" w:rsidRPr="00F85898" w:rsidRDefault="00421397" w:rsidP="00EB1807">
            <w:pPr>
              <w:spacing w:line="360" w:lineRule="auto"/>
              <w:jc w:val="center"/>
              <w:rPr>
                <w:b/>
                <w:bCs/>
                <w:color w:val="000000"/>
                <w:sz w:val="24"/>
                <w:szCs w:val="24"/>
              </w:rPr>
            </w:pPr>
            <w:proofErr w:type="spellStart"/>
            <w:r w:rsidRPr="00421397">
              <w:rPr>
                <w:b/>
                <w:bCs/>
                <w:color w:val="000000"/>
                <w:sz w:val="24"/>
                <w:szCs w:val="24"/>
              </w:rPr>
              <w:t>Fitch</w:t>
            </w:r>
            <w:proofErr w:type="spellEnd"/>
          </w:p>
        </w:tc>
        <w:tc>
          <w:tcPr>
            <w:tcW w:w="157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2659C8F" w14:textId="77777777" w:rsidR="00C346AB" w:rsidRPr="00F85898" w:rsidRDefault="00421397" w:rsidP="00EB1807">
            <w:pPr>
              <w:spacing w:line="360" w:lineRule="auto"/>
              <w:jc w:val="center"/>
              <w:rPr>
                <w:b/>
                <w:bCs/>
                <w:color w:val="000000"/>
                <w:sz w:val="24"/>
                <w:szCs w:val="24"/>
              </w:rPr>
            </w:pPr>
            <w:r w:rsidRPr="00421397">
              <w:rPr>
                <w:b/>
                <w:bCs/>
                <w:color w:val="000000"/>
                <w:sz w:val="24"/>
                <w:szCs w:val="24"/>
              </w:rPr>
              <w:t>Рейтинговая группа</w:t>
            </w:r>
          </w:p>
        </w:tc>
      </w:tr>
      <w:tr w:rsidR="00C346AB" w:rsidRPr="00F85898" w14:paraId="1A4B34DB" w14:textId="77777777" w:rsidTr="00EB1807">
        <w:trPr>
          <w:trHeight w:val="613"/>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A2612" w14:textId="77777777"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37341" w14:textId="77777777"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9620C" w14:textId="77777777" w:rsidR="00C346AB" w:rsidRPr="00F85898" w:rsidRDefault="00C346AB" w:rsidP="00EB1807">
            <w:pPr>
              <w:spacing w:line="360" w:lineRule="auto"/>
              <w:jc w:val="center"/>
              <w:rPr>
                <w:b/>
                <w:bCs/>
                <w:color w:val="000000"/>
                <w:sz w:val="24"/>
                <w:szCs w:val="24"/>
              </w:rPr>
            </w:pPr>
            <w:r w:rsidRPr="00F85898">
              <w:rPr>
                <w:b/>
                <w:bCs/>
                <w:color w:val="000000"/>
                <w:sz w:val="24"/>
                <w:szCs w:val="24"/>
              </w:rPr>
              <w:t>Международная шкала</w:t>
            </w:r>
          </w:p>
        </w:tc>
        <w:tc>
          <w:tcPr>
            <w:tcW w:w="157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4423539B" w14:textId="77777777" w:rsidR="00C346AB" w:rsidRPr="00F85898" w:rsidRDefault="00C346AB" w:rsidP="00EB1807">
            <w:pPr>
              <w:spacing w:line="360" w:lineRule="auto"/>
              <w:rPr>
                <w:b/>
                <w:bCs/>
                <w:color w:val="000000"/>
                <w:sz w:val="24"/>
                <w:szCs w:val="24"/>
              </w:rPr>
            </w:pPr>
          </w:p>
        </w:tc>
      </w:tr>
      <w:tr w:rsidR="00C346AB" w:rsidRPr="00F85898" w14:paraId="0CB7AB0C" w14:textId="77777777"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77D57" w14:textId="77777777" w:rsidR="00C346AB" w:rsidRPr="00F85898" w:rsidRDefault="00C346AB" w:rsidP="00EB1807">
            <w:pPr>
              <w:spacing w:line="360" w:lineRule="auto"/>
              <w:jc w:val="center"/>
              <w:rPr>
                <w:color w:val="000000"/>
                <w:sz w:val="24"/>
                <w:szCs w:val="24"/>
              </w:rPr>
            </w:pPr>
            <w:r w:rsidRPr="00F85898">
              <w:rPr>
                <w:color w:val="000000"/>
                <w:sz w:val="24"/>
                <w:szCs w:val="24"/>
              </w:rPr>
              <w:t>Ваа1</w:t>
            </w:r>
          </w:p>
        </w:tc>
        <w:tc>
          <w:tcPr>
            <w:tcW w:w="1845"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35D04CE5" w14:textId="77777777"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845" w:type="dxa"/>
            <w:tcBorders>
              <w:top w:val="single" w:sz="4" w:space="0" w:color="auto"/>
              <w:left w:val="nil"/>
              <w:bottom w:val="single" w:sz="8" w:space="0" w:color="auto"/>
              <w:right w:val="single" w:sz="4" w:space="0" w:color="auto"/>
            </w:tcBorders>
            <w:shd w:val="clear" w:color="auto" w:fill="auto"/>
            <w:noWrap/>
            <w:vAlign w:val="center"/>
            <w:hideMark/>
          </w:tcPr>
          <w:p w14:paraId="1322C250" w14:textId="77777777"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537BA" w14:textId="77777777" w:rsidR="00C346AB" w:rsidRPr="00F85898" w:rsidRDefault="00C346AB" w:rsidP="00EB1807">
            <w:pPr>
              <w:spacing w:line="360" w:lineRule="auto"/>
              <w:jc w:val="center"/>
              <w:rPr>
                <w:b/>
                <w:bCs/>
                <w:color w:val="000000"/>
                <w:sz w:val="24"/>
                <w:szCs w:val="24"/>
              </w:rPr>
            </w:pPr>
            <w:r w:rsidRPr="00F85898">
              <w:rPr>
                <w:b/>
                <w:bCs/>
                <w:color w:val="000000"/>
                <w:sz w:val="24"/>
                <w:szCs w:val="24"/>
              </w:rPr>
              <w:t>Рейтинговая группа I</w:t>
            </w:r>
          </w:p>
        </w:tc>
      </w:tr>
      <w:tr w:rsidR="00C346AB" w:rsidRPr="00F85898" w14:paraId="7A5A6AE7" w14:textId="77777777"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9A1FB" w14:textId="77777777" w:rsidR="00C346AB" w:rsidRPr="00F85898" w:rsidRDefault="00C346AB" w:rsidP="00EB1807">
            <w:pPr>
              <w:spacing w:line="360" w:lineRule="auto"/>
              <w:jc w:val="center"/>
              <w:rPr>
                <w:color w:val="000000"/>
                <w:sz w:val="24"/>
                <w:szCs w:val="24"/>
              </w:rPr>
            </w:pPr>
            <w:r w:rsidRPr="00F85898">
              <w:rPr>
                <w:color w:val="000000"/>
                <w:sz w:val="24"/>
                <w:szCs w:val="24"/>
              </w:rPr>
              <w:t>Ваа2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14:paraId="413803FC" w14:textId="77777777"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14:paraId="1CFDA04F" w14:textId="77777777" w:rsidR="00C346AB" w:rsidRPr="00F85898" w:rsidRDefault="00C346AB" w:rsidP="00EB1807">
            <w:pPr>
              <w:spacing w:line="360" w:lineRule="auto"/>
              <w:jc w:val="center"/>
              <w:rPr>
                <w:color w:val="000000"/>
                <w:sz w:val="24"/>
                <w:szCs w:val="24"/>
              </w:rPr>
            </w:pPr>
            <w:r w:rsidRPr="00F85898">
              <w:rPr>
                <w:color w:val="000000"/>
                <w:sz w:val="24"/>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FBAE4C" w14:textId="77777777" w:rsidR="00C346AB" w:rsidRPr="00F85898" w:rsidRDefault="00C346AB" w:rsidP="00EB1807">
            <w:pPr>
              <w:spacing w:line="360" w:lineRule="auto"/>
              <w:rPr>
                <w:b/>
                <w:bCs/>
                <w:color w:val="000000"/>
                <w:sz w:val="24"/>
                <w:szCs w:val="24"/>
              </w:rPr>
            </w:pPr>
          </w:p>
        </w:tc>
      </w:tr>
      <w:tr w:rsidR="00C346AB" w:rsidRPr="00F85898" w14:paraId="6BCAC8F8" w14:textId="77777777"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42330" w14:textId="77777777" w:rsidR="00C346AB" w:rsidRPr="00F85898" w:rsidRDefault="00C346AB" w:rsidP="00EB1807">
            <w:pPr>
              <w:spacing w:line="360" w:lineRule="auto"/>
              <w:jc w:val="center"/>
              <w:rPr>
                <w:sz w:val="24"/>
                <w:szCs w:val="24"/>
              </w:rPr>
            </w:pPr>
            <w:r w:rsidRPr="00F85898">
              <w:rPr>
                <w:sz w:val="24"/>
                <w:szCs w:val="24"/>
              </w:rPr>
              <w:t>Ваа3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14:paraId="7486F1A1" w14:textId="77777777" w:rsidR="00C346AB" w:rsidRPr="00F85898" w:rsidRDefault="00C346AB" w:rsidP="00EB1807">
            <w:pPr>
              <w:spacing w:line="360" w:lineRule="auto"/>
              <w:jc w:val="center"/>
              <w:rPr>
                <w:sz w:val="24"/>
                <w:szCs w:val="24"/>
              </w:rPr>
            </w:pPr>
            <w:r w:rsidRPr="00F85898">
              <w:rPr>
                <w:sz w:val="24"/>
                <w:szCs w:val="24"/>
              </w:rPr>
              <w:t>ВВВ-</w:t>
            </w:r>
          </w:p>
        </w:tc>
        <w:tc>
          <w:tcPr>
            <w:tcW w:w="1845" w:type="dxa"/>
            <w:tcBorders>
              <w:top w:val="nil"/>
              <w:left w:val="nil"/>
              <w:bottom w:val="single" w:sz="8" w:space="0" w:color="auto"/>
              <w:right w:val="single" w:sz="4" w:space="0" w:color="auto"/>
            </w:tcBorders>
            <w:shd w:val="clear" w:color="auto" w:fill="auto"/>
            <w:noWrap/>
            <w:vAlign w:val="center"/>
            <w:hideMark/>
          </w:tcPr>
          <w:p w14:paraId="77F09DCD" w14:textId="77777777" w:rsidR="00C346AB" w:rsidRPr="00F85898" w:rsidRDefault="00C346AB" w:rsidP="00EB1807">
            <w:pPr>
              <w:spacing w:line="360" w:lineRule="auto"/>
              <w:jc w:val="center"/>
              <w:rPr>
                <w:sz w:val="24"/>
                <w:szCs w:val="24"/>
              </w:rPr>
            </w:pPr>
            <w:r w:rsidRPr="00F85898">
              <w:rPr>
                <w:sz w:val="24"/>
                <w:szCs w:val="24"/>
              </w:rPr>
              <w:t>ВВВ-</w:t>
            </w:r>
          </w:p>
        </w:tc>
        <w:tc>
          <w:tcPr>
            <w:tcW w:w="15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E2CC76" w14:textId="77777777" w:rsidR="00C346AB" w:rsidRPr="00F85898" w:rsidRDefault="00C346AB" w:rsidP="00EB1807">
            <w:pPr>
              <w:spacing w:line="360" w:lineRule="auto"/>
              <w:rPr>
                <w:b/>
                <w:bCs/>
                <w:color w:val="000000"/>
                <w:sz w:val="24"/>
                <w:szCs w:val="24"/>
              </w:rPr>
            </w:pPr>
          </w:p>
        </w:tc>
      </w:tr>
      <w:tr w:rsidR="00C346AB" w:rsidRPr="00F85898" w14:paraId="48E63B6F" w14:textId="77777777"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CC6D5" w14:textId="77777777" w:rsidR="00C346AB" w:rsidRPr="00F85898" w:rsidRDefault="00C346AB" w:rsidP="00EB1807">
            <w:pPr>
              <w:spacing w:line="360" w:lineRule="auto"/>
              <w:jc w:val="center"/>
              <w:rPr>
                <w:sz w:val="24"/>
                <w:szCs w:val="24"/>
              </w:rPr>
            </w:pPr>
            <w:r w:rsidRPr="00F85898">
              <w:rPr>
                <w:sz w:val="24"/>
                <w:szCs w:val="24"/>
              </w:rPr>
              <w:t>Ва1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14:paraId="7CB4B337" w14:textId="77777777" w:rsidR="00C346AB" w:rsidRPr="00F85898" w:rsidRDefault="00C346AB" w:rsidP="00EB1807">
            <w:pPr>
              <w:spacing w:line="360" w:lineRule="auto"/>
              <w:jc w:val="center"/>
              <w:rPr>
                <w:sz w:val="24"/>
                <w:szCs w:val="24"/>
              </w:rPr>
            </w:pPr>
            <w:r w:rsidRPr="00F85898">
              <w:rPr>
                <w:sz w:val="24"/>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14:paraId="3B4C3D04" w14:textId="77777777" w:rsidR="00C346AB" w:rsidRPr="00F85898" w:rsidRDefault="00C346AB" w:rsidP="00EB1807">
            <w:pPr>
              <w:spacing w:line="360" w:lineRule="auto"/>
              <w:jc w:val="center"/>
              <w:rPr>
                <w:sz w:val="24"/>
                <w:szCs w:val="24"/>
              </w:rPr>
            </w:pPr>
            <w:r w:rsidRPr="00F85898">
              <w:rPr>
                <w:sz w:val="24"/>
                <w:szCs w:val="24"/>
              </w:rPr>
              <w:t>ВВ+</w:t>
            </w:r>
          </w:p>
        </w:tc>
        <w:tc>
          <w:tcPr>
            <w:tcW w:w="1577" w:type="dxa"/>
            <w:vMerge w:val="restart"/>
            <w:tcBorders>
              <w:top w:val="single" w:sz="4" w:space="0" w:color="auto"/>
              <w:left w:val="single" w:sz="8" w:space="0" w:color="auto"/>
              <w:right w:val="single" w:sz="8" w:space="0" w:color="auto"/>
            </w:tcBorders>
            <w:shd w:val="clear" w:color="auto" w:fill="auto"/>
            <w:vAlign w:val="center"/>
            <w:hideMark/>
          </w:tcPr>
          <w:p w14:paraId="76CD9BFD" w14:textId="77777777" w:rsidR="00C346AB" w:rsidRPr="00F85898" w:rsidRDefault="00C346AB" w:rsidP="00EB1807">
            <w:pPr>
              <w:spacing w:line="360" w:lineRule="auto"/>
              <w:jc w:val="center"/>
              <w:rPr>
                <w:b/>
                <w:bCs/>
                <w:color w:val="000000"/>
                <w:sz w:val="24"/>
                <w:szCs w:val="24"/>
              </w:rPr>
            </w:pPr>
            <w:r w:rsidRPr="00F85898">
              <w:rPr>
                <w:b/>
                <w:bCs/>
                <w:color w:val="000000"/>
                <w:sz w:val="24"/>
                <w:szCs w:val="24"/>
              </w:rPr>
              <w:t>Рейтинговая группа II</w:t>
            </w:r>
          </w:p>
        </w:tc>
      </w:tr>
      <w:tr w:rsidR="00C346AB" w:rsidRPr="00F85898" w14:paraId="6CC9E9B0" w14:textId="77777777"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2FB59" w14:textId="77777777" w:rsidR="00C346AB" w:rsidRPr="00F85898" w:rsidRDefault="00C346AB" w:rsidP="00EB1807">
            <w:pPr>
              <w:spacing w:line="360" w:lineRule="auto"/>
              <w:jc w:val="center"/>
              <w:rPr>
                <w:color w:val="000000"/>
                <w:sz w:val="24"/>
                <w:szCs w:val="24"/>
              </w:rPr>
            </w:pPr>
            <w:r w:rsidRPr="00F85898">
              <w:rPr>
                <w:color w:val="000000"/>
                <w:sz w:val="24"/>
                <w:szCs w:val="24"/>
              </w:rPr>
              <w:t>Ва2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14:paraId="12F16000" w14:textId="77777777"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845" w:type="dxa"/>
            <w:tcBorders>
              <w:top w:val="nil"/>
              <w:left w:val="nil"/>
              <w:bottom w:val="single" w:sz="8" w:space="0" w:color="auto"/>
              <w:right w:val="single" w:sz="8" w:space="0" w:color="auto"/>
            </w:tcBorders>
            <w:shd w:val="clear" w:color="auto" w:fill="auto"/>
            <w:noWrap/>
            <w:vAlign w:val="center"/>
            <w:hideMark/>
          </w:tcPr>
          <w:p w14:paraId="50FC8B3C" w14:textId="77777777"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577" w:type="dxa"/>
            <w:vMerge/>
            <w:tcBorders>
              <w:left w:val="single" w:sz="8" w:space="0" w:color="auto"/>
              <w:right w:val="single" w:sz="8" w:space="0" w:color="auto"/>
            </w:tcBorders>
            <w:shd w:val="clear" w:color="auto" w:fill="auto"/>
            <w:vAlign w:val="center"/>
            <w:hideMark/>
          </w:tcPr>
          <w:p w14:paraId="03764F39" w14:textId="77777777" w:rsidR="00C346AB" w:rsidRPr="00F85898" w:rsidRDefault="00C346AB" w:rsidP="00EB1807">
            <w:pPr>
              <w:spacing w:line="360" w:lineRule="auto"/>
              <w:rPr>
                <w:b/>
                <w:bCs/>
                <w:color w:val="000000"/>
                <w:sz w:val="24"/>
                <w:szCs w:val="24"/>
              </w:rPr>
            </w:pPr>
          </w:p>
        </w:tc>
      </w:tr>
      <w:tr w:rsidR="00C346AB" w:rsidRPr="00F85898" w14:paraId="7D073F59" w14:textId="77777777"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6F6AE" w14:textId="77777777" w:rsidR="00C346AB" w:rsidRPr="00F85898" w:rsidRDefault="00C346AB" w:rsidP="00EB1807">
            <w:pPr>
              <w:spacing w:line="360" w:lineRule="auto"/>
              <w:jc w:val="center"/>
              <w:rPr>
                <w:color w:val="000000"/>
                <w:sz w:val="24"/>
                <w:szCs w:val="24"/>
              </w:rPr>
            </w:pPr>
            <w:r w:rsidRPr="00F85898">
              <w:rPr>
                <w:color w:val="000000"/>
                <w:sz w:val="24"/>
                <w:szCs w:val="24"/>
              </w:rPr>
              <w:t>Ва3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14:paraId="210240DD" w14:textId="77777777"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845" w:type="dxa"/>
            <w:tcBorders>
              <w:top w:val="nil"/>
              <w:left w:val="nil"/>
              <w:bottom w:val="single" w:sz="8" w:space="0" w:color="auto"/>
              <w:right w:val="single" w:sz="8" w:space="0" w:color="auto"/>
            </w:tcBorders>
            <w:shd w:val="clear" w:color="auto" w:fill="auto"/>
            <w:vAlign w:val="center"/>
            <w:hideMark/>
          </w:tcPr>
          <w:p w14:paraId="6E7F14FB" w14:textId="77777777" w:rsidR="00C346AB" w:rsidRPr="00F85898" w:rsidRDefault="00C346AB" w:rsidP="00EB1807">
            <w:pPr>
              <w:spacing w:line="360" w:lineRule="auto"/>
              <w:jc w:val="center"/>
              <w:rPr>
                <w:color w:val="000000"/>
                <w:sz w:val="24"/>
                <w:szCs w:val="24"/>
              </w:rPr>
            </w:pPr>
            <w:r w:rsidRPr="00F85898">
              <w:rPr>
                <w:color w:val="000000"/>
                <w:sz w:val="24"/>
                <w:szCs w:val="24"/>
              </w:rPr>
              <w:t>ВВ-</w:t>
            </w:r>
          </w:p>
        </w:tc>
        <w:tc>
          <w:tcPr>
            <w:tcW w:w="1577" w:type="dxa"/>
            <w:vMerge/>
            <w:tcBorders>
              <w:left w:val="single" w:sz="8" w:space="0" w:color="auto"/>
              <w:bottom w:val="single" w:sz="8" w:space="0" w:color="000000"/>
              <w:right w:val="single" w:sz="8" w:space="0" w:color="auto"/>
            </w:tcBorders>
            <w:shd w:val="clear" w:color="auto" w:fill="auto"/>
            <w:vAlign w:val="center"/>
            <w:hideMark/>
          </w:tcPr>
          <w:p w14:paraId="1C54D1F4" w14:textId="77777777" w:rsidR="00C346AB" w:rsidRPr="00F85898" w:rsidRDefault="00C346AB" w:rsidP="00EB1807">
            <w:pPr>
              <w:spacing w:line="360" w:lineRule="auto"/>
              <w:rPr>
                <w:b/>
                <w:bCs/>
                <w:color w:val="000000"/>
                <w:sz w:val="24"/>
                <w:szCs w:val="24"/>
              </w:rPr>
            </w:pPr>
          </w:p>
        </w:tc>
      </w:tr>
      <w:tr w:rsidR="00C346AB" w:rsidRPr="00F85898" w14:paraId="21601E01" w14:textId="77777777"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64500" w14:textId="77777777" w:rsidR="00C346AB" w:rsidRPr="00F85898" w:rsidRDefault="00C346AB" w:rsidP="00EB1807">
            <w:pPr>
              <w:spacing w:line="360" w:lineRule="auto"/>
              <w:jc w:val="center"/>
              <w:rPr>
                <w:color w:val="000000"/>
                <w:sz w:val="24"/>
                <w:szCs w:val="24"/>
              </w:rPr>
            </w:pPr>
            <w:r w:rsidRPr="00F85898">
              <w:rPr>
                <w:color w:val="000000"/>
                <w:sz w:val="24"/>
                <w:szCs w:val="24"/>
              </w:rPr>
              <w:t>В1</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14:paraId="6361DAA7" w14:textId="77777777"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845" w:type="dxa"/>
            <w:tcBorders>
              <w:top w:val="nil"/>
              <w:left w:val="nil"/>
              <w:bottom w:val="single" w:sz="8" w:space="0" w:color="auto"/>
              <w:right w:val="single" w:sz="8" w:space="0" w:color="auto"/>
            </w:tcBorders>
            <w:shd w:val="clear" w:color="auto" w:fill="auto"/>
            <w:vAlign w:val="center"/>
            <w:hideMark/>
          </w:tcPr>
          <w:p w14:paraId="3C0E27B6" w14:textId="77777777"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577" w:type="dxa"/>
            <w:vMerge w:val="restart"/>
            <w:tcBorders>
              <w:top w:val="nil"/>
              <w:left w:val="single" w:sz="8" w:space="0" w:color="auto"/>
              <w:bottom w:val="single" w:sz="8" w:space="0" w:color="000000"/>
              <w:right w:val="single" w:sz="8" w:space="0" w:color="auto"/>
            </w:tcBorders>
            <w:shd w:val="clear" w:color="auto" w:fill="auto"/>
            <w:vAlign w:val="center"/>
            <w:hideMark/>
          </w:tcPr>
          <w:p w14:paraId="0616524E" w14:textId="77777777"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II</w:t>
            </w:r>
            <w:r w:rsidRPr="00F85898">
              <w:rPr>
                <w:b/>
                <w:bCs/>
                <w:color w:val="000000"/>
                <w:sz w:val="24"/>
                <w:szCs w:val="24"/>
                <w:lang w:val="en-US"/>
              </w:rPr>
              <w:t>I</w:t>
            </w:r>
          </w:p>
        </w:tc>
      </w:tr>
      <w:tr w:rsidR="00C346AB" w:rsidRPr="00F85898" w14:paraId="08AECD3E" w14:textId="77777777"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BD185" w14:textId="77777777" w:rsidR="00C346AB" w:rsidRPr="00F85898" w:rsidRDefault="00C346AB" w:rsidP="00EB1807">
            <w:pPr>
              <w:spacing w:line="360" w:lineRule="auto"/>
              <w:jc w:val="center"/>
              <w:rPr>
                <w:color w:val="000000"/>
                <w:sz w:val="24"/>
                <w:szCs w:val="24"/>
              </w:rPr>
            </w:pPr>
            <w:r w:rsidRPr="00F85898">
              <w:rPr>
                <w:color w:val="000000"/>
                <w:sz w:val="24"/>
                <w:szCs w:val="24"/>
              </w:rPr>
              <w:t>В2</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14:paraId="6651CE41" w14:textId="77777777"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845" w:type="dxa"/>
            <w:tcBorders>
              <w:top w:val="nil"/>
              <w:left w:val="nil"/>
              <w:bottom w:val="single" w:sz="8" w:space="0" w:color="auto"/>
              <w:right w:val="single" w:sz="8" w:space="0" w:color="auto"/>
            </w:tcBorders>
            <w:shd w:val="clear" w:color="auto" w:fill="auto"/>
            <w:vAlign w:val="center"/>
            <w:hideMark/>
          </w:tcPr>
          <w:p w14:paraId="6B628607" w14:textId="77777777" w:rsidR="00C346AB" w:rsidRPr="00F85898" w:rsidRDefault="00C346AB" w:rsidP="00EB1807">
            <w:pPr>
              <w:spacing w:line="360" w:lineRule="auto"/>
              <w:jc w:val="center"/>
              <w:rPr>
                <w:color w:val="000000"/>
                <w:sz w:val="24"/>
                <w:szCs w:val="24"/>
              </w:rPr>
            </w:pPr>
            <w:r w:rsidRPr="00F85898">
              <w:rPr>
                <w:color w:val="000000"/>
                <w:sz w:val="24"/>
                <w:szCs w:val="24"/>
              </w:rPr>
              <w:t>В</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14:paraId="3DBCA265" w14:textId="77777777" w:rsidR="00C346AB" w:rsidRPr="00F85898" w:rsidRDefault="00C346AB" w:rsidP="00EB1807">
            <w:pPr>
              <w:spacing w:line="360" w:lineRule="auto"/>
              <w:rPr>
                <w:b/>
                <w:bCs/>
                <w:color w:val="000000"/>
                <w:sz w:val="24"/>
                <w:szCs w:val="24"/>
              </w:rPr>
            </w:pPr>
          </w:p>
        </w:tc>
      </w:tr>
      <w:tr w:rsidR="00C346AB" w:rsidRPr="00F85898" w14:paraId="13AC0884" w14:textId="77777777" w:rsidTr="00EB1807">
        <w:trPr>
          <w:trHeight w:val="345"/>
          <w:jc w:val="center"/>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4811E" w14:textId="77777777" w:rsidR="00C346AB" w:rsidRPr="00F85898" w:rsidRDefault="00C346AB" w:rsidP="00EB1807">
            <w:pPr>
              <w:spacing w:line="360" w:lineRule="auto"/>
              <w:jc w:val="center"/>
              <w:rPr>
                <w:color w:val="000000"/>
                <w:sz w:val="24"/>
                <w:szCs w:val="24"/>
              </w:rPr>
            </w:pPr>
            <w:r w:rsidRPr="00F85898">
              <w:rPr>
                <w:color w:val="000000"/>
                <w:sz w:val="24"/>
                <w:szCs w:val="24"/>
              </w:rPr>
              <w:t>B3</w:t>
            </w:r>
          </w:p>
        </w:tc>
        <w:tc>
          <w:tcPr>
            <w:tcW w:w="1845" w:type="dxa"/>
            <w:tcBorders>
              <w:top w:val="nil"/>
              <w:left w:val="single" w:sz="4" w:space="0" w:color="auto"/>
              <w:bottom w:val="single" w:sz="8" w:space="0" w:color="auto"/>
              <w:right w:val="single" w:sz="8" w:space="0" w:color="auto"/>
            </w:tcBorders>
            <w:shd w:val="clear" w:color="auto" w:fill="auto"/>
            <w:vAlign w:val="center"/>
            <w:hideMark/>
          </w:tcPr>
          <w:p w14:paraId="08DA1B37" w14:textId="77777777"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845" w:type="dxa"/>
            <w:tcBorders>
              <w:top w:val="nil"/>
              <w:left w:val="nil"/>
              <w:bottom w:val="single" w:sz="8" w:space="0" w:color="auto"/>
              <w:right w:val="single" w:sz="8" w:space="0" w:color="auto"/>
            </w:tcBorders>
            <w:shd w:val="clear" w:color="auto" w:fill="auto"/>
            <w:vAlign w:val="center"/>
            <w:hideMark/>
          </w:tcPr>
          <w:p w14:paraId="3252D31D" w14:textId="77777777" w:rsidR="00C346AB" w:rsidRPr="00F85898" w:rsidRDefault="00C346AB" w:rsidP="00EB1807">
            <w:pPr>
              <w:spacing w:line="360" w:lineRule="auto"/>
              <w:jc w:val="center"/>
              <w:rPr>
                <w:color w:val="000000"/>
                <w:sz w:val="24"/>
                <w:szCs w:val="24"/>
              </w:rPr>
            </w:pPr>
            <w:r w:rsidRPr="00F85898">
              <w:rPr>
                <w:color w:val="000000"/>
                <w:sz w:val="24"/>
                <w:szCs w:val="24"/>
              </w:rPr>
              <w:t>B-</w:t>
            </w:r>
          </w:p>
        </w:tc>
        <w:tc>
          <w:tcPr>
            <w:tcW w:w="1577" w:type="dxa"/>
            <w:vMerge/>
            <w:tcBorders>
              <w:top w:val="nil"/>
              <w:left w:val="single" w:sz="8" w:space="0" w:color="auto"/>
              <w:bottom w:val="single" w:sz="8" w:space="0" w:color="000000"/>
              <w:right w:val="single" w:sz="8" w:space="0" w:color="auto"/>
            </w:tcBorders>
            <w:shd w:val="clear" w:color="auto" w:fill="auto"/>
            <w:vAlign w:val="center"/>
            <w:hideMark/>
          </w:tcPr>
          <w:p w14:paraId="2E79D9FA" w14:textId="77777777" w:rsidR="00C346AB" w:rsidRPr="00F85898" w:rsidRDefault="00C346AB" w:rsidP="00EB1807">
            <w:pPr>
              <w:spacing w:line="360" w:lineRule="auto"/>
              <w:rPr>
                <w:b/>
                <w:bCs/>
                <w:color w:val="000000"/>
                <w:sz w:val="24"/>
                <w:szCs w:val="24"/>
              </w:rPr>
            </w:pPr>
          </w:p>
        </w:tc>
      </w:tr>
      <w:tr w:rsidR="00C346AB" w:rsidRPr="00F85898" w14:paraId="294B2107" w14:textId="77777777" w:rsidTr="00EB1807">
        <w:trPr>
          <w:trHeight w:val="345"/>
          <w:jc w:val="center"/>
        </w:trPr>
        <w:tc>
          <w:tcPr>
            <w:tcW w:w="5535"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49CF6860" w14:textId="77777777" w:rsidR="00C346AB" w:rsidRPr="00F85898" w:rsidRDefault="00C346AB" w:rsidP="00EB1807">
            <w:pPr>
              <w:spacing w:line="360" w:lineRule="auto"/>
              <w:jc w:val="center"/>
              <w:rPr>
                <w:color w:val="000000"/>
                <w:sz w:val="24"/>
                <w:szCs w:val="24"/>
              </w:rPr>
            </w:pPr>
            <w:r w:rsidRPr="00F85898">
              <w:rPr>
                <w:color w:val="000000"/>
                <w:sz w:val="24"/>
                <w:szCs w:val="24"/>
              </w:rPr>
              <w:t>Более низкий рейтинг / рейтинг отсутствует</w:t>
            </w:r>
          </w:p>
        </w:tc>
        <w:tc>
          <w:tcPr>
            <w:tcW w:w="1577" w:type="dxa"/>
            <w:tcBorders>
              <w:top w:val="nil"/>
              <w:left w:val="nil"/>
              <w:bottom w:val="single" w:sz="8" w:space="0" w:color="auto"/>
              <w:right w:val="single" w:sz="8" w:space="0" w:color="auto"/>
            </w:tcBorders>
            <w:shd w:val="clear" w:color="auto" w:fill="auto"/>
            <w:noWrap/>
            <w:vAlign w:val="center"/>
            <w:hideMark/>
          </w:tcPr>
          <w:p w14:paraId="34E3FC19" w14:textId="77777777" w:rsidR="00C346AB" w:rsidRPr="00F85898" w:rsidRDefault="00C346AB" w:rsidP="00EB1807">
            <w:pPr>
              <w:spacing w:line="360" w:lineRule="auto"/>
              <w:jc w:val="center"/>
              <w:rPr>
                <w:b/>
                <w:bCs/>
                <w:color w:val="000000"/>
                <w:sz w:val="24"/>
                <w:szCs w:val="24"/>
                <w:lang w:val="en-US"/>
              </w:rPr>
            </w:pPr>
            <w:r w:rsidRPr="00F85898">
              <w:rPr>
                <w:b/>
                <w:bCs/>
                <w:color w:val="000000"/>
                <w:sz w:val="24"/>
                <w:szCs w:val="24"/>
              </w:rPr>
              <w:t>Рейтинговая группа I</w:t>
            </w:r>
            <w:r w:rsidRPr="00F85898">
              <w:rPr>
                <w:b/>
                <w:bCs/>
                <w:color w:val="000000"/>
                <w:sz w:val="24"/>
                <w:szCs w:val="24"/>
                <w:lang w:val="en-US"/>
              </w:rPr>
              <w:t>V</w:t>
            </w:r>
          </w:p>
        </w:tc>
      </w:tr>
    </w:tbl>
    <w:p w14:paraId="423ECA22" w14:textId="77777777" w:rsidR="00C346AB" w:rsidRPr="00F85898" w:rsidRDefault="00C346AB" w:rsidP="00C346AB">
      <w:pPr>
        <w:autoSpaceDN w:val="0"/>
        <w:adjustRightInd w:val="0"/>
        <w:spacing w:line="360" w:lineRule="auto"/>
        <w:rPr>
          <w:sz w:val="24"/>
          <w:szCs w:val="24"/>
        </w:rPr>
      </w:pPr>
    </w:p>
    <w:p w14:paraId="7DDD43DA" w14:textId="77777777" w:rsidR="00C346AB" w:rsidRPr="00F85898" w:rsidRDefault="00C346AB" w:rsidP="009C7D49">
      <w:pPr>
        <w:autoSpaceDN w:val="0"/>
        <w:adjustRightInd w:val="0"/>
        <w:ind w:left="426"/>
        <w:rPr>
          <w:sz w:val="24"/>
          <w:szCs w:val="24"/>
        </w:rPr>
      </w:pPr>
      <w:r w:rsidRPr="00F85898">
        <w:rPr>
          <w:sz w:val="24"/>
          <w:szCs w:val="24"/>
        </w:rPr>
        <w:t xml:space="preserve">Для целей настоящей методики выделяются следующие </w:t>
      </w:r>
      <w:r w:rsidRPr="00F85898">
        <w:rPr>
          <w:b/>
          <w:sz w:val="24"/>
          <w:szCs w:val="24"/>
        </w:rPr>
        <w:t>агрегированные секторы</w:t>
      </w:r>
      <w:r w:rsidRPr="00F85898">
        <w:rPr>
          <w:sz w:val="24"/>
          <w:szCs w:val="24"/>
        </w:rPr>
        <w:t xml:space="preserve"> </w:t>
      </w:r>
      <w:r w:rsidRPr="00F85898">
        <w:rPr>
          <w:b/>
          <w:sz w:val="24"/>
          <w:szCs w:val="24"/>
        </w:rPr>
        <w:t>экономики:</w:t>
      </w:r>
      <w:r w:rsidRPr="00F85898">
        <w:rPr>
          <w:sz w:val="24"/>
          <w:szCs w:val="24"/>
        </w:rPr>
        <w:t xml:space="preserve"> </w:t>
      </w:r>
    </w:p>
    <w:p w14:paraId="2C8109AB" w14:textId="77777777" w:rsidR="00C346AB" w:rsidRPr="00F85898" w:rsidRDefault="00C346AB" w:rsidP="009C7D49">
      <w:pPr>
        <w:pStyle w:val="a8"/>
        <w:numPr>
          <w:ilvl w:val="0"/>
          <w:numId w:val="47"/>
        </w:numPr>
        <w:suppressAutoHyphens w:val="0"/>
        <w:autoSpaceDN w:val="0"/>
        <w:adjustRightInd w:val="0"/>
        <w:spacing w:after="200"/>
        <w:rPr>
          <w:sz w:val="24"/>
          <w:szCs w:val="24"/>
        </w:rPr>
      </w:pPr>
      <w:r w:rsidRPr="00F85898">
        <w:rPr>
          <w:sz w:val="24"/>
          <w:szCs w:val="24"/>
        </w:rPr>
        <w:t xml:space="preserve">финансовый сектор, </w:t>
      </w:r>
    </w:p>
    <w:p w14:paraId="6D5CA82E" w14:textId="77777777" w:rsidR="00C346AB" w:rsidRPr="00F85898" w:rsidRDefault="00421397" w:rsidP="009C7D49">
      <w:pPr>
        <w:pStyle w:val="a8"/>
        <w:numPr>
          <w:ilvl w:val="0"/>
          <w:numId w:val="47"/>
        </w:numPr>
        <w:suppressAutoHyphens w:val="0"/>
        <w:autoSpaceDN w:val="0"/>
        <w:adjustRightInd w:val="0"/>
        <w:spacing w:after="200"/>
        <w:rPr>
          <w:sz w:val="24"/>
          <w:szCs w:val="24"/>
        </w:rPr>
      </w:pPr>
      <w:r w:rsidRPr="00421397">
        <w:rPr>
          <w:sz w:val="24"/>
          <w:szCs w:val="24"/>
        </w:rPr>
        <w:t xml:space="preserve">сектор региональных и муниципальных выпусков; </w:t>
      </w:r>
    </w:p>
    <w:p w14:paraId="16ACDC5B" w14:textId="77777777" w:rsidR="00C346AB" w:rsidRPr="00F85898" w:rsidRDefault="00421397" w:rsidP="009C7D49">
      <w:pPr>
        <w:pStyle w:val="a8"/>
        <w:numPr>
          <w:ilvl w:val="0"/>
          <w:numId w:val="47"/>
        </w:numPr>
        <w:suppressAutoHyphens w:val="0"/>
        <w:autoSpaceDN w:val="0"/>
        <w:adjustRightInd w:val="0"/>
        <w:spacing w:after="200"/>
        <w:rPr>
          <w:sz w:val="24"/>
          <w:szCs w:val="24"/>
        </w:rPr>
      </w:pPr>
      <w:r w:rsidRPr="00421397">
        <w:rPr>
          <w:sz w:val="24"/>
          <w:szCs w:val="24"/>
        </w:rPr>
        <w:t xml:space="preserve">корпоративный сектор; </w:t>
      </w:r>
    </w:p>
    <w:p w14:paraId="008E5B6A" w14:textId="77777777" w:rsidR="00C346AB" w:rsidRPr="00F85898" w:rsidRDefault="00421397" w:rsidP="009C7D49">
      <w:pPr>
        <w:pStyle w:val="a8"/>
        <w:numPr>
          <w:ilvl w:val="0"/>
          <w:numId w:val="47"/>
        </w:numPr>
        <w:suppressAutoHyphens w:val="0"/>
        <w:autoSpaceDN w:val="0"/>
        <w:adjustRightInd w:val="0"/>
        <w:spacing w:after="200"/>
        <w:rPr>
          <w:sz w:val="24"/>
          <w:szCs w:val="24"/>
        </w:rPr>
      </w:pPr>
      <w:r w:rsidRPr="00421397">
        <w:rPr>
          <w:sz w:val="24"/>
          <w:szCs w:val="24"/>
        </w:rPr>
        <w:t>сектор государственных ценных бумаг.</w:t>
      </w:r>
    </w:p>
    <w:p w14:paraId="7055A881" w14:textId="77777777" w:rsidR="00C346AB" w:rsidRPr="00F85898" w:rsidRDefault="00421397" w:rsidP="009C7D49">
      <w:pPr>
        <w:autoSpaceDN w:val="0"/>
        <w:adjustRightInd w:val="0"/>
        <w:ind w:left="426"/>
        <w:rPr>
          <w:sz w:val="24"/>
          <w:szCs w:val="24"/>
        </w:rPr>
      </w:pPr>
      <w:r w:rsidRPr="00421397">
        <w:rPr>
          <w:sz w:val="24"/>
          <w:szCs w:val="24"/>
        </w:rPr>
        <w:t>Кредитный спред по каждому аналогу рассчитывается в следующем порядке:</w:t>
      </w:r>
    </w:p>
    <w:p w14:paraId="212E4325" w14:textId="77777777" w:rsidR="00C346AB" w:rsidRPr="00F85898" w:rsidRDefault="00C346AB" w:rsidP="009C7D49">
      <w:pPr>
        <w:autoSpaceDN w:val="0"/>
        <w:adjustRightInd w:val="0"/>
        <w:ind w:left="426"/>
        <w:rPr>
          <w:sz w:val="24"/>
          <w:szCs w:val="24"/>
        </w:rPr>
      </w:pPr>
    </w:p>
    <w:p w14:paraId="06D29F36" w14:textId="77777777" w:rsidR="00C346AB" w:rsidRPr="00F85898" w:rsidRDefault="0085551D" w:rsidP="009C7D49">
      <w:pPr>
        <w:autoSpaceDN w:val="0"/>
        <w:adjustRightInd w:val="0"/>
        <w:ind w:left="426"/>
        <w:rPr>
          <w:rFonts w:eastAsiaTheme="minorEastAsia"/>
          <w:i/>
          <w:sz w:val="24"/>
          <w:szCs w:val="24"/>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59329A01" w14:textId="77777777" w:rsidR="00C346AB" w:rsidRPr="00F85898" w:rsidRDefault="00C346AB" w:rsidP="009C7D49">
      <w:pPr>
        <w:autoSpaceDN w:val="0"/>
        <w:adjustRightInd w:val="0"/>
        <w:ind w:left="426"/>
        <w:rPr>
          <w:sz w:val="24"/>
          <w:szCs w:val="24"/>
        </w:rPr>
      </w:pPr>
      <w:r w:rsidRPr="00F85898">
        <w:rPr>
          <w:sz w:val="24"/>
          <w:szCs w:val="24"/>
        </w:rPr>
        <w:t>где,</w:t>
      </w:r>
    </w:p>
    <w:p w14:paraId="054B0BD5" w14:textId="77777777" w:rsidR="00C346AB" w:rsidRPr="00F85898" w:rsidRDefault="0085551D" w:rsidP="009C7D49">
      <w:pPr>
        <w:autoSpaceDN w:val="0"/>
        <w:adjustRightInd w:val="0"/>
        <w:ind w:left="426"/>
        <w:rPr>
          <w:sz w:val="24"/>
          <w:szCs w:val="24"/>
        </w:rPr>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C346AB" w:rsidRPr="00F85898">
        <w:rPr>
          <w:sz w:val="24"/>
          <w:szCs w:val="24"/>
        </w:rPr>
        <w:t xml:space="preserve"> – доходность к погашению/оферте i-ого аналога по цене закрытия;</w:t>
      </w:r>
    </w:p>
    <w:p w14:paraId="2B119A56" w14:textId="77777777" w:rsidR="00C346AB" w:rsidRPr="00F85898" w:rsidRDefault="0085551D" w:rsidP="009C7D49">
      <w:pPr>
        <w:ind w:left="426"/>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C346AB" w:rsidRPr="00F85898">
        <w:rPr>
          <w:sz w:val="24"/>
          <w:szCs w:val="24"/>
        </w:rPr>
        <w:t xml:space="preserve"> – ставка кривой бескупонной доходности казначейских облигаций США, соответствующая дате погашения/оферты i-ого аналога. Ставка кривой бескупонной доходности казначейских облигаций США определяется с помощью функции «GC I25» информационно- аналитического а</w:t>
      </w:r>
      <w:proofErr w:type="spellStart"/>
      <w:r w:rsidR="00C346AB" w:rsidRPr="00F85898">
        <w:rPr>
          <w:sz w:val="24"/>
          <w:szCs w:val="24"/>
        </w:rPr>
        <w:t>гентства</w:t>
      </w:r>
      <w:proofErr w:type="spellEnd"/>
      <w:r w:rsidR="00C346AB" w:rsidRPr="00F85898">
        <w:rPr>
          <w:sz w:val="24"/>
          <w:szCs w:val="24"/>
        </w:rPr>
        <w:t xml:space="preserve"> </w:t>
      </w:r>
      <w:proofErr w:type="spellStart"/>
      <w:r w:rsidR="00C346AB" w:rsidRPr="00F85898">
        <w:rPr>
          <w:sz w:val="24"/>
          <w:szCs w:val="24"/>
        </w:rPr>
        <w:t>Bloomberg</w:t>
      </w:r>
      <w:proofErr w:type="spellEnd"/>
      <w:r w:rsidR="00C346AB" w:rsidRPr="00F85898">
        <w:rPr>
          <w:sz w:val="24"/>
          <w:szCs w:val="24"/>
        </w:rPr>
        <w:t>;</w:t>
      </w:r>
    </w:p>
    <w:p w14:paraId="5D5A924F" w14:textId="77777777" w:rsidR="00C346AB" w:rsidRPr="00F85898" w:rsidRDefault="00C346AB" w:rsidP="009C7D49">
      <w:pPr>
        <w:ind w:firstLine="426"/>
        <w:rPr>
          <w:sz w:val="24"/>
          <w:szCs w:val="24"/>
        </w:rPr>
      </w:pPr>
      <w:r w:rsidRPr="00F85898">
        <w:rPr>
          <w:sz w:val="24"/>
          <w:szCs w:val="24"/>
        </w:rPr>
        <w:t xml:space="preserve">Медианный кредитный спред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w:t>
      </w:r>
      <w:proofErr w:type="gramStart"/>
      <w:r w:rsidRPr="00F85898">
        <w:rPr>
          <w:sz w:val="24"/>
          <w:szCs w:val="24"/>
        </w:rPr>
        <w:t xml:space="preserve">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F85898">
        <w:rPr>
          <w:sz w:val="24"/>
          <w:szCs w:val="24"/>
        </w:rPr>
        <w:t xml:space="preserve"> не</w:t>
      </w:r>
      <w:proofErr w:type="gramEnd"/>
      <w:r w:rsidRPr="00F85898">
        <w:rPr>
          <w:sz w:val="24"/>
          <w:szCs w:val="24"/>
        </w:rPr>
        <w:t xml:space="preserve"> произво</w:t>
      </w:r>
      <w:proofErr w:type="spellStart"/>
      <w:r w:rsidRPr="00F85898">
        <w:rPr>
          <w:sz w:val="24"/>
          <w:szCs w:val="24"/>
        </w:rPr>
        <w:t>дятся</w:t>
      </w:r>
      <w:proofErr w:type="spellEnd"/>
      <w:r w:rsidRPr="00F85898">
        <w:rPr>
          <w:sz w:val="24"/>
          <w:szCs w:val="24"/>
        </w:rPr>
        <w:t>, результат расчета округляется по правилам математического округления с точностью до 2 знаков после запятой.</w:t>
      </w:r>
    </w:p>
    <w:p w14:paraId="3556AF59" w14:textId="551DC504" w:rsidR="004F0F03" w:rsidRPr="00F85898" w:rsidRDefault="00C346AB" w:rsidP="009C7D49">
      <w:pPr>
        <w:spacing w:line="360" w:lineRule="auto"/>
        <w:ind w:firstLine="426"/>
        <w:rPr>
          <w:color w:val="000000" w:themeColor="text1"/>
          <w:sz w:val="24"/>
          <w:szCs w:val="24"/>
          <w:lang w:eastAsia="ru-RU"/>
        </w:rPr>
      </w:pPr>
      <w:r w:rsidRPr="00F85898">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sectPr w:rsidR="004F0F03" w:rsidRPr="00F85898" w:rsidSect="00371B7F">
      <w:footerReference w:type="default" r:id="rId8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52108" w14:textId="77777777" w:rsidR="000341B0" w:rsidRDefault="000341B0" w:rsidP="002C56E6">
      <w:r>
        <w:separator/>
      </w:r>
    </w:p>
  </w:endnote>
  <w:endnote w:type="continuationSeparator" w:id="0">
    <w:p w14:paraId="45EE305E" w14:textId="77777777" w:rsidR="000341B0" w:rsidRDefault="000341B0"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81624"/>
      <w:docPartObj>
        <w:docPartGallery w:val="Page Numbers (Bottom of Page)"/>
        <w:docPartUnique/>
      </w:docPartObj>
    </w:sdtPr>
    <w:sdtEndPr/>
    <w:sdtContent>
      <w:p w14:paraId="3855C42C" w14:textId="1A67BCBF" w:rsidR="000341B0" w:rsidRDefault="000341B0">
        <w:pPr>
          <w:pStyle w:val="ac"/>
          <w:jc w:val="right"/>
        </w:pPr>
        <w:r>
          <w:fldChar w:fldCharType="begin"/>
        </w:r>
        <w:r>
          <w:instrText>PAGE   \* MERGEFORMAT</w:instrText>
        </w:r>
        <w:r>
          <w:fldChar w:fldCharType="separate"/>
        </w:r>
        <w:r w:rsidR="0085551D">
          <w:rPr>
            <w:noProof/>
          </w:rPr>
          <w:t>21</w:t>
        </w:r>
        <w:r>
          <w:rPr>
            <w:noProof/>
          </w:rPr>
          <w:fldChar w:fldCharType="end"/>
        </w:r>
      </w:p>
    </w:sdtContent>
  </w:sdt>
  <w:p w14:paraId="4D539F14" w14:textId="77777777" w:rsidR="000341B0" w:rsidRDefault="000341B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09429"/>
      <w:docPartObj>
        <w:docPartGallery w:val="Page Numbers (Bottom of Page)"/>
        <w:docPartUnique/>
      </w:docPartObj>
    </w:sdtPr>
    <w:sdtEndPr/>
    <w:sdtContent>
      <w:p w14:paraId="609A4C61" w14:textId="4D12BDBE" w:rsidR="000341B0" w:rsidRDefault="000341B0">
        <w:pPr>
          <w:pStyle w:val="ac"/>
          <w:jc w:val="right"/>
        </w:pPr>
        <w:r>
          <w:fldChar w:fldCharType="begin"/>
        </w:r>
        <w:r>
          <w:instrText>PAGE   \* MERGEFORMAT</w:instrText>
        </w:r>
        <w:r>
          <w:fldChar w:fldCharType="separate"/>
        </w:r>
        <w:r w:rsidR="0085551D">
          <w:rPr>
            <w:noProof/>
          </w:rPr>
          <w:t>58</w:t>
        </w:r>
        <w:r>
          <w:rPr>
            <w:noProof/>
          </w:rPr>
          <w:fldChar w:fldCharType="end"/>
        </w:r>
      </w:p>
    </w:sdtContent>
  </w:sdt>
  <w:p w14:paraId="1A711E7A" w14:textId="77777777" w:rsidR="000341B0" w:rsidRDefault="000341B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82316" w14:textId="77777777" w:rsidR="000341B0" w:rsidRDefault="000341B0" w:rsidP="002C56E6">
      <w:r>
        <w:separator/>
      </w:r>
    </w:p>
  </w:footnote>
  <w:footnote w:type="continuationSeparator" w:id="0">
    <w:p w14:paraId="66FDDDD0" w14:textId="77777777" w:rsidR="000341B0" w:rsidRDefault="000341B0" w:rsidP="002C5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2686300"/>
    <w:multiLevelType w:val="hybridMultilevel"/>
    <w:tmpl w:val="7452CC0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ADD4472"/>
    <w:multiLevelType w:val="hybridMultilevel"/>
    <w:tmpl w:val="134C9346"/>
    <w:lvl w:ilvl="0" w:tplc="664629B8">
      <w:start w:val="1"/>
      <w:numFmt w:val="bullet"/>
      <w:lvlText w:val="-"/>
      <w:lvlJc w:val="left"/>
      <w:pPr>
        <w:ind w:left="1259" w:hanging="360"/>
      </w:pPr>
      <w:rPr>
        <w:rFonts w:ascii="Times New Roman" w:hAnsi="Times New Roman" w:cs="Times New Roman"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18">
    <w:nsid w:val="21F0288D"/>
    <w:multiLevelType w:val="hybridMultilevel"/>
    <w:tmpl w:val="0E6A7290"/>
    <w:lvl w:ilvl="0" w:tplc="664629B8">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9">
    <w:nsid w:val="22AE2674"/>
    <w:multiLevelType w:val="hybridMultilevel"/>
    <w:tmpl w:val="BFE8D70A"/>
    <w:lvl w:ilvl="0" w:tplc="04190001">
      <w:start w:val="1"/>
      <w:numFmt w:val="bullet"/>
      <w:lvlText w:val="-"/>
      <w:lvlJc w:val="left"/>
      <w:pPr>
        <w:ind w:left="1859" w:hanging="360"/>
      </w:pPr>
      <w:rPr>
        <w:rFonts w:ascii="Times New Roman" w:hAnsi="Times New Roman" w:cs="Times New Roman"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20">
    <w:nsid w:val="297C29A7"/>
    <w:multiLevelType w:val="hybridMultilevel"/>
    <w:tmpl w:val="29B8EA7C"/>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D80331"/>
    <w:multiLevelType w:val="hybridMultilevel"/>
    <w:tmpl w:val="621896E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5F762C"/>
    <w:multiLevelType w:val="hybridMultilevel"/>
    <w:tmpl w:val="B35080E8"/>
    <w:lvl w:ilvl="0" w:tplc="664629B8">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5">
    <w:nsid w:val="37B26BEF"/>
    <w:multiLevelType w:val="hybridMultilevel"/>
    <w:tmpl w:val="6FF0DD1A"/>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6">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053BF1"/>
    <w:multiLevelType w:val="hybridMultilevel"/>
    <w:tmpl w:val="7828339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84F3FDA"/>
    <w:multiLevelType w:val="hybridMultilevel"/>
    <w:tmpl w:val="825C8A48"/>
    <w:lvl w:ilvl="0" w:tplc="664629B8">
      <w:start w:val="1"/>
      <w:numFmt w:val="bullet"/>
      <w:lvlText w:val="-"/>
      <w:lvlJc w:val="left"/>
      <w:pPr>
        <w:ind w:left="1509" w:hanging="360"/>
      </w:pPr>
      <w:rPr>
        <w:rFonts w:ascii="Times New Roman" w:hAnsi="Times New Roman" w:cs="Times New Roman"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33">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4">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1A84D99"/>
    <w:multiLevelType w:val="hybridMultilevel"/>
    <w:tmpl w:val="CC3A7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9">
    <w:nsid w:val="56DE4C7B"/>
    <w:multiLevelType w:val="hybridMultilevel"/>
    <w:tmpl w:val="9438B166"/>
    <w:lvl w:ilvl="0" w:tplc="664629B8">
      <w:start w:val="1"/>
      <w:numFmt w:val="bullet"/>
      <w:lvlText w:val="-"/>
      <w:lvlJc w:val="left"/>
      <w:pPr>
        <w:ind w:left="2138" w:hanging="360"/>
      </w:pPr>
      <w:rPr>
        <w:rFonts w:ascii="Times New Roman" w:hAnsi="Times New Roman" w:cs="Times New Roman"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4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FDE04FC"/>
    <w:multiLevelType w:val="hybridMultilevel"/>
    <w:tmpl w:val="C9206FB8"/>
    <w:lvl w:ilvl="0" w:tplc="04190001">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2">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8EC6436"/>
    <w:multiLevelType w:val="hybridMultilevel"/>
    <w:tmpl w:val="704CA68A"/>
    <w:lvl w:ilvl="0" w:tplc="664629B8">
      <w:start w:val="1"/>
      <w:numFmt w:val="bullet"/>
      <w:lvlText w:val=""/>
      <w:lvlJc w:val="left"/>
      <w:pPr>
        <w:ind w:left="2138" w:hanging="360"/>
      </w:pPr>
      <w:rPr>
        <w:rFonts w:ascii="Symbol" w:hAnsi="Symbol"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46">
    <w:nsid w:val="71023C06"/>
    <w:multiLevelType w:val="hybridMultilevel"/>
    <w:tmpl w:val="C1A2E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767F2D"/>
    <w:multiLevelType w:val="hybridMultilevel"/>
    <w:tmpl w:val="A28C54B8"/>
    <w:lvl w:ilvl="0" w:tplc="664629B8">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50">
    <w:nsid w:val="77221574"/>
    <w:multiLevelType w:val="hybridMultilevel"/>
    <w:tmpl w:val="934EAB30"/>
    <w:lvl w:ilvl="0" w:tplc="7D243C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8C03435"/>
    <w:multiLevelType w:val="hybridMultilevel"/>
    <w:tmpl w:val="511AEB1A"/>
    <w:lvl w:ilvl="0" w:tplc="664629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53">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12"/>
  </w:num>
  <w:num w:numId="2">
    <w:abstractNumId w:val="14"/>
  </w:num>
  <w:num w:numId="3">
    <w:abstractNumId w:val="53"/>
  </w:num>
  <w:num w:numId="4">
    <w:abstractNumId w:val="4"/>
  </w:num>
  <w:num w:numId="5">
    <w:abstractNumId w:val="33"/>
  </w:num>
  <w:num w:numId="6">
    <w:abstractNumId w:val="32"/>
  </w:num>
  <w:num w:numId="7">
    <w:abstractNumId w:val="47"/>
  </w:num>
  <w:num w:numId="8">
    <w:abstractNumId w:val="16"/>
  </w:num>
  <w:num w:numId="9">
    <w:abstractNumId w:val="9"/>
  </w:num>
  <w:num w:numId="10">
    <w:abstractNumId w:val="29"/>
  </w:num>
  <w:num w:numId="11">
    <w:abstractNumId w:val="36"/>
  </w:num>
  <w:num w:numId="12">
    <w:abstractNumId w:val="13"/>
  </w:num>
  <w:num w:numId="13">
    <w:abstractNumId w:val="44"/>
  </w:num>
  <w:num w:numId="14">
    <w:abstractNumId w:val="5"/>
  </w:num>
  <w:num w:numId="15">
    <w:abstractNumId w:val="1"/>
  </w:num>
  <w:num w:numId="16">
    <w:abstractNumId w:val="35"/>
  </w:num>
  <w:num w:numId="17">
    <w:abstractNumId w:val="45"/>
  </w:num>
  <w:num w:numId="18">
    <w:abstractNumId w:val="26"/>
  </w:num>
  <w:num w:numId="19">
    <w:abstractNumId w:val="0"/>
  </w:num>
  <w:num w:numId="20">
    <w:abstractNumId w:val="38"/>
  </w:num>
  <w:num w:numId="21">
    <w:abstractNumId w:val="39"/>
  </w:num>
  <w:num w:numId="22">
    <w:abstractNumId w:val="31"/>
  </w:num>
  <w:num w:numId="23">
    <w:abstractNumId w:val="28"/>
  </w:num>
  <w:num w:numId="24">
    <w:abstractNumId w:val="48"/>
  </w:num>
  <w:num w:numId="25">
    <w:abstractNumId w:val="51"/>
  </w:num>
  <w:num w:numId="26">
    <w:abstractNumId w:val="17"/>
  </w:num>
  <w:num w:numId="27">
    <w:abstractNumId w:val="15"/>
  </w:num>
  <w:num w:numId="28">
    <w:abstractNumId w:val="20"/>
  </w:num>
  <w:num w:numId="29">
    <w:abstractNumId w:val="25"/>
  </w:num>
  <w:num w:numId="30">
    <w:abstractNumId w:val="34"/>
  </w:num>
  <w:num w:numId="31">
    <w:abstractNumId w:val="41"/>
  </w:num>
  <w:num w:numId="32">
    <w:abstractNumId w:val="19"/>
  </w:num>
  <w:num w:numId="33">
    <w:abstractNumId w:val="23"/>
  </w:num>
  <w:num w:numId="34">
    <w:abstractNumId w:val="50"/>
  </w:num>
  <w:num w:numId="35">
    <w:abstractNumId w:val="43"/>
  </w:num>
  <w:num w:numId="36">
    <w:abstractNumId w:val="3"/>
  </w:num>
  <w:num w:numId="37">
    <w:abstractNumId w:val="27"/>
  </w:num>
  <w:num w:numId="38">
    <w:abstractNumId w:val="24"/>
  </w:num>
  <w:num w:numId="39">
    <w:abstractNumId w:val="18"/>
  </w:num>
  <w:num w:numId="40">
    <w:abstractNumId w:val="42"/>
  </w:num>
  <w:num w:numId="41">
    <w:abstractNumId w:val="52"/>
  </w:num>
  <w:num w:numId="42">
    <w:abstractNumId w:val="49"/>
  </w:num>
  <w:num w:numId="43">
    <w:abstractNumId w:val="10"/>
  </w:num>
  <w:num w:numId="44">
    <w:abstractNumId w:val="30"/>
  </w:num>
  <w:num w:numId="45">
    <w:abstractNumId w:val="2"/>
  </w:num>
  <w:num w:numId="46">
    <w:abstractNumId w:val="40"/>
  </w:num>
  <w:num w:numId="47">
    <w:abstractNumId w:val="8"/>
  </w:num>
  <w:num w:numId="48">
    <w:abstractNumId w:val="7"/>
  </w:num>
  <w:num w:numId="49">
    <w:abstractNumId w:val="21"/>
  </w:num>
  <w:num w:numId="50">
    <w:abstractNumId w:val="22"/>
  </w:num>
  <w:num w:numId="51">
    <w:abstractNumId w:val="11"/>
  </w:num>
  <w:num w:numId="52">
    <w:abstractNumId w:val="37"/>
  </w:num>
  <w:num w:numId="53">
    <w:abstractNumId w:val="46"/>
  </w:num>
  <w:num w:numId="54">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1162"/>
    <w:rsid w:val="00006884"/>
    <w:rsid w:val="000210CC"/>
    <w:rsid w:val="00025903"/>
    <w:rsid w:val="000341B0"/>
    <w:rsid w:val="00044BEB"/>
    <w:rsid w:val="00045FC2"/>
    <w:rsid w:val="00052334"/>
    <w:rsid w:val="0005621E"/>
    <w:rsid w:val="0006197A"/>
    <w:rsid w:val="000649AA"/>
    <w:rsid w:val="00070B63"/>
    <w:rsid w:val="00075A2C"/>
    <w:rsid w:val="0008197E"/>
    <w:rsid w:val="00081983"/>
    <w:rsid w:val="00083288"/>
    <w:rsid w:val="000854F6"/>
    <w:rsid w:val="00087B84"/>
    <w:rsid w:val="000927B8"/>
    <w:rsid w:val="000930A9"/>
    <w:rsid w:val="00094DC7"/>
    <w:rsid w:val="000962D6"/>
    <w:rsid w:val="0009670C"/>
    <w:rsid w:val="000A132C"/>
    <w:rsid w:val="000A6C7E"/>
    <w:rsid w:val="000B1DFC"/>
    <w:rsid w:val="000B706F"/>
    <w:rsid w:val="000B7B09"/>
    <w:rsid w:val="000C05CA"/>
    <w:rsid w:val="000C05EF"/>
    <w:rsid w:val="000C3B1D"/>
    <w:rsid w:val="000C5507"/>
    <w:rsid w:val="000D15E7"/>
    <w:rsid w:val="000D562B"/>
    <w:rsid w:val="000E1BEB"/>
    <w:rsid w:val="000E244F"/>
    <w:rsid w:val="000E24B6"/>
    <w:rsid w:val="000E5FAD"/>
    <w:rsid w:val="000F3592"/>
    <w:rsid w:val="000F47F1"/>
    <w:rsid w:val="000F4A06"/>
    <w:rsid w:val="00101794"/>
    <w:rsid w:val="00103CA0"/>
    <w:rsid w:val="00103ECD"/>
    <w:rsid w:val="00112835"/>
    <w:rsid w:val="00121416"/>
    <w:rsid w:val="00122AA6"/>
    <w:rsid w:val="00124737"/>
    <w:rsid w:val="00124DCC"/>
    <w:rsid w:val="0012564D"/>
    <w:rsid w:val="00126788"/>
    <w:rsid w:val="001270A4"/>
    <w:rsid w:val="0013511E"/>
    <w:rsid w:val="00135658"/>
    <w:rsid w:val="00135FF1"/>
    <w:rsid w:val="00136F7E"/>
    <w:rsid w:val="00140278"/>
    <w:rsid w:val="0014485A"/>
    <w:rsid w:val="0015675F"/>
    <w:rsid w:val="001575E3"/>
    <w:rsid w:val="00162F27"/>
    <w:rsid w:val="00172FD7"/>
    <w:rsid w:val="001760EC"/>
    <w:rsid w:val="00182AFF"/>
    <w:rsid w:val="0018438F"/>
    <w:rsid w:val="00185A14"/>
    <w:rsid w:val="001913F6"/>
    <w:rsid w:val="001A0191"/>
    <w:rsid w:val="001A0783"/>
    <w:rsid w:val="001A1561"/>
    <w:rsid w:val="001A5C1F"/>
    <w:rsid w:val="001B07A2"/>
    <w:rsid w:val="001B4329"/>
    <w:rsid w:val="001B66F2"/>
    <w:rsid w:val="001C3224"/>
    <w:rsid w:val="001C65DD"/>
    <w:rsid w:val="001D0AB3"/>
    <w:rsid w:val="001D69CD"/>
    <w:rsid w:val="001E02CB"/>
    <w:rsid w:val="001E0EE9"/>
    <w:rsid w:val="001E2DAA"/>
    <w:rsid w:val="001E6C7C"/>
    <w:rsid w:val="001F120C"/>
    <w:rsid w:val="001F4346"/>
    <w:rsid w:val="001F7602"/>
    <w:rsid w:val="00203835"/>
    <w:rsid w:val="00206FCC"/>
    <w:rsid w:val="00214444"/>
    <w:rsid w:val="00222DBE"/>
    <w:rsid w:val="00224414"/>
    <w:rsid w:val="002244C7"/>
    <w:rsid w:val="0022525F"/>
    <w:rsid w:val="00235591"/>
    <w:rsid w:val="00245D7B"/>
    <w:rsid w:val="00246118"/>
    <w:rsid w:val="00246971"/>
    <w:rsid w:val="00246CFA"/>
    <w:rsid w:val="0025171B"/>
    <w:rsid w:val="00252323"/>
    <w:rsid w:val="00260C35"/>
    <w:rsid w:val="00264AE2"/>
    <w:rsid w:val="002700F9"/>
    <w:rsid w:val="00274BB6"/>
    <w:rsid w:val="002769A7"/>
    <w:rsid w:val="00281B10"/>
    <w:rsid w:val="00282365"/>
    <w:rsid w:val="00286DC3"/>
    <w:rsid w:val="002A44E9"/>
    <w:rsid w:val="002A61BE"/>
    <w:rsid w:val="002A62BD"/>
    <w:rsid w:val="002B0BD5"/>
    <w:rsid w:val="002B2C4B"/>
    <w:rsid w:val="002C240F"/>
    <w:rsid w:val="002C5491"/>
    <w:rsid w:val="002C56E6"/>
    <w:rsid w:val="002C5C90"/>
    <w:rsid w:val="002D1301"/>
    <w:rsid w:val="002D2AFC"/>
    <w:rsid w:val="002D6FC6"/>
    <w:rsid w:val="002D7FAF"/>
    <w:rsid w:val="002E45CF"/>
    <w:rsid w:val="002E6C00"/>
    <w:rsid w:val="002F2108"/>
    <w:rsid w:val="002F71BA"/>
    <w:rsid w:val="002F73D3"/>
    <w:rsid w:val="002F7737"/>
    <w:rsid w:val="00301C01"/>
    <w:rsid w:val="003029A5"/>
    <w:rsid w:val="003101B6"/>
    <w:rsid w:val="00311556"/>
    <w:rsid w:val="00313C49"/>
    <w:rsid w:val="00316660"/>
    <w:rsid w:val="0031772F"/>
    <w:rsid w:val="0031778F"/>
    <w:rsid w:val="00320DCD"/>
    <w:rsid w:val="00321549"/>
    <w:rsid w:val="00322BB6"/>
    <w:rsid w:val="00331B00"/>
    <w:rsid w:val="003376B4"/>
    <w:rsid w:val="003418DB"/>
    <w:rsid w:val="00344BF4"/>
    <w:rsid w:val="0034749F"/>
    <w:rsid w:val="0036156D"/>
    <w:rsid w:val="003623AB"/>
    <w:rsid w:val="00366E04"/>
    <w:rsid w:val="00371B7F"/>
    <w:rsid w:val="003750CD"/>
    <w:rsid w:val="003769BD"/>
    <w:rsid w:val="003808E1"/>
    <w:rsid w:val="0038165F"/>
    <w:rsid w:val="00386B1A"/>
    <w:rsid w:val="00393DD3"/>
    <w:rsid w:val="00395685"/>
    <w:rsid w:val="003A2CDF"/>
    <w:rsid w:val="003A4098"/>
    <w:rsid w:val="003B0CB3"/>
    <w:rsid w:val="003B1AC5"/>
    <w:rsid w:val="003B5705"/>
    <w:rsid w:val="003C1B5F"/>
    <w:rsid w:val="003C7F01"/>
    <w:rsid w:val="003D0C89"/>
    <w:rsid w:val="003E2974"/>
    <w:rsid w:val="003F40ED"/>
    <w:rsid w:val="003F4DAF"/>
    <w:rsid w:val="003F5160"/>
    <w:rsid w:val="003F59BC"/>
    <w:rsid w:val="00404A55"/>
    <w:rsid w:val="004050B3"/>
    <w:rsid w:val="00413032"/>
    <w:rsid w:val="00420FE8"/>
    <w:rsid w:val="00421397"/>
    <w:rsid w:val="00424D65"/>
    <w:rsid w:val="00424F17"/>
    <w:rsid w:val="00426166"/>
    <w:rsid w:val="0043688E"/>
    <w:rsid w:val="00436E31"/>
    <w:rsid w:val="004476DC"/>
    <w:rsid w:val="004500FC"/>
    <w:rsid w:val="004539F9"/>
    <w:rsid w:val="00457988"/>
    <w:rsid w:val="00463B29"/>
    <w:rsid w:val="00467A82"/>
    <w:rsid w:val="00470D6C"/>
    <w:rsid w:val="0047110E"/>
    <w:rsid w:val="00471C84"/>
    <w:rsid w:val="004739C8"/>
    <w:rsid w:val="004744BB"/>
    <w:rsid w:val="0048091B"/>
    <w:rsid w:val="004813B4"/>
    <w:rsid w:val="004814FC"/>
    <w:rsid w:val="00481873"/>
    <w:rsid w:val="00495578"/>
    <w:rsid w:val="004A2503"/>
    <w:rsid w:val="004A4946"/>
    <w:rsid w:val="004A7D41"/>
    <w:rsid w:val="004B1538"/>
    <w:rsid w:val="004B1DC6"/>
    <w:rsid w:val="004B7A94"/>
    <w:rsid w:val="004C1FD6"/>
    <w:rsid w:val="004C26CB"/>
    <w:rsid w:val="004C3608"/>
    <w:rsid w:val="004D0B0C"/>
    <w:rsid w:val="004D6A5E"/>
    <w:rsid w:val="004E1794"/>
    <w:rsid w:val="004E7A3A"/>
    <w:rsid w:val="004F0F03"/>
    <w:rsid w:val="004F10D7"/>
    <w:rsid w:val="00512076"/>
    <w:rsid w:val="00521022"/>
    <w:rsid w:val="005232CF"/>
    <w:rsid w:val="00525127"/>
    <w:rsid w:val="0052714B"/>
    <w:rsid w:val="00530D0A"/>
    <w:rsid w:val="00531208"/>
    <w:rsid w:val="00533758"/>
    <w:rsid w:val="005357B0"/>
    <w:rsid w:val="00536772"/>
    <w:rsid w:val="005418A4"/>
    <w:rsid w:val="00542437"/>
    <w:rsid w:val="005438E3"/>
    <w:rsid w:val="005520F6"/>
    <w:rsid w:val="00570353"/>
    <w:rsid w:val="00572388"/>
    <w:rsid w:val="005764FB"/>
    <w:rsid w:val="005812B8"/>
    <w:rsid w:val="00582B36"/>
    <w:rsid w:val="005846E4"/>
    <w:rsid w:val="00594792"/>
    <w:rsid w:val="00595215"/>
    <w:rsid w:val="00595D3F"/>
    <w:rsid w:val="00596255"/>
    <w:rsid w:val="005A025E"/>
    <w:rsid w:val="005A1CC9"/>
    <w:rsid w:val="005A1EFD"/>
    <w:rsid w:val="005A5058"/>
    <w:rsid w:val="005B1C20"/>
    <w:rsid w:val="005C1269"/>
    <w:rsid w:val="005C2917"/>
    <w:rsid w:val="005C2B0E"/>
    <w:rsid w:val="005C2BA2"/>
    <w:rsid w:val="005C4303"/>
    <w:rsid w:val="005C709E"/>
    <w:rsid w:val="005D094A"/>
    <w:rsid w:val="005D26ED"/>
    <w:rsid w:val="005D7502"/>
    <w:rsid w:val="005D7A31"/>
    <w:rsid w:val="005E3646"/>
    <w:rsid w:val="005E364B"/>
    <w:rsid w:val="005E382E"/>
    <w:rsid w:val="006002E6"/>
    <w:rsid w:val="006012F0"/>
    <w:rsid w:val="00607790"/>
    <w:rsid w:val="0061109D"/>
    <w:rsid w:val="006134F3"/>
    <w:rsid w:val="00621E80"/>
    <w:rsid w:val="00622A8F"/>
    <w:rsid w:val="00626FCA"/>
    <w:rsid w:val="0063159C"/>
    <w:rsid w:val="00634B8A"/>
    <w:rsid w:val="0063557C"/>
    <w:rsid w:val="00643289"/>
    <w:rsid w:val="00644165"/>
    <w:rsid w:val="006467F7"/>
    <w:rsid w:val="00647D0B"/>
    <w:rsid w:val="00651267"/>
    <w:rsid w:val="00652D4F"/>
    <w:rsid w:val="00653BF9"/>
    <w:rsid w:val="006576A6"/>
    <w:rsid w:val="00663A77"/>
    <w:rsid w:val="006650AB"/>
    <w:rsid w:val="00686D49"/>
    <w:rsid w:val="00691382"/>
    <w:rsid w:val="0069364E"/>
    <w:rsid w:val="006945E6"/>
    <w:rsid w:val="006A49AA"/>
    <w:rsid w:val="006A5B24"/>
    <w:rsid w:val="006A7557"/>
    <w:rsid w:val="006A7AFA"/>
    <w:rsid w:val="006B0954"/>
    <w:rsid w:val="006B16D5"/>
    <w:rsid w:val="006B5C3E"/>
    <w:rsid w:val="006B7006"/>
    <w:rsid w:val="006B7008"/>
    <w:rsid w:val="006C1F45"/>
    <w:rsid w:val="006D1997"/>
    <w:rsid w:val="006D63D0"/>
    <w:rsid w:val="006D7DCE"/>
    <w:rsid w:val="006E14CB"/>
    <w:rsid w:val="006E2944"/>
    <w:rsid w:val="006E3919"/>
    <w:rsid w:val="006F0033"/>
    <w:rsid w:val="006F2417"/>
    <w:rsid w:val="006F5C88"/>
    <w:rsid w:val="006F725F"/>
    <w:rsid w:val="00700CEA"/>
    <w:rsid w:val="0071120B"/>
    <w:rsid w:val="00711DD0"/>
    <w:rsid w:val="00711E84"/>
    <w:rsid w:val="00712346"/>
    <w:rsid w:val="00715871"/>
    <w:rsid w:val="007206F5"/>
    <w:rsid w:val="00721F66"/>
    <w:rsid w:val="0072677A"/>
    <w:rsid w:val="00732E51"/>
    <w:rsid w:val="00736C65"/>
    <w:rsid w:val="00736E1E"/>
    <w:rsid w:val="0074049D"/>
    <w:rsid w:val="00747ADF"/>
    <w:rsid w:val="007514D4"/>
    <w:rsid w:val="00755E1E"/>
    <w:rsid w:val="0075655F"/>
    <w:rsid w:val="00757959"/>
    <w:rsid w:val="00764025"/>
    <w:rsid w:val="0077086B"/>
    <w:rsid w:val="007759BE"/>
    <w:rsid w:val="007779BD"/>
    <w:rsid w:val="0078509C"/>
    <w:rsid w:val="00785AFD"/>
    <w:rsid w:val="00790215"/>
    <w:rsid w:val="0079120B"/>
    <w:rsid w:val="00793778"/>
    <w:rsid w:val="00793F1E"/>
    <w:rsid w:val="0079567B"/>
    <w:rsid w:val="007A4779"/>
    <w:rsid w:val="007A6289"/>
    <w:rsid w:val="007C0CE8"/>
    <w:rsid w:val="007C0F92"/>
    <w:rsid w:val="007C2B28"/>
    <w:rsid w:val="007C3A7D"/>
    <w:rsid w:val="007C44E5"/>
    <w:rsid w:val="007C6D59"/>
    <w:rsid w:val="007D2434"/>
    <w:rsid w:val="007D24A3"/>
    <w:rsid w:val="007D6730"/>
    <w:rsid w:val="007E0A1D"/>
    <w:rsid w:val="007E7856"/>
    <w:rsid w:val="007E7922"/>
    <w:rsid w:val="007F33D6"/>
    <w:rsid w:val="007F40F4"/>
    <w:rsid w:val="007F4D06"/>
    <w:rsid w:val="00801D67"/>
    <w:rsid w:val="00810242"/>
    <w:rsid w:val="008147E6"/>
    <w:rsid w:val="00823C6C"/>
    <w:rsid w:val="00824BAB"/>
    <w:rsid w:val="00825A59"/>
    <w:rsid w:val="00825E6A"/>
    <w:rsid w:val="00832B25"/>
    <w:rsid w:val="00837EC2"/>
    <w:rsid w:val="0084575B"/>
    <w:rsid w:val="00845C1E"/>
    <w:rsid w:val="00853199"/>
    <w:rsid w:val="0085551D"/>
    <w:rsid w:val="0085569D"/>
    <w:rsid w:val="00857EB8"/>
    <w:rsid w:val="00871FCF"/>
    <w:rsid w:val="00882F02"/>
    <w:rsid w:val="00887F7A"/>
    <w:rsid w:val="0089107A"/>
    <w:rsid w:val="00892D29"/>
    <w:rsid w:val="00893EA2"/>
    <w:rsid w:val="008A16E8"/>
    <w:rsid w:val="008A5E48"/>
    <w:rsid w:val="008A5EAB"/>
    <w:rsid w:val="008B6DFF"/>
    <w:rsid w:val="008D4D22"/>
    <w:rsid w:val="008E2A5C"/>
    <w:rsid w:val="008E5875"/>
    <w:rsid w:val="008E7F25"/>
    <w:rsid w:val="008F26C4"/>
    <w:rsid w:val="008F3AE6"/>
    <w:rsid w:val="008F4424"/>
    <w:rsid w:val="00905203"/>
    <w:rsid w:val="00910B82"/>
    <w:rsid w:val="00913877"/>
    <w:rsid w:val="00914428"/>
    <w:rsid w:val="00915802"/>
    <w:rsid w:val="009202BE"/>
    <w:rsid w:val="00926801"/>
    <w:rsid w:val="00927737"/>
    <w:rsid w:val="0092783D"/>
    <w:rsid w:val="00930CD3"/>
    <w:rsid w:val="00933220"/>
    <w:rsid w:val="00940BA1"/>
    <w:rsid w:val="00941F5E"/>
    <w:rsid w:val="009431CA"/>
    <w:rsid w:val="00944843"/>
    <w:rsid w:val="009477BD"/>
    <w:rsid w:val="00952360"/>
    <w:rsid w:val="00955D4F"/>
    <w:rsid w:val="00960D99"/>
    <w:rsid w:val="00960F11"/>
    <w:rsid w:val="00961265"/>
    <w:rsid w:val="00971370"/>
    <w:rsid w:val="009719D9"/>
    <w:rsid w:val="00973B92"/>
    <w:rsid w:val="009746D9"/>
    <w:rsid w:val="00974BCA"/>
    <w:rsid w:val="00980910"/>
    <w:rsid w:val="00981A8F"/>
    <w:rsid w:val="00982B8C"/>
    <w:rsid w:val="0098315B"/>
    <w:rsid w:val="0098501F"/>
    <w:rsid w:val="00986072"/>
    <w:rsid w:val="009911D5"/>
    <w:rsid w:val="009929DB"/>
    <w:rsid w:val="00993E3B"/>
    <w:rsid w:val="00995D8F"/>
    <w:rsid w:val="009A29D1"/>
    <w:rsid w:val="009A2A9E"/>
    <w:rsid w:val="009A5927"/>
    <w:rsid w:val="009A63FA"/>
    <w:rsid w:val="009B34EC"/>
    <w:rsid w:val="009B35EE"/>
    <w:rsid w:val="009B42AF"/>
    <w:rsid w:val="009C2DED"/>
    <w:rsid w:val="009C7D49"/>
    <w:rsid w:val="009D05AD"/>
    <w:rsid w:val="009D41CF"/>
    <w:rsid w:val="009E0250"/>
    <w:rsid w:val="009E1228"/>
    <w:rsid w:val="009E3256"/>
    <w:rsid w:val="009E3893"/>
    <w:rsid w:val="009E48AA"/>
    <w:rsid w:val="009E5219"/>
    <w:rsid w:val="00A02AC9"/>
    <w:rsid w:val="00A039F6"/>
    <w:rsid w:val="00A06D3E"/>
    <w:rsid w:val="00A11EB7"/>
    <w:rsid w:val="00A148A4"/>
    <w:rsid w:val="00A15D63"/>
    <w:rsid w:val="00A16DA0"/>
    <w:rsid w:val="00A177BD"/>
    <w:rsid w:val="00A319AA"/>
    <w:rsid w:val="00A33C0B"/>
    <w:rsid w:val="00A34F81"/>
    <w:rsid w:val="00A37A5B"/>
    <w:rsid w:val="00A44E99"/>
    <w:rsid w:val="00A543F4"/>
    <w:rsid w:val="00A56876"/>
    <w:rsid w:val="00A60CED"/>
    <w:rsid w:val="00A616E4"/>
    <w:rsid w:val="00A6781B"/>
    <w:rsid w:val="00A7335D"/>
    <w:rsid w:val="00A73719"/>
    <w:rsid w:val="00A7684F"/>
    <w:rsid w:val="00A76E04"/>
    <w:rsid w:val="00A77AE0"/>
    <w:rsid w:val="00A81615"/>
    <w:rsid w:val="00A81A3D"/>
    <w:rsid w:val="00A82B29"/>
    <w:rsid w:val="00A900F1"/>
    <w:rsid w:val="00A9603B"/>
    <w:rsid w:val="00A97F18"/>
    <w:rsid w:val="00AA18CD"/>
    <w:rsid w:val="00AA562B"/>
    <w:rsid w:val="00AB0ADD"/>
    <w:rsid w:val="00AB212C"/>
    <w:rsid w:val="00AB2A5E"/>
    <w:rsid w:val="00AB2E2B"/>
    <w:rsid w:val="00AB3517"/>
    <w:rsid w:val="00AB3BD6"/>
    <w:rsid w:val="00AC0297"/>
    <w:rsid w:val="00AC6B8F"/>
    <w:rsid w:val="00AD201C"/>
    <w:rsid w:val="00AE170D"/>
    <w:rsid w:val="00AE6AEB"/>
    <w:rsid w:val="00AE76C3"/>
    <w:rsid w:val="00AE7D68"/>
    <w:rsid w:val="00AF19AE"/>
    <w:rsid w:val="00AF251D"/>
    <w:rsid w:val="00AF48C6"/>
    <w:rsid w:val="00B025F0"/>
    <w:rsid w:val="00B03623"/>
    <w:rsid w:val="00B0482E"/>
    <w:rsid w:val="00B1140F"/>
    <w:rsid w:val="00B11E09"/>
    <w:rsid w:val="00B137D8"/>
    <w:rsid w:val="00B1433C"/>
    <w:rsid w:val="00B33196"/>
    <w:rsid w:val="00B348C2"/>
    <w:rsid w:val="00B4503F"/>
    <w:rsid w:val="00B4572C"/>
    <w:rsid w:val="00B46ACE"/>
    <w:rsid w:val="00B60006"/>
    <w:rsid w:val="00B627FF"/>
    <w:rsid w:val="00B64240"/>
    <w:rsid w:val="00B678D8"/>
    <w:rsid w:val="00B7262C"/>
    <w:rsid w:val="00B73579"/>
    <w:rsid w:val="00B76458"/>
    <w:rsid w:val="00B8600F"/>
    <w:rsid w:val="00B929B7"/>
    <w:rsid w:val="00B92EE7"/>
    <w:rsid w:val="00B975E2"/>
    <w:rsid w:val="00BA6040"/>
    <w:rsid w:val="00BB3976"/>
    <w:rsid w:val="00BB4CE3"/>
    <w:rsid w:val="00BC2F99"/>
    <w:rsid w:val="00BD0247"/>
    <w:rsid w:val="00BD2004"/>
    <w:rsid w:val="00BD31B4"/>
    <w:rsid w:val="00BD7A02"/>
    <w:rsid w:val="00BE01D6"/>
    <w:rsid w:val="00BE0EC2"/>
    <w:rsid w:val="00BE2C22"/>
    <w:rsid w:val="00BE6D55"/>
    <w:rsid w:val="00BE6E6C"/>
    <w:rsid w:val="00BF26CB"/>
    <w:rsid w:val="00BF4BD4"/>
    <w:rsid w:val="00BF7304"/>
    <w:rsid w:val="00C0279C"/>
    <w:rsid w:val="00C13DEF"/>
    <w:rsid w:val="00C1418F"/>
    <w:rsid w:val="00C17D70"/>
    <w:rsid w:val="00C21AFE"/>
    <w:rsid w:val="00C31230"/>
    <w:rsid w:val="00C346AB"/>
    <w:rsid w:val="00C41818"/>
    <w:rsid w:val="00C4184C"/>
    <w:rsid w:val="00C4232C"/>
    <w:rsid w:val="00C435AC"/>
    <w:rsid w:val="00C464AA"/>
    <w:rsid w:val="00C469E1"/>
    <w:rsid w:val="00C5434C"/>
    <w:rsid w:val="00C55B9D"/>
    <w:rsid w:val="00C61E36"/>
    <w:rsid w:val="00C65B3B"/>
    <w:rsid w:val="00C66AE3"/>
    <w:rsid w:val="00C71846"/>
    <w:rsid w:val="00C72EDC"/>
    <w:rsid w:val="00C74D73"/>
    <w:rsid w:val="00C8011F"/>
    <w:rsid w:val="00C81325"/>
    <w:rsid w:val="00C81FF6"/>
    <w:rsid w:val="00C9007A"/>
    <w:rsid w:val="00C95588"/>
    <w:rsid w:val="00CB4FA4"/>
    <w:rsid w:val="00CB7FC7"/>
    <w:rsid w:val="00CD75B2"/>
    <w:rsid w:val="00CD7CEB"/>
    <w:rsid w:val="00CE1BA1"/>
    <w:rsid w:val="00CF46AB"/>
    <w:rsid w:val="00CF47AD"/>
    <w:rsid w:val="00D06219"/>
    <w:rsid w:val="00D07348"/>
    <w:rsid w:val="00D10B6F"/>
    <w:rsid w:val="00D10B8F"/>
    <w:rsid w:val="00D2029F"/>
    <w:rsid w:val="00D24338"/>
    <w:rsid w:val="00D26A87"/>
    <w:rsid w:val="00D3102A"/>
    <w:rsid w:val="00D334F6"/>
    <w:rsid w:val="00D376B9"/>
    <w:rsid w:val="00D42639"/>
    <w:rsid w:val="00D429DF"/>
    <w:rsid w:val="00D43250"/>
    <w:rsid w:val="00D45667"/>
    <w:rsid w:val="00D4693B"/>
    <w:rsid w:val="00D469AE"/>
    <w:rsid w:val="00D47496"/>
    <w:rsid w:val="00D5723F"/>
    <w:rsid w:val="00D64D2C"/>
    <w:rsid w:val="00D64D76"/>
    <w:rsid w:val="00D73A48"/>
    <w:rsid w:val="00D75999"/>
    <w:rsid w:val="00D75F29"/>
    <w:rsid w:val="00D76012"/>
    <w:rsid w:val="00D77127"/>
    <w:rsid w:val="00D77BEF"/>
    <w:rsid w:val="00D9111C"/>
    <w:rsid w:val="00DA443D"/>
    <w:rsid w:val="00DA7037"/>
    <w:rsid w:val="00DA707A"/>
    <w:rsid w:val="00DB728A"/>
    <w:rsid w:val="00DC1383"/>
    <w:rsid w:val="00DC1C66"/>
    <w:rsid w:val="00DC560F"/>
    <w:rsid w:val="00DC79DE"/>
    <w:rsid w:val="00DD18B4"/>
    <w:rsid w:val="00DD5586"/>
    <w:rsid w:val="00DE2203"/>
    <w:rsid w:val="00DF6062"/>
    <w:rsid w:val="00E14D48"/>
    <w:rsid w:val="00E174FB"/>
    <w:rsid w:val="00E215F3"/>
    <w:rsid w:val="00E23F2C"/>
    <w:rsid w:val="00E25D90"/>
    <w:rsid w:val="00E3130A"/>
    <w:rsid w:val="00E33C0A"/>
    <w:rsid w:val="00E4001F"/>
    <w:rsid w:val="00E4034D"/>
    <w:rsid w:val="00E52731"/>
    <w:rsid w:val="00E577A3"/>
    <w:rsid w:val="00E62E72"/>
    <w:rsid w:val="00E72355"/>
    <w:rsid w:val="00E72DCB"/>
    <w:rsid w:val="00E73C37"/>
    <w:rsid w:val="00E746F9"/>
    <w:rsid w:val="00E760F6"/>
    <w:rsid w:val="00E8337C"/>
    <w:rsid w:val="00E857C1"/>
    <w:rsid w:val="00E859FC"/>
    <w:rsid w:val="00E87E78"/>
    <w:rsid w:val="00EA2DD2"/>
    <w:rsid w:val="00EA4652"/>
    <w:rsid w:val="00EA62A6"/>
    <w:rsid w:val="00EB074F"/>
    <w:rsid w:val="00EB0C65"/>
    <w:rsid w:val="00EB1807"/>
    <w:rsid w:val="00EC771B"/>
    <w:rsid w:val="00ED5A3B"/>
    <w:rsid w:val="00EE4466"/>
    <w:rsid w:val="00EF184F"/>
    <w:rsid w:val="00EF1A57"/>
    <w:rsid w:val="00EF3BB6"/>
    <w:rsid w:val="00EF4DCC"/>
    <w:rsid w:val="00EF65FA"/>
    <w:rsid w:val="00F007D1"/>
    <w:rsid w:val="00F0755E"/>
    <w:rsid w:val="00F102C7"/>
    <w:rsid w:val="00F23641"/>
    <w:rsid w:val="00F26A25"/>
    <w:rsid w:val="00F310C0"/>
    <w:rsid w:val="00F32675"/>
    <w:rsid w:val="00F365A6"/>
    <w:rsid w:val="00F41E42"/>
    <w:rsid w:val="00F430C4"/>
    <w:rsid w:val="00F43C58"/>
    <w:rsid w:val="00F47184"/>
    <w:rsid w:val="00F64294"/>
    <w:rsid w:val="00F6584F"/>
    <w:rsid w:val="00F679D9"/>
    <w:rsid w:val="00F73C47"/>
    <w:rsid w:val="00F74DA1"/>
    <w:rsid w:val="00F74F0A"/>
    <w:rsid w:val="00F76771"/>
    <w:rsid w:val="00F77B87"/>
    <w:rsid w:val="00F77D61"/>
    <w:rsid w:val="00F8379B"/>
    <w:rsid w:val="00F85260"/>
    <w:rsid w:val="00F85898"/>
    <w:rsid w:val="00F863B0"/>
    <w:rsid w:val="00F86BF8"/>
    <w:rsid w:val="00F9101B"/>
    <w:rsid w:val="00F9410D"/>
    <w:rsid w:val="00F969E5"/>
    <w:rsid w:val="00F977E6"/>
    <w:rsid w:val="00F97900"/>
    <w:rsid w:val="00FA1598"/>
    <w:rsid w:val="00FA3962"/>
    <w:rsid w:val="00FA4BF8"/>
    <w:rsid w:val="00FA5490"/>
    <w:rsid w:val="00FB1DBD"/>
    <w:rsid w:val="00FB29F5"/>
    <w:rsid w:val="00FB4FDF"/>
    <w:rsid w:val="00FB57B5"/>
    <w:rsid w:val="00FC048C"/>
    <w:rsid w:val="00FC5FCC"/>
    <w:rsid w:val="00FD2E4B"/>
    <w:rsid w:val="00FD36F6"/>
    <w:rsid w:val="00FD5DBD"/>
    <w:rsid w:val="00FD7167"/>
    <w:rsid w:val="00FE501E"/>
    <w:rsid w:val="00FE5941"/>
    <w:rsid w:val="00FE6628"/>
    <w:rsid w:val="00FF5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52F62519"/>
  <w15:docId w15:val="{D8E7F07E-B078-4355-912F-2DD6D44C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C346AB"/>
    <w:pPr>
      <w:keepNext/>
      <w:keepLines/>
      <w:pageBreakBefore/>
      <w:suppressLineNumbers/>
      <w:suppressAutoHyphens w:val="0"/>
      <w:autoSpaceDE/>
      <w:spacing w:before="240" w:after="120"/>
      <w:ind w:left="360" w:hanging="360"/>
      <w:outlineLvl w:val="0"/>
    </w:pPr>
    <w:rPr>
      <w:rFonts w:eastAsia="Arial Unicode MS"/>
      <w:b/>
      <w:bCs/>
      <w:caps/>
      <w:sz w:val="27"/>
      <w:szCs w:val="27"/>
      <w:lang w:eastAsia="ru-RU"/>
    </w:rPr>
  </w:style>
  <w:style w:type="paragraph" w:styleId="20">
    <w:name w:val="heading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iPriority w:val="9"/>
    <w:semiHidden/>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semiHidden/>
    <w:rsid w:val="00F6584F"/>
    <w:pPr>
      <w:autoSpaceDE/>
      <w:jc w:val="both"/>
    </w:pPr>
    <w:rPr>
      <w:sz w:val="22"/>
      <w:szCs w:val="22"/>
    </w:rPr>
  </w:style>
  <w:style w:type="character" w:customStyle="1" w:styleId="a7">
    <w:name w:val="Основной текст Знак"/>
    <w:basedOn w:val="a3"/>
    <w:link w:val="a6"/>
    <w:semiHidden/>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semiHidden/>
    <w:unhideWhenUsed/>
    <w:rsid w:val="00246971"/>
    <w:rPr>
      <w:sz w:val="16"/>
      <w:szCs w:val="16"/>
    </w:rPr>
  </w:style>
  <w:style w:type="paragraph" w:styleId="af0">
    <w:name w:val="annotation text"/>
    <w:basedOn w:val="a2"/>
    <w:link w:val="af1"/>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uiPriority w:val="9"/>
    <w:semiHidden/>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42"/>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C346AB"/>
    <w:rPr>
      <w:rFonts w:ascii="Times New Roman" w:eastAsia="Arial Unicode MS" w:hAnsi="Times New Roman" w:cs="Times New Roman"/>
      <w:b/>
      <w:bCs/>
      <w:caps/>
      <w:sz w:val="27"/>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46"/>
      </w:numPr>
      <w:suppressAutoHyphens w:val="0"/>
      <w:autoSpaceDE/>
      <w:spacing w:before="240"/>
      <w:jc w:val="both"/>
    </w:pPr>
    <w:rPr>
      <w:rFonts w:eastAsia="Calibri"/>
      <w:b/>
      <w:lang w:eastAsia="en-US"/>
    </w:rPr>
  </w:style>
  <w:style w:type="paragraph" w:customStyle="1" w:styleId="a0">
    <w:name w:val="Часть"/>
    <w:basedOn w:val="a2"/>
    <w:qFormat/>
    <w:rsid w:val="00C346AB"/>
    <w:pPr>
      <w:keepNext/>
      <w:widowControl w:val="0"/>
      <w:numPr>
        <w:numId w:val="46"/>
      </w:numPr>
      <w:suppressAutoHyphens w:val="0"/>
      <w:autoSpaceDE/>
      <w:spacing w:before="360" w:after="120"/>
      <w:jc w:val="center"/>
    </w:pPr>
    <w:rPr>
      <w:rFonts w:eastAsia="Calibri"/>
      <w:b/>
      <w:bCs/>
      <w:sz w:val="24"/>
      <w:szCs w:val="22"/>
      <w:lang w:eastAsia="en-US"/>
    </w:rPr>
  </w:style>
  <w:style w:type="paragraph" w:customStyle="1" w:styleId="2">
    <w:name w:val="Раздел 2"/>
    <w:basedOn w:val="1"/>
    <w:qFormat/>
    <w:rsid w:val="00C346AB"/>
    <w:pPr>
      <w:numPr>
        <w:ilvl w:val="2"/>
      </w:numPr>
      <w:spacing w:before="120"/>
      <w:ind w:left="1224" w:hanging="360"/>
    </w:pPr>
  </w:style>
  <w:style w:type="paragraph" w:customStyle="1" w:styleId="3">
    <w:name w:val="Раздел 3"/>
    <w:basedOn w:val="2"/>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qFormat/>
    <w:rsid w:val="00C346AB"/>
    <w:pPr>
      <w:numPr>
        <w:ilvl w:val="4"/>
      </w:numPr>
      <w:ind w:left="2232" w:hanging="792"/>
    </w:pPr>
    <w:rPr>
      <w:i/>
    </w:rPr>
  </w:style>
  <w:style w:type="paragraph" w:styleId="afc">
    <w:name w:val="annotation subject"/>
    <w:basedOn w:val="af0"/>
    <w:next w:val="af0"/>
    <w:link w:val="afd"/>
    <w:uiPriority w:val="99"/>
    <w:semiHidden/>
    <w:unhideWhenUsed/>
    <w:rsid w:val="00C346AB"/>
    <w:rPr>
      <w:rFonts w:asciiTheme="minorHAnsi" w:eastAsiaTheme="minorHAnsi" w:hAnsiTheme="minorHAnsi" w:cstheme="minorBidi"/>
      <w:b/>
      <w:bCs/>
    </w:rPr>
  </w:style>
  <w:style w:type="character" w:customStyle="1" w:styleId="afd">
    <w:name w:val="Тема примечания Знак"/>
    <w:basedOn w:val="af1"/>
    <w:link w:val="afc"/>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e">
    <w:name w:val="Plain Text"/>
    <w:basedOn w:val="a2"/>
    <w:link w:val="aff"/>
    <w:uiPriority w:val="99"/>
    <w:semiHidden/>
    <w:unhideWhenUsed/>
    <w:rsid w:val="00BD2004"/>
    <w:pPr>
      <w:suppressAutoHyphens w:val="0"/>
      <w:autoSpaceDE/>
    </w:pPr>
    <w:rPr>
      <w:rFonts w:ascii="Consolas" w:eastAsiaTheme="minorHAnsi" w:hAnsi="Consolas" w:cstheme="minorBidi"/>
      <w:sz w:val="21"/>
      <w:szCs w:val="21"/>
      <w:lang w:eastAsia="en-US"/>
    </w:rPr>
  </w:style>
  <w:style w:type="character" w:customStyle="1" w:styleId="aff">
    <w:name w:val="Текст Знак"/>
    <w:basedOn w:val="a3"/>
    <w:link w:val="afe"/>
    <w:uiPriority w:val="99"/>
    <w:semiHidden/>
    <w:rsid w:val="00BD2004"/>
    <w:rPr>
      <w:rFonts w:ascii="Consolas" w:hAnsi="Consolas"/>
      <w:sz w:val="21"/>
      <w:szCs w:val="21"/>
    </w:rPr>
  </w:style>
  <w:style w:type="paragraph" w:styleId="aff0">
    <w:name w:val="Revision"/>
    <w:hidden/>
    <w:uiPriority w:val="99"/>
    <w:semiHidden/>
    <w:rsid w:val="00D64D76"/>
    <w:pPr>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48138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6.bin"/><Relationship Id="rId42" Type="http://schemas.openxmlformats.org/officeDocument/2006/relationships/image" Target="media/image14.wmf"/><Relationship Id="rId47" Type="http://schemas.openxmlformats.org/officeDocument/2006/relationships/oleObject" Target="embeddings/oleObject22.bin"/><Relationship Id="rId63" Type="http://schemas.openxmlformats.org/officeDocument/2006/relationships/oleObject" Target="embeddings/oleObject32.bin"/><Relationship Id="rId68" Type="http://schemas.openxmlformats.org/officeDocument/2006/relationships/hyperlink" Target="https://www.cbr.ru/" TargetMode="External"/><Relationship Id="rId84" Type="http://schemas.openxmlformats.org/officeDocument/2006/relationships/fontTable" Target="fontTable.xml"/><Relationship Id="rId16" Type="http://schemas.openxmlformats.org/officeDocument/2006/relationships/oleObject" Target="embeddings/oleObject3.bin"/><Relationship Id="rId11" Type="http://schemas.openxmlformats.org/officeDocument/2006/relationships/image" Target="media/image1.wmf"/><Relationship Id="rId32" Type="http://schemas.openxmlformats.org/officeDocument/2006/relationships/oleObject" Target="embeddings/oleObject13.bin"/><Relationship Id="rId37" Type="http://schemas.openxmlformats.org/officeDocument/2006/relationships/image" Target="media/image12.wmf"/><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hyperlink" Target="https://bankrot.fedresurs.ru" TargetMode="External"/><Relationship Id="rId79"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16.wmf"/><Relationship Id="rId56" Type="http://schemas.openxmlformats.org/officeDocument/2006/relationships/image" Target="media/image19.wmf"/><Relationship Id="rId64" Type="http://schemas.openxmlformats.org/officeDocument/2006/relationships/image" Target="media/image22.wmf"/><Relationship Id="rId69" Type="http://schemas.openxmlformats.org/officeDocument/2006/relationships/hyperlink" Target="https://www.moex.com/" TargetMode="External"/><Relationship Id="rId77" Type="http://schemas.openxmlformats.org/officeDocument/2006/relationships/hyperlink" Target="https://www.moodys.com/" TargetMode="External"/><Relationship Id="rId8" Type="http://schemas.openxmlformats.org/officeDocument/2006/relationships/webSettings" Target="webSettings.xml"/><Relationship Id="rId51" Type="http://schemas.openxmlformats.org/officeDocument/2006/relationships/oleObject" Target="embeddings/oleObject25.bin"/><Relationship Id="rId72" Type="http://schemas.openxmlformats.org/officeDocument/2006/relationships/hyperlink" Target="https://&#1085;&#1072;&#1096;.&#1076;&#1086;&#1084;.&#1088;&#1092;" TargetMode="External"/><Relationship Id="rId80" Type="http://schemas.openxmlformats.org/officeDocument/2006/relationships/image" Target="media/image23.wmf"/><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9.bin"/><Relationship Id="rId33" Type="http://schemas.openxmlformats.org/officeDocument/2006/relationships/image" Target="media/image10.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30.bin"/><Relationship Id="rId67" Type="http://schemas.openxmlformats.org/officeDocument/2006/relationships/hyperlink" Target="http://www.cbr.ru/statistics/?PrtId=int_rat" TargetMode="External"/><Relationship Id="rId20" Type="http://schemas.openxmlformats.org/officeDocument/2006/relationships/oleObject" Target="embeddings/oleObject5.bin"/><Relationship Id="rId41" Type="http://schemas.openxmlformats.org/officeDocument/2006/relationships/oleObject" Target="embeddings/oleObject18.bin"/><Relationship Id="rId54" Type="http://schemas.openxmlformats.org/officeDocument/2006/relationships/image" Target="media/image18.wmf"/><Relationship Id="rId62" Type="http://schemas.openxmlformats.org/officeDocument/2006/relationships/image" Target="media/image21.wmf"/><Relationship Id="rId70" Type="http://schemas.openxmlformats.org/officeDocument/2006/relationships/hyperlink" Target="https://egrul.nalog.ru/index.html" TargetMode="External"/><Relationship Id="rId75" Type="http://schemas.openxmlformats.org/officeDocument/2006/relationships/hyperlink" Target="https://bankruptcy.kommersant.ru"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8.bin"/><Relationship Id="rId10" Type="http://schemas.openxmlformats.org/officeDocument/2006/relationships/endnotes" Target="endnotes.xml"/><Relationship Id="rId31" Type="http://schemas.openxmlformats.org/officeDocument/2006/relationships/image" Target="media/image9.wmf"/><Relationship Id="rId44" Type="http://schemas.openxmlformats.org/officeDocument/2006/relationships/oleObject" Target="embeddings/oleObject20.bin"/><Relationship Id="rId52" Type="http://schemas.openxmlformats.org/officeDocument/2006/relationships/image" Target="media/image17.wmf"/><Relationship Id="rId60" Type="http://schemas.openxmlformats.org/officeDocument/2006/relationships/image" Target="media/image20.wmf"/><Relationship Id="rId65" Type="http://schemas.openxmlformats.org/officeDocument/2006/relationships/oleObject" Target="embeddings/oleObject33.bin"/><Relationship Id="rId73" Type="http://schemas.openxmlformats.org/officeDocument/2006/relationships/hyperlink" Target="http://www.spark-interfax.ru" TargetMode="External"/><Relationship Id="rId78" Type="http://schemas.openxmlformats.org/officeDocument/2006/relationships/hyperlink" Target="http://www.gks.ru/accounting_report" TargetMode="External"/><Relationship Id="rId81" Type="http://schemas.openxmlformats.org/officeDocument/2006/relationships/oleObject" Target="embeddings/oleObject34.bin"/><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3.wmf"/><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hyperlink" Target="https://www.kartoteka.ru" TargetMode="External"/><Relationship Id="rId7" Type="http://schemas.openxmlformats.org/officeDocument/2006/relationships/settings" Target="settings.xml"/><Relationship Id="rId71" Type="http://schemas.openxmlformats.org/officeDocument/2006/relationships/hyperlink" Target="http://kad.arbitr.ru" TargetMode="External"/><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image" Target="media/image6.wmf"/><Relationship Id="rId40" Type="http://schemas.openxmlformats.org/officeDocument/2006/relationships/oleObject" Target="embeddings/oleObject17.bin"/><Relationship Id="rId45" Type="http://schemas.openxmlformats.org/officeDocument/2006/relationships/image" Target="media/image15.wmf"/><Relationship Id="rId66" Type="http://schemas.openxmlformats.org/officeDocument/2006/relationships/hyperlink" Target="http://www.cbr.ru/statistics/?PrtId=int_rat" TargetMode="External"/><Relationship Id="rId61" Type="http://schemas.openxmlformats.org/officeDocument/2006/relationships/oleObject" Target="embeddings/oleObject31.bin"/><Relationship Id="rId82" Type="http://schemas.openxmlformats.org/officeDocument/2006/relationships/hyperlink" Target="https://www.spratings.com/documents/20184/774196/2016+Annual+Global+Corporate+Default+Study+And+Rating+Transitions.pdf/2ddcf9dd-3b82-4151-9dab-8e3fc70a7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3.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4.xml><?xml version="1.0" encoding="utf-8"?>
<ds:datastoreItem xmlns:ds="http://schemas.openxmlformats.org/officeDocument/2006/customXml" ds:itemID="{D9D25CDA-2BE6-4982-AE73-2DC90BBC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1825</TotalTime>
  <Pages>58</Pages>
  <Words>18001</Words>
  <Characters>102608</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120369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151</cp:revision>
  <cp:lastPrinted>2019-04-16T15:51:00Z</cp:lastPrinted>
  <dcterms:created xsi:type="dcterms:W3CDTF">2019-03-28T11:37:00Z</dcterms:created>
  <dcterms:modified xsi:type="dcterms:W3CDTF">2022-08-29T13:21:00Z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